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A17F2E" w14:textId="288FBB2B" w:rsidR="00E21405" w:rsidRPr="0037516C" w:rsidRDefault="0006499F" w:rsidP="00FD3BEE">
      <w:pPr>
        <w:spacing w:line="360" w:lineRule="auto"/>
        <w:ind w:left="0" w:right="-284" w:firstLine="0"/>
        <w:contextualSpacing/>
        <w:jc w:val="right"/>
        <w:rPr>
          <w:rFonts w:ascii="Arial" w:hAnsi="Arial" w:cs="Arial"/>
          <w:b/>
          <w:bCs/>
          <w:sz w:val="22"/>
          <w:szCs w:val="22"/>
        </w:rPr>
      </w:pPr>
      <w:r>
        <w:rPr>
          <w:rFonts w:ascii="Arial" w:hAnsi="Arial" w:cs="Arial"/>
          <w:b/>
          <w:bCs/>
          <w:sz w:val="22"/>
          <w:szCs w:val="22"/>
        </w:rPr>
        <w:t xml:space="preserve">Załącznik nr 6 do </w:t>
      </w:r>
      <w:r w:rsidR="0037516C" w:rsidRPr="0037516C">
        <w:rPr>
          <w:rFonts w:ascii="Arial" w:hAnsi="Arial" w:cs="Arial"/>
          <w:b/>
          <w:bCs/>
          <w:sz w:val="22"/>
          <w:szCs w:val="22"/>
        </w:rPr>
        <w:t>OPZ</w:t>
      </w:r>
    </w:p>
    <w:p w14:paraId="71FE5B10" w14:textId="77777777" w:rsidR="00FD3BEE" w:rsidRDefault="00FD3BEE" w:rsidP="00FD3BEE">
      <w:pPr>
        <w:spacing w:line="360" w:lineRule="auto"/>
        <w:ind w:left="0" w:right="-284" w:firstLine="0"/>
        <w:contextualSpacing/>
        <w:jc w:val="left"/>
        <w:rPr>
          <w:rFonts w:ascii="Arial" w:hAnsi="Arial" w:cs="Arial"/>
          <w:b/>
          <w:szCs w:val="24"/>
        </w:rPr>
      </w:pPr>
    </w:p>
    <w:p w14:paraId="7B7A839E" w14:textId="1B9A3F7A" w:rsidR="00FD3BEE" w:rsidRDefault="00FD3BEE" w:rsidP="00FD3BEE">
      <w:pPr>
        <w:spacing w:line="360" w:lineRule="auto"/>
        <w:ind w:left="0" w:right="-284" w:firstLine="0"/>
        <w:contextualSpacing/>
        <w:jc w:val="left"/>
        <w:rPr>
          <w:rFonts w:ascii="Arial" w:hAnsi="Arial" w:cs="Arial"/>
          <w:b/>
          <w:szCs w:val="24"/>
        </w:rPr>
      </w:pPr>
      <w:r>
        <w:rPr>
          <w:rFonts w:ascii="Arial" w:hAnsi="Arial" w:cs="Arial"/>
          <w:b/>
          <w:szCs w:val="24"/>
        </w:rPr>
        <w:t>W</w:t>
      </w:r>
      <w:r w:rsidRPr="00FD3BEE">
        <w:rPr>
          <w:rFonts w:ascii="Arial" w:hAnsi="Arial" w:cs="Arial"/>
          <w:b/>
          <w:szCs w:val="24"/>
        </w:rPr>
        <w:t>yjaśnienia do pytań dotyczących sposobu wprowadzania obiektów do BDOT10k</w:t>
      </w:r>
    </w:p>
    <w:p w14:paraId="13205338" w14:textId="5A253B26" w:rsidR="00FD3BEE" w:rsidRDefault="00FD3BEE" w:rsidP="00FD3BEE">
      <w:pPr>
        <w:spacing w:line="360" w:lineRule="auto"/>
        <w:ind w:left="0" w:right="-284" w:firstLine="0"/>
        <w:contextualSpacing/>
        <w:jc w:val="left"/>
        <w:rPr>
          <w:rFonts w:ascii="Arial" w:hAnsi="Arial" w:cs="Arial"/>
          <w:b/>
          <w:szCs w:val="24"/>
        </w:rPr>
      </w:pPr>
    </w:p>
    <w:p w14:paraId="615AF64C" w14:textId="663004C9" w:rsidR="00FD3BEE" w:rsidRDefault="00FD3BEE" w:rsidP="00B11993">
      <w:pPr>
        <w:pStyle w:val="Nagwek1"/>
        <w:numPr>
          <w:ilvl w:val="0"/>
          <w:numId w:val="52"/>
        </w:numPr>
        <w:tabs>
          <w:tab w:val="left" w:pos="426"/>
        </w:tabs>
        <w:spacing w:after="0" w:line="240" w:lineRule="auto"/>
        <w:ind w:left="426" w:hanging="284"/>
        <w:rPr>
          <w:rFonts w:ascii="Arial" w:hAnsi="Arial" w:cs="Arial"/>
          <w:sz w:val="22"/>
          <w:szCs w:val="22"/>
        </w:rPr>
      </w:pPr>
      <w:r w:rsidRPr="00FD3BEE">
        <w:rPr>
          <w:rFonts w:ascii="Arial" w:hAnsi="Arial" w:cs="Arial"/>
          <w:sz w:val="22"/>
          <w:szCs w:val="22"/>
        </w:rPr>
        <w:t>O</w:t>
      </w:r>
      <w:r>
        <w:rPr>
          <w:rFonts w:ascii="Arial" w:hAnsi="Arial" w:cs="Arial"/>
          <w:sz w:val="22"/>
          <w:szCs w:val="22"/>
        </w:rPr>
        <w:t>GÓLNE</w:t>
      </w:r>
    </w:p>
    <w:tbl>
      <w:tblPr>
        <w:tblW w:w="15088" w:type="dxa"/>
        <w:tblInd w:w="75" w:type="dxa"/>
        <w:tblCellMar>
          <w:left w:w="70" w:type="dxa"/>
          <w:right w:w="70" w:type="dxa"/>
        </w:tblCellMar>
        <w:tblLook w:val="04A0" w:firstRow="1" w:lastRow="0" w:firstColumn="1" w:lastColumn="0" w:noHBand="0" w:noVBand="1"/>
      </w:tblPr>
      <w:tblGrid>
        <w:gridCol w:w="487"/>
        <w:gridCol w:w="1276"/>
        <w:gridCol w:w="5528"/>
        <w:gridCol w:w="7797"/>
      </w:tblGrid>
      <w:tr w:rsidR="00EA13FF" w:rsidRPr="00B11993" w14:paraId="54B3623D" w14:textId="77777777" w:rsidTr="00FD075E">
        <w:trPr>
          <w:trHeight w:val="315"/>
        </w:trPr>
        <w:tc>
          <w:tcPr>
            <w:tcW w:w="487" w:type="dxa"/>
            <w:tcBorders>
              <w:top w:val="single" w:sz="4" w:space="0" w:color="auto"/>
              <w:left w:val="single" w:sz="4" w:space="0" w:color="auto"/>
              <w:bottom w:val="nil"/>
              <w:right w:val="single" w:sz="4" w:space="0" w:color="auto"/>
            </w:tcBorders>
            <w:shd w:val="clear" w:color="auto" w:fill="D9D9D9" w:themeFill="background1" w:themeFillShade="D9"/>
            <w:vAlign w:val="center"/>
            <w:hideMark/>
          </w:tcPr>
          <w:p w14:paraId="3612CA0F" w14:textId="77777777" w:rsidR="00EA13FF" w:rsidRPr="00B11993" w:rsidRDefault="00EA13FF" w:rsidP="00EA13FF">
            <w:pPr>
              <w:spacing w:after="0" w:line="240" w:lineRule="auto"/>
              <w:ind w:left="0" w:firstLine="0"/>
              <w:jc w:val="center"/>
              <w:rPr>
                <w:rFonts w:ascii="Calibri" w:hAnsi="Calibri" w:cs="Calibri"/>
                <w:b/>
                <w:bCs/>
                <w:color w:val="000000"/>
                <w:sz w:val="18"/>
                <w:szCs w:val="18"/>
              </w:rPr>
            </w:pPr>
            <w:r w:rsidRPr="00B11993">
              <w:rPr>
                <w:rFonts w:ascii="Calibri" w:hAnsi="Calibri" w:cs="Calibri"/>
                <w:b/>
                <w:bCs/>
                <w:color w:val="000000"/>
                <w:sz w:val="18"/>
                <w:szCs w:val="18"/>
              </w:rPr>
              <w:t>L.p.</w:t>
            </w:r>
          </w:p>
        </w:tc>
        <w:tc>
          <w:tcPr>
            <w:tcW w:w="1276" w:type="dxa"/>
            <w:tcBorders>
              <w:top w:val="single" w:sz="4" w:space="0" w:color="auto"/>
              <w:left w:val="nil"/>
              <w:bottom w:val="single" w:sz="4" w:space="0" w:color="auto"/>
              <w:right w:val="nil"/>
            </w:tcBorders>
            <w:shd w:val="clear" w:color="auto" w:fill="D9D9D9" w:themeFill="background1" w:themeFillShade="D9"/>
            <w:noWrap/>
            <w:vAlign w:val="center"/>
            <w:hideMark/>
          </w:tcPr>
          <w:p w14:paraId="09DE8089" w14:textId="4EDA00AF" w:rsidR="00EA13FF" w:rsidRPr="00B11993" w:rsidRDefault="00EA13FF" w:rsidP="00EA13FF">
            <w:pPr>
              <w:spacing w:after="0" w:line="240" w:lineRule="auto"/>
              <w:ind w:left="0" w:firstLine="0"/>
              <w:jc w:val="left"/>
              <w:rPr>
                <w:rFonts w:ascii="Calibri" w:hAnsi="Calibri" w:cs="Calibri"/>
                <w:b/>
                <w:bCs/>
                <w:color w:val="000000"/>
                <w:sz w:val="18"/>
                <w:szCs w:val="18"/>
              </w:rPr>
            </w:pPr>
            <w:r w:rsidRPr="00B11993">
              <w:rPr>
                <w:rFonts w:ascii="Calibri" w:hAnsi="Calibri" w:cs="Calibri"/>
                <w:b/>
                <w:bCs/>
                <w:color w:val="000000"/>
                <w:sz w:val="18"/>
                <w:szCs w:val="18"/>
              </w:rPr>
              <w:t>Dotyczy</w:t>
            </w:r>
          </w:p>
        </w:tc>
        <w:tc>
          <w:tcPr>
            <w:tcW w:w="5528" w:type="dxa"/>
            <w:tcBorders>
              <w:top w:val="single" w:sz="4" w:space="0" w:color="auto"/>
              <w:left w:val="single" w:sz="4" w:space="0" w:color="auto"/>
              <w:bottom w:val="nil"/>
              <w:right w:val="nil"/>
            </w:tcBorders>
            <w:shd w:val="clear" w:color="auto" w:fill="D9D9D9" w:themeFill="background1" w:themeFillShade="D9"/>
            <w:vAlign w:val="center"/>
            <w:hideMark/>
          </w:tcPr>
          <w:p w14:paraId="37F5CE81" w14:textId="77777777" w:rsidR="00EA13FF" w:rsidRPr="00B11993" w:rsidRDefault="00EA13FF" w:rsidP="00EA13FF">
            <w:pPr>
              <w:spacing w:after="0" w:line="240" w:lineRule="auto"/>
              <w:ind w:left="0" w:firstLine="0"/>
              <w:jc w:val="center"/>
              <w:rPr>
                <w:rFonts w:ascii="Calibri" w:hAnsi="Calibri" w:cs="Calibri"/>
                <w:b/>
                <w:bCs/>
                <w:color w:val="000000"/>
                <w:sz w:val="18"/>
                <w:szCs w:val="18"/>
              </w:rPr>
            </w:pPr>
            <w:r w:rsidRPr="00B11993">
              <w:rPr>
                <w:rFonts w:ascii="Calibri" w:hAnsi="Calibri" w:cs="Calibri"/>
                <w:b/>
                <w:bCs/>
                <w:color w:val="000000"/>
                <w:sz w:val="18"/>
                <w:szCs w:val="18"/>
              </w:rPr>
              <w:t>Pytanie</w:t>
            </w:r>
          </w:p>
        </w:tc>
        <w:tc>
          <w:tcPr>
            <w:tcW w:w="7797" w:type="dxa"/>
            <w:tcBorders>
              <w:top w:val="single" w:sz="4" w:space="0" w:color="auto"/>
              <w:left w:val="single" w:sz="4" w:space="0" w:color="auto"/>
              <w:bottom w:val="nil"/>
              <w:right w:val="single" w:sz="4" w:space="0" w:color="auto"/>
            </w:tcBorders>
            <w:shd w:val="clear" w:color="auto" w:fill="D9D9D9" w:themeFill="background1" w:themeFillShade="D9"/>
            <w:vAlign w:val="center"/>
            <w:hideMark/>
          </w:tcPr>
          <w:p w14:paraId="6BFFF052" w14:textId="77777777" w:rsidR="00EA13FF" w:rsidRPr="00B11993" w:rsidRDefault="00EA13FF" w:rsidP="00EA13FF">
            <w:pPr>
              <w:spacing w:after="0" w:line="240" w:lineRule="auto"/>
              <w:ind w:left="0" w:firstLine="0"/>
              <w:jc w:val="center"/>
              <w:rPr>
                <w:rFonts w:ascii="Calibri" w:hAnsi="Calibri" w:cs="Calibri"/>
                <w:b/>
                <w:bCs/>
                <w:sz w:val="18"/>
                <w:szCs w:val="18"/>
              </w:rPr>
            </w:pPr>
            <w:r w:rsidRPr="00B11993">
              <w:rPr>
                <w:rFonts w:ascii="Calibri" w:hAnsi="Calibri" w:cs="Calibri"/>
                <w:b/>
                <w:bCs/>
                <w:sz w:val="18"/>
                <w:szCs w:val="18"/>
              </w:rPr>
              <w:t>Odpowiedź</w:t>
            </w:r>
          </w:p>
        </w:tc>
      </w:tr>
      <w:tr w:rsidR="00EA13FF" w:rsidRPr="00EA13FF" w14:paraId="66170ED6" w14:textId="77777777" w:rsidTr="00FD075E">
        <w:trPr>
          <w:trHeight w:val="1765"/>
        </w:trPr>
        <w:tc>
          <w:tcPr>
            <w:tcW w:w="487" w:type="dxa"/>
            <w:tcBorders>
              <w:top w:val="single" w:sz="4" w:space="0" w:color="auto"/>
              <w:left w:val="single" w:sz="4" w:space="0" w:color="auto"/>
              <w:bottom w:val="single" w:sz="4" w:space="0" w:color="auto"/>
              <w:right w:val="single" w:sz="4" w:space="0" w:color="auto"/>
            </w:tcBorders>
            <w:noWrap/>
            <w:vAlign w:val="center"/>
            <w:hideMark/>
          </w:tcPr>
          <w:p w14:paraId="00CCA018" w14:textId="77777777" w:rsidR="00EA13FF" w:rsidRPr="00EA13FF" w:rsidRDefault="00EA13FF" w:rsidP="00EA13FF">
            <w:pPr>
              <w:spacing w:after="0" w:line="240" w:lineRule="auto"/>
              <w:ind w:left="0" w:firstLine="0"/>
              <w:jc w:val="center"/>
              <w:rPr>
                <w:rFonts w:ascii="Calibri" w:hAnsi="Calibri" w:cs="Calibri"/>
                <w:color w:val="000000"/>
                <w:sz w:val="18"/>
                <w:szCs w:val="18"/>
              </w:rPr>
            </w:pPr>
            <w:r w:rsidRPr="00EA13FF">
              <w:rPr>
                <w:rFonts w:ascii="Calibri" w:hAnsi="Calibri" w:cs="Calibri"/>
                <w:color w:val="000000"/>
                <w:sz w:val="18"/>
                <w:szCs w:val="18"/>
              </w:rPr>
              <w:t>1</w:t>
            </w:r>
          </w:p>
        </w:tc>
        <w:tc>
          <w:tcPr>
            <w:tcW w:w="1276" w:type="dxa"/>
            <w:tcBorders>
              <w:top w:val="single" w:sz="4" w:space="0" w:color="auto"/>
              <w:left w:val="nil"/>
              <w:bottom w:val="single" w:sz="4" w:space="0" w:color="auto"/>
              <w:right w:val="single" w:sz="4" w:space="0" w:color="auto"/>
            </w:tcBorders>
            <w:noWrap/>
            <w:vAlign w:val="center"/>
            <w:hideMark/>
          </w:tcPr>
          <w:p w14:paraId="45267BB4" w14:textId="77777777" w:rsidR="00EA13FF" w:rsidRPr="00EA13FF" w:rsidRDefault="00EA13FF" w:rsidP="00EA13FF">
            <w:pPr>
              <w:spacing w:after="0" w:line="240" w:lineRule="auto"/>
              <w:ind w:left="0" w:firstLine="0"/>
              <w:jc w:val="left"/>
              <w:rPr>
                <w:rFonts w:ascii="Calibri" w:hAnsi="Calibri" w:cs="Calibri"/>
                <w:color w:val="000000"/>
                <w:sz w:val="18"/>
                <w:szCs w:val="18"/>
              </w:rPr>
            </w:pPr>
            <w:r w:rsidRPr="00EA13FF">
              <w:rPr>
                <w:rFonts w:ascii="Calibri" w:hAnsi="Calibri" w:cs="Calibri"/>
                <w:color w:val="000000"/>
                <w:sz w:val="18"/>
                <w:szCs w:val="18"/>
              </w:rPr>
              <w:t>unikalność identyfikatora</w:t>
            </w:r>
          </w:p>
        </w:tc>
        <w:tc>
          <w:tcPr>
            <w:tcW w:w="5528" w:type="dxa"/>
            <w:tcBorders>
              <w:top w:val="single" w:sz="4" w:space="0" w:color="auto"/>
              <w:left w:val="nil"/>
              <w:bottom w:val="single" w:sz="4" w:space="0" w:color="auto"/>
              <w:right w:val="single" w:sz="4" w:space="0" w:color="auto"/>
            </w:tcBorders>
            <w:vAlign w:val="center"/>
            <w:hideMark/>
          </w:tcPr>
          <w:p w14:paraId="70649110" w14:textId="77777777" w:rsidR="00EA13FF" w:rsidRPr="00EA13FF" w:rsidRDefault="00EA13FF" w:rsidP="00EA13FF">
            <w:pPr>
              <w:spacing w:after="0" w:line="240" w:lineRule="auto"/>
              <w:ind w:left="0" w:firstLine="0"/>
              <w:jc w:val="left"/>
              <w:rPr>
                <w:rFonts w:ascii="Calibri" w:hAnsi="Calibri" w:cs="Calibri"/>
                <w:color w:val="000000"/>
                <w:sz w:val="18"/>
                <w:szCs w:val="18"/>
              </w:rPr>
            </w:pPr>
            <w:r w:rsidRPr="00EA13FF">
              <w:rPr>
                <w:rFonts w:ascii="Calibri" w:hAnsi="Calibri" w:cs="Calibri"/>
                <w:color w:val="000000"/>
                <w:sz w:val="18"/>
                <w:szCs w:val="18"/>
              </w:rPr>
              <w:t>Czy atrybut "</w:t>
            </w:r>
            <w:proofErr w:type="spellStart"/>
            <w:r w:rsidRPr="00EA13FF">
              <w:rPr>
                <w:rFonts w:ascii="Calibri" w:hAnsi="Calibri" w:cs="Calibri"/>
                <w:color w:val="000000"/>
                <w:sz w:val="18"/>
                <w:szCs w:val="18"/>
              </w:rPr>
              <w:t>lokalnyIdentyfikator</w:t>
            </w:r>
            <w:proofErr w:type="spellEnd"/>
            <w:r w:rsidRPr="00EA13FF">
              <w:rPr>
                <w:rFonts w:ascii="Calibri" w:hAnsi="Calibri" w:cs="Calibri"/>
                <w:color w:val="000000"/>
                <w:sz w:val="18"/>
                <w:szCs w:val="18"/>
              </w:rPr>
              <w:t>" musi być unikalny w skali jednego tylko zbioru danych czy wszystkich zbiorów danych? Jeśli tak, to jak należy postępować w przypadku, gdy dzielimy obiekt na części? Wszystkie nowopowstałe części będą mieć te same atrybuty: "</w:t>
            </w:r>
            <w:proofErr w:type="spellStart"/>
            <w:r w:rsidRPr="00EA13FF">
              <w:rPr>
                <w:rFonts w:ascii="Calibri" w:hAnsi="Calibri" w:cs="Calibri"/>
                <w:color w:val="000000"/>
                <w:sz w:val="18"/>
                <w:szCs w:val="18"/>
              </w:rPr>
              <w:t>lokalnyIdentyfikator</w:t>
            </w:r>
            <w:proofErr w:type="spellEnd"/>
            <w:r w:rsidRPr="00EA13FF">
              <w:rPr>
                <w:rFonts w:ascii="Calibri" w:hAnsi="Calibri" w:cs="Calibri"/>
                <w:color w:val="000000"/>
                <w:sz w:val="18"/>
                <w:szCs w:val="18"/>
              </w:rPr>
              <w:t>", "</w:t>
            </w:r>
            <w:proofErr w:type="spellStart"/>
            <w:r w:rsidRPr="00EA13FF">
              <w:rPr>
                <w:rFonts w:ascii="Calibri" w:hAnsi="Calibri" w:cs="Calibri"/>
                <w:color w:val="000000"/>
                <w:sz w:val="18"/>
                <w:szCs w:val="18"/>
              </w:rPr>
              <w:t>przestrzenNazwIdentyfikatora</w:t>
            </w:r>
            <w:proofErr w:type="spellEnd"/>
            <w:r w:rsidRPr="00EA13FF">
              <w:rPr>
                <w:rFonts w:ascii="Calibri" w:hAnsi="Calibri" w:cs="Calibri"/>
                <w:color w:val="000000"/>
                <w:sz w:val="18"/>
                <w:szCs w:val="18"/>
              </w:rPr>
              <w:t>", "</w:t>
            </w:r>
            <w:proofErr w:type="spellStart"/>
            <w:r w:rsidRPr="00EA13FF">
              <w:rPr>
                <w:rFonts w:ascii="Calibri" w:hAnsi="Calibri" w:cs="Calibri"/>
                <w:color w:val="000000"/>
                <w:sz w:val="18"/>
                <w:szCs w:val="18"/>
              </w:rPr>
              <w:t>wersjaIdentyfikatora</w:t>
            </w:r>
            <w:proofErr w:type="spellEnd"/>
            <w:r w:rsidRPr="00EA13FF">
              <w:rPr>
                <w:rFonts w:ascii="Calibri" w:hAnsi="Calibri" w:cs="Calibri"/>
                <w:color w:val="000000"/>
                <w:sz w:val="18"/>
                <w:szCs w:val="18"/>
              </w:rPr>
              <w:t>" oraz "</w:t>
            </w:r>
            <w:proofErr w:type="spellStart"/>
            <w:r w:rsidRPr="00EA13FF">
              <w:rPr>
                <w:rFonts w:ascii="Calibri" w:hAnsi="Calibri" w:cs="Calibri"/>
                <w:color w:val="000000"/>
                <w:sz w:val="18"/>
                <w:szCs w:val="18"/>
              </w:rPr>
              <w:t>poczatekWersjiObiektu</w:t>
            </w:r>
            <w:proofErr w:type="spellEnd"/>
            <w:r w:rsidRPr="00EA13FF">
              <w:rPr>
                <w:rFonts w:ascii="Calibri" w:hAnsi="Calibri" w:cs="Calibri"/>
                <w:color w:val="000000"/>
                <w:sz w:val="18"/>
                <w:szCs w:val="18"/>
              </w:rPr>
              <w:t>". Co w takim przypadku będzie stanowiło unikalny wyróżnik dla danego obiektu?</w:t>
            </w:r>
          </w:p>
        </w:tc>
        <w:tc>
          <w:tcPr>
            <w:tcW w:w="7797" w:type="dxa"/>
            <w:tcBorders>
              <w:top w:val="single" w:sz="4" w:space="0" w:color="auto"/>
              <w:left w:val="nil"/>
              <w:bottom w:val="single" w:sz="4" w:space="0" w:color="auto"/>
              <w:right w:val="single" w:sz="4" w:space="0" w:color="auto"/>
            </w:tcBorders>
            <w:vAlign w:val="center"/>
            <w:hideMark/>
          </w:tcPr>
          <w:p w14:paraId="5D1E14F6" w14:textId="77777777" w:rsidR="00EA13FF" w:rsidRPr="00EA13FF" w:rsidRDefault="00EA13FF" w:rsidP="00EA13FF">
            <w:pPr>
              <w:spacing w:after="0" w:line="240" w:lineRule="auto"/>
              <w:ind w:left="0" w:firstLine="0"/>
              <w:jc w:val="left"/>
              <w:rPr>
                <w:rFonts w:ascii="Calibri" w:hAnsi="Calibri" w:cs="Calibri"/>
                <w:sz w:val="18"/>
                <w:szCs w:val="18"/>
              </w:rPr>
            </w:pPr>
            <w:r w:rsidRPr="00EA13FF">
              <w:rPr>
                <w:rFonts w:ascii="Calibri" w:hAnsi="Calibri" w:cs="Calibri"/>
                <w:sz w:val="18"/>
                <w:szCs w:val="18"/>
              </w:rPr>
              <w:t>Atrybut "</w:t>
            </w:r>
            <w:proofErr w:type="spellStart"/>
            <w:r w:rsidRPr="00EA13FF">
              <w:rPr>
                <w:rFonts w:ascii="Calibri" w:hAnsi="Calibri" w:cs="Calibri"/>
                <w:sz w:val="18"/>
                <w:szCs w:val="18"/>
              </w:rPr>
              <w:t>lokalnyIdentyfikator</w:t>
            </w:r>
            <w:proofErr w:type="spellEnd"/>
            <w:r w:rsidRPr="00EA13FF">
              <w:rPr>
                <w:rFonts w:ascii="Calibri" w:hAnsi="Calibri" w:cs="Calibri"/>
                <w:sz w:val="18"/>
                <w:szCs w:val="18"/>
              </w:rPr>
              <w:t xml:space="preserve">" musi być unikalny w skali wszystkich zbiorów danych. W przypadku podzielenia obiektu w ramach jednego zbioru należy przestrzegać zasad zapisanych w SOPZ dla rodzaju edycji „podział obiektu na dwa obiekty”. W przypadku skopiowania obiektu z jednego zbioru do drugiego należy obiekt skopiowany traktować jako nowy dla tego zbioru, do którego go skopiowano. Wobec powyższego, należy przestrzegać zasad zapisanych w SOPZ dla rodzaju edycji "utworzenie obiektu". </w:t>
            </w:r>
          </w:p>
        </w:tc>
      </w:tr>
      <w:tr w:rsidR="00EA13FF" w:rsidRPr="00EA13FF" w14:paraId="0CCBEA90" w14:textId="77777777" w:rsidTr="00FD075E">
        <w:trPr>
          <w:trHeight w:val="1989"/>
        </w:trPr>
        <w:tc>
          <w:tcPr>
            <w:tcW w:w="487" w:type="dxa"/>
            <w:tcBorders>
              <w:top w:val="nil"/>
              <w:left w:val="single" w:sz="4" w:space="0" w:color="auto"/>
              <w:bottom w:val="single" w:sz="4" w:space="0" w:color="auto"/>
              <w:right w:val="single" w:sz="4" w:space="0" w:color="auto"/>
            </w:tcBorders>
            <w:noWrap/>
            <w:vAlign w:val="center"/>
            <w:hideMark/>
          </w:tcPr>
          <w:p w14:paraId="1DA1100B" w14:textId="77777777" w:rsidR="00EA13FF" w:rsidRPr="00EA13FF" w:rsidRDefault="00EA13FF" w:rsidP="00EA13FF">
            <w:pPr>
              <w:spacing w:after="0" w:line="240" w:lineRule="auto"/>
              <w:ind w:left="0" w:firstLine="0"/>
              <w:jc w:val="center"/>
              <w:rPr>
                <w:rFonts w:ascii="Calibri" w:hAnsi="Calibri" w:cs="Calibri"/>
                <w:color w:val="000000"/>
                <w:sz w:val="18"/>
                <w:szCs w:val="18"/>
              </w:rPr>
            </w:pPr>
            <w:r w:rsidRPr="00EA13FF">
              <w:rPr>
                <w:rFonts w:ascii="Calibri" w:hAnsi="Calibri" w:cs="Calibri"/>
                <w:color w:val="000000"/>
                <w:sz w:val="18"/>
                <w:szCs w:val="18"/>
              </w:rPr>
              <w:t>2</w:t>
            </w:r>
          </w:p>
        </w:tc>
        <w:tc>
          <w:tcPr>
            <w:tcW w:w="1276" w:type="dxa"/>
            <w:tcBorders>
              <w:top w:val="nil"/>
              <w:left w:val="nil"/>
              <w:bottom w:val="single" w:sz="4" w:space="0" w:color="auto"/>
              <w:right w:val="single" w:sz="4" w:space="0" w:color="auto"/>
            </w:tcBorders>
            <w:noWrap/>
            <w:vAlign w:val="center"/>
            <w:hideMark/>
          </w:tcPr>
          <w:p w14:paraId="46F149D7" w14:textId="77777777" w:rsidR="00EA13FF" w:rsidRPr="00EA13FF" w:rsidRDefault="00EA13FF" w:rsidP="00EA13FF">
            <w:pPr>
              <w:spacing w:after="0" w:line="240" w:lineRule="auto"/>
              <w:ind w:left="0" w:firstLine="0"/>
              <w:jc w:val="left"/>
              <w:rPr>
                <w:rFonts w:ascii="Calibri" w:hAnsi="Calibri" w:cs="Calibri"/>
                <w:color w:val="000000"/>
                <w:sz w:val="18"/>
                <w:szCs w:val="18"/>
              </w:rPr>
            </w:pPr>
            <w:r w:rsidRPr="00EA13FF">
              <w:rPr>
                <w:rFonts w:ascii="Calibri" w:hAnsi="Calibri" w:cs="Calibri"/>
                <w:color w:val="000000"/>
                <w:sz w:val="18"/>
                <w:szCs w:val="18"/>
              </w:rPr>
              <w:t>referencje</w:t>
            </w:r>
          </w:p>
        </w:tc>
        <w:tc>
          <w:tcPr>
            <w:tcW w:w="5528" w:type="dxa"/>
            <w:tcBorders>
              <w:top w:val="nil"/>
              <w:left w:val="nil"/>
              <w:bottom w:val="single" w:sz="4" w:space="0" w:color="auto"/>
              <w:right w:val="single" w:sz="4" w:space="0" w:color="auto"/>
            </w:tcBorders>
            <w:vAlign w:val="center"/>
            <w:hideMark/>
          </w:tcPr>
          <w:p w14:paraId="31AAA0C3" w14:textId="77777777" w:rsidR="00EA13FF" w:rsidRPr="00EA13FF" w:rsidRDefault="00EA13FF" w:rsidP="00EA13FF">
            <w:pPr>
              <w:spacing w:after="0" w:line="240" w:lineRule="auto"/>
              <w:ind w:left="0" w:firstLine="0"/>
              <w:jc w:val="left"/>
              <w:rPr>
                <w:rFonts w:ascii="Calibri" w:hAnsi="Calibri" w:cs="Calibri"/>
                <w:color w:val="000000"/>
                <w:sz w:val="18"/>
                <w:szCs w:val="18"/>
              </w:rPr>
            </w:pPr>
            <w:r w:rsidRPr="00EA13FF">
              <w:rPr>
                <w:rFonts w:ascii="Calibri" w:hAnsi="Calibri" w:cs="Calibri"/>
                <w:color w:val="000000"/>
                <w:sz w:val="18"/>
                <w:szCs w:val="18"/>
              </w:rPr>
              <w:t>W jaki sposób realizować referencję pomiędzy obiektami? Czy metodą by-</w:t>
            </w:r>
            <w:proofErr w:type="spellStart"/>
            <w:r w:rsidRPr="00EA13FF">
              <w:rPr>
                <w:rFonts w:ascii="Calibri" w:hAnsi="Calibri" w:cs="Calibri"/>
                <w:color w:val="000000"/>
                <w:sz w:val="18"/>
                <w:szCs w:val="18"/>
              </w:rPr>
              <w:t>reference</w:t>
            </w:r>
            <w:proofErr w:type="spellEnd"/>
            <w:r w:rsidRPr="00EA13FF">
              <w:rPr>
                <w:rFonts w:ascii="Calibri" w:hAnsi="Calibri" w:cs="Calibri"/>
                <w:color w:val="000000"/>
                <w:sz w:val="18"/>
                <w:szCs w:val="18"/>
              </w:rPr>
              <w:t xml:space="preserve"> czy metodą </w:t>
            </w:r>
            <w:proofErr w:type="spellStart"/>
            <w:r w:rsidRPr="00EA13FF">
              <w:rPr>
                <w:rFonts w:ascii="Calibri" w:hAnsi="Calibri" w:cs="Calibri"/>
                <w:color w:val="000000"/>
                <w:sz w:val="18"/>
                <w:szCs w:val="18"/>
              </w:rPr>
              <w:t>inline</w:t>
            </w:r>
            <w:proofErr w:type="spellEnd"/>
            <w:r w:rsidRPr="00EA13FF">
              <w:rPr>
                <w:rFonts w:ascii="Calibri" w:hAnsi="Calibri" w:cs="Calibri"/>
                <w:color w:val="000000"/>
                <w:sz w:val="18"/>
                <w:szCs w:val="18"/>
              </w:rPr>
              <w:t xml:space="preserve">? </w:t>
            </w:r>
            <w:r w:rsidRPr="00EA13FF">
              <w:rPr>
                <w:rFonts w:ascii="Calibri" w:hAnsi="Calibri" w:cs="Calibri"/>
                <w:color w:val="000000"/>
                <w:sz w:val="18"/>
                <w:szCs w:val="18"/>
              </w:rPr>
              <w:br/>
              <w:t>W przypadku zastosowania relacji by-</w:t>
            </w:r>
            <w:proofErr w:type="spellStart"/>
            <w:r w:rsidRPr="00EA13FF">
              <w:rPr>
                <w:rFonts w:ascii="Calibri" w:hAnsi="Calibri" w:cs="Calibri"/>
                <w:color w:val="000000"/>
                <w:sz w:val="18"/>
                <w:szCs w:val="18"/>
              </w:rPr>
              <w:t>reference</w:t>
            </w:r>
            <w:proofErr w:type="spellEnd"/>
            <w:r w:rsidRPr="00EA13FF">
              <w:rPr>
                <w:rFonts w:ascii="Calibri" w:hAnsi="Calibri" w:cs="Calibri"/>
                <w:color w:val="000000"/>
                <w:sz w:val="18"/>
                <w:szCs w:val="18"/>
              </w:rPr>
              <w:t xml:space="preserve"> proszę o podanie sposobu wskazywania obiektów.</w:t>
            </w:r>
          </w:p>
        </w:tc>
        <w:tc>
          <w:tcPr>
            <w:tcW w:w="7797" w:type="dxa"/>
            <w:tcBorders>
              <w:top w:val="nil"/>
              <w:left w:val="nil"/>
              <w:bottom w:val="single" w:sz="4" w:space="0" w:color="auto"/>
              <w:right w:val="single" w:sz="4" w:space="0" w:color="auto"/>
            </w:tcBorders>
            <w:vAlign w:val="center"/>
            <w:hideMark/>
          </w:tcPr>
          <w:p w14:paraId="79E622A4" w14:textId="77777777" w:rsidR="00EA13FF" w:rsidRPr="00EA13FF" w:rsidRDefault="00EA13FF" w:rsidP="00EA13FF">
            <w:pPr>
              <w:spacing w:after="0" w:line="240" w:lineRule="auto"/>
              <w:ind w:left="0" w:firstLine="0"/>
              <w:jc w:val="left"/>
              <w:rPr>
                <w:rFonts w:ascii="Calibri" w:hAnsi="Calibri" w:cs="Calibri"/>
                <w:color w:val="000000"/>
                <w:sz w:val="18"/>
                <w:szCs w:val="18"/>
              </w:rPr>
            </w:pPr>
            <w:r w:rsidRPr="00EA13FF">
              <w:rPr>
                <w:rFonts w:ascii="Calibri" w:hAnsi="Calibri" w:cs="Calibri"/>
                <w:color w:val="000000"/>
                <w:sz w:val="18"/>
                <w:szCs w:val="18"/>
              </w:rPr>
              <w:t xml:space="preserve">Należy zastosować metodę </w:t>
            </w:r>
            <w:proofErr w:type="spellStart"/>
            <w:r w:rsidRPr="00EA13FF">
              <w:rPr>
                <w:rFonts w:ascii="Calibri" w:hAnsi="Calibri" w:cs="Calibri"/>
                <w:color w:val="000000"/>
                <w:sz w:val="18"/>
                <w:szCs w:val="18"/>
              </w:rPr>
              <w:t>inline</w:t>
            </w:r>
            <w:proofErr w:type="spellEnd"/>
            <w:r w:rsidRPr="00EA13FF">
              <w:rPr>
                <w:rFonts w:ascii="Calibri" w:hAnsi="Calibri" w:cs="Calibri"/>
                <w:color w:val="000000"/>
                <w:sz w:val="18"/>
                <w:szCs w:val="18"/>
              </w:rPr>
              <w:t>. Metoda ta pozwala na umieszczenie elementu GESUT lub BDOT500. Przykład:</w:t>
            </w:r>
            <w:r w:rsidRPr="00EA13FF">
              <w:rPr>
                <w:rFonts w:ascii="Calibri" w:hAnsi="Calibri" w:cs="Calibri"/>
                <w:color w:val="000000"/>
                <w:sz w:val="18"/>
                <w:szCs w:val="18"/>
              </w:rPr>
              <w:br/>
              <w:t>&lt;</w:t>
            </w:r>
            <w:proofErr w:type="spellStart"/>
            <w:r w:rsidRPr="00EA13FF">
              <w:rPr>
                <w:rFonts w:ascii="Calibri" w:hAnsi="Calibri" w:cs="Calibri"/>
                <w:color w:val="000000"/>
                <w:sz w:val="18"/>
                <w:szCs w:val="18"/>
              </w:rPr>
              <w:t>ot:GESUT</w:t>
            </w:r>
            <w:proofErr w:type="spellEnd"/>
            <w:r w:rsidRPr="00EA13FF">
              <w:rPr>
                <w:rFonts w:ascii="Calibri" w:hAnsi="Calibri" w:cs="Calibri"/>
                <w:color w:val="000000"/>
                <w:sz w:val="18"/>
                <w:szCs w:val="18"/>
              </w:rPr>
              <w:t>&gt;</w:t>
            </w:r>
            <w:r w:rsidRPr="00EA13FF">
              <w:rPr>
                <w:rFonts w:ascii="Calibri" w:hAnsi="Calibri" w:cs="Calibri"/>
                <w:color w:val="000000"/>
                <w:sz w:val="18"/>
                <w:szCs w:val="18"/>
              </w:rPr>
              <w:br/>
              <w:t xml:space="preserve">    &lt;</w:t>
            </w:r>
            <w:proofErr w:type="spellStart"/>
            <w:r w:rsidRPr="00EA13FF">
              <w:rPr>
                <w:rFonts w:ascii="Calibri" w:hAnsi="Calibri" w:cs="Calibri"/>
                <w:color w:val="000000"/>
                <w:sz w:val="18"/>
                <w:szCs w:val="18"/>
              </w:rPr>
              <w:t>ot:OT_ReferencjaDoObiektu</w:t>
            </w:r>
            <w:proofErr w:type="spellEnd"/>
            <w:r w:rsidRPr="00EA13FF">
              <w:rPr>
                <w:rFonts w:ascii="Calibri" w:hAnsi="Calibri" w:cs="Calibri"/>
                <w:color w:val="000000"/>
                <w:sz w:val="18"/>
                <w:szCs w:val="18"/>
              </w:rPr>
              <w:t>&gt;</w:t>
            </w:r>
            <w:r w:rsidRPr="00EA13FF">
              <w:rPr>
                <w:rFonts w:ascii="Calibri" w:hAnsi="Calibri" w:cs="Calibri"/>
                <w:color w:val="000000"/>
                <w:sz w:val="18"/>
                <w:szCs w:val="18"/>
              </w:rPr>
              <w:br/>
              <w:t xml:space="preserve">      &lt;</w:t>
            </w:r>
            <w:proofErr w:type="spellStart"/>
            <w:r w:rsidRPr="00EA13FF">
              <w:rPr>
                <w:rFonts w:ascii="Calibri" w:hAnsi="Calibri" w:cs="Calibri"/>
                <w:color w:val="000000"/>
                <w:sz w:val="18"/>
                <w:szCs w:val="18"/>
              </w:rPr>
              <w:t>ot:lokalnyId</w:t>
            </w:r>
            <w:proofErr w:type="spellEnd"/>
            <w:r w:rsidRPr="00EA13FF">
              <w:rPr>
                <w:rFonts w:ascii="Calibri" w:hAnsi="Calibri" w:cs="Calibri"/>
                <w:color w:val="000000"/>
                <w:sz w:val="18"/>
                <w:szCs w:val="18"/>
              </w:rPr>
              <w:t>&gt;.......&lt;/</w:t>
            </w:r>
            <w:proofErr w:type="spellStart"/>
            <w:r w:rsidRPr="00EA13FF">
              <w:rPr>
                <w:rFonts w:ascii="Calibri" w:hAnsi="Calibri" w:cs="Calibri"/>
                <w:color w:val="000000"/>
                <w:sz w:val="18"/>
                <w:szCs w:val="18"/>
              </w:rPr>
              <w:t>ot:lokalnyId</w:t>
            </w:r>
            <w:proofErr w:type="spellEnd"/>
            <w:r w:rsidRPr="00EA13FF">
              <w:rPr>
                <w:rFonts w:ascii="Calibri" w:hAnsi="Calibri" w:cs="Calibri"/>
                <w:color w:val="000000"/>
                <w:sz w:val="18"/>
                <w:szCs w:val="18"/>
              </w:rPr>
              <w:t>&gt;</w:t>
            </w:r>
            <w:r w:rsidRPr="00EA13FF">
              <w:rPr>
                <w:rFonts w:ascii="Calibri" w:hAnsi="Calibri" w:cs="Calibri"/>
                <w:color w:val="000000"/>
                <w:sz w:val="18"/>
                <w:szCs w:val="18"/>
              </w:rPr>
              <w:br/>
              <w:t xml:space="preserve">      &lt;</w:t>
            </w:r>
            <w:proofErr w:type="spellStart"/>
            <w:r w:rsidRPr="00EA13FF">
              <w:rPr>
                <w:rFonts w:ascii="Calibri" w:hAnsi="Calibri" w:cs="Calibri"/>
                <w:color w:val="000000"/>
                <w:sz w:val="18"/>
                <w:szCs w:val="18"/>
              </w:rPr>
              <w:t>ot:przestrzenNazw</w:t>
            </w:r>
            <w:proofErr w:type="spellEnd"/>
            <w:r w:rsidRPr="00EA13FF">
              <w:rPr>
                <w:rFonts w:ascii="Calibri" w:hAnsi="Calibri" w:cs="Calibri"/>
                <w:color w:val="000000"/>
                <w:sz w:val="18"/>
                <w:szCs w:val="18"/>
              </w:rPr>
              <w:t>&gt;..........&lt;/</w:t>
            </w:r>
            <w:proofErr w:type="spellStart"/>
            <w:r w:rsidRPr="00EA13FF">
              <w:rPr>
                <w:rFonts w:ascii="Calibri" w:hAnsi="Calibri" w:cs="Calibri"/>
                <w:color w:val="000000"/>
                <w:sz w:val="18"/>
                <w:szCs w:val="18"/>
              </w:rPr>
              <w:t>ot:przestrzenNazw</w:t>
            </w:r>
            <w:proofErr w:type="spellEnd"/>
            <w:r w:rsidRPr="00EA13FF">
              <w:rPr>
                <w:rFonts w:ascii="Calibri" w:hAnsi="Calibri" w:cs="Calibri"/>
                <w:color w:val="000000"/>
                <w:sz w:val="18"/>
                <w:szCs w:val="18"/>
              </w:rPr>
              <w:t>&gt;</w:t>
            </w:r>
            <w:r w:rsidRPr="00EA13FF">
              <w:rPr>
                <w:rFonts w:ascii="Calibri" w:hAnsi="Calibri" w:cs="Calibri"/>
                <w:color w:val="000000"/>
                <w:sz w:val="18"/>
                <w:szCs w:val="18"/>
              </w:rPr>
              <w:br/>
              <w:t xml:space="preserve">    &lt;/</w:t>
            </w:r>
            <w:proofErr w:type="spellStart"/>
            <w:r w:rsidRPr="00EA13FF">
              <w:rPr>
                <w:rFonts w:ascii="Calibri" w:hAnsi="Calibri" w:cs="Calibri"/>
                <w:color w:val="000000"/>
                <w:sz w:val="18"/>
                <w:szCs w:val="18"/>
              </w:rPr>
              <w:t>ot:OT_ReferencjaDoObiektu</w:t>
            </w:r>
            <w:proofErr w:type="spellEnd"/>
            <w:r w:rsidRPr="00EA13FF">
              <w:rPr>
                <w:rFonts w:ascii="Calibri" w:hAnsi="Calibri" w:cs="Calibri"/>
                <w:color w:val="000000"/>
                <w:sz w:val="18"/>
                <w:szCs w:val="18"/>
              </w:rPr>
              <w:t>&gt;</w:t>
            </w:r>
            <w:r w:rsidRPr="00EA13FF">
              <w:rPr>
                <w:rFonts w:ascii="Calibri" w:hAnsi="Calibri" w:cs="Calibri"/>
                <w:color w:val="000000"/>
                <w:sz w:val="18"/>
                <w:szCs w:val="18"/>
              </w:rPr>
              <w:br/>
              <w:t>&lt;/</w:t>
            </w:r>
            <w:proofErr w:type="spellStart"/>
            <w:r w:rsidRPr="00EA13FF">
              <w:rPr>
                <w:rFonts w:ascii="Calibri" w:hAnsi="Calibri" w:cs="Calibri"/>
                <w:color w:val="000000"/>
                <w:sz w:val="18"/>
                <w:szCs w:val="18"/>
              </w:rPr>
              <w:t>ot:GESUT</w:t>
            </w:r>
            <w:proofErr w:type="spellEnd"/>
            <w:r w:rsidRPr="00EA13FF">
              <w:rPr>
                <w:rFonts w:ascii="Calibri" w:hAnsi="Calibri" w:cs="Calibri"/>
                <w:color w:val="000000"/>
                <w:sz w:val="18"/>
                <w:szCs w:val="18"/>
              </w:rPr>
              <w:t>&gt;</w:t>
            </w:r>
          </w:p>
        </w:tc>
      </w:tr>
      <w:tr w:rsidR="00EA13FF" w:rsidRPr="00EA13FF" w14:paraId="3588BA2F" w14:textId="77777777" w:rsidTr="00FD075E">
        <w:trPr>
          <w:trHeight w:val="720"/>
        </w:trPr>
        <w:tc>
          <w:tcPr>
            <w:tcW w:w="487" w:type="dxa"/>
            <w:tcBorders>
              <w:top w:val="nil"/>
              <w:left w:val="single" w:sz="4" w:space="0" w:color="auto"/>
              <w:bottom w:val="single" w:sz="4" w:space="0" w:color="auto"/>
              <w:right w:val="single" w:sz="4" w:space="0" w:color="auto"/>
            </w:tcBorders>
            <w:noWrap/>
            <w:vAlign w:val="center"/>
            <w:hideMark/>
          </w:tcPr>
          <w:p w14:paraId="05F248E5" w14:textId="77777777" w:rsidR="00EA13FF" w:rsidRPr="00EA13FF" w:rsidRDefault="00EA13FF" w:rsidP="00EA13FF">
            <w:pPr>
              <w:spacing w:after="0" w:line="240" w:lineRule="auto"/>
              <w:ind w:left="0" w:firstLine="0"/>
              <w:jc w:val="center"/>
              <w:rPr>
                <w:rFonts w:ascii="Calibri" w:hAnsi="Calibri" w:cs="Calibri"/>
                <w:color w:val="000000"/>
                <w:sz w:val="18"/>
                <w:szCs w:val="18"/>
              </w:rPr>
            </w:pPr>
            <w:r w:rsidRPr="00EA13FF">
              <w:rPr>
                <w:rFonts w:ascii="Calibri" w:hAnsi="Calibri" w:cs="Calibri"/>
                <w:color w:val="000000"/>
                <w:sz w:val="18"/>
                <w:szCs w:val="18"/>
              </w:rPr>
              <w:t>3</w:t>
            </w:r>
          </w:p>
        </w:tc>
        <w:tc>
          <w:tcPr>
            <w:tcW w:w="1276" w:type="dxa"/>
            <w:tcBorders>
              <w:top w:val="nil"/>
              <w:left w:val="nil"/>
              <w:bottom w:val="single" w:sz="4" w:space="0" w:color="auto"/>
              <w:right w:val="single" w:sz="4" w:space="0" w:color="auto"/>
            </w:tcBorders>
            <w:noWrap/>
            <w:vAlign w:val="center"/>
            <w:hideMark/>
          </w:tcPr>
          <w:p w14:paraId="3AE31D9B" w14:textId="4F631FE3" w:rsidR="00EA13FF" w:rsidRPr="00EA13FF" w:rsidRDefault="00B11993" w:rsidP="00EA13FF">
            <w:pPr>
              <w:spacing w:after="0" w:line="240" w:lineRule="auto"/>
              <w:ind w:left="0" w:firstLine="0"/>
              <w:jc w:val="left"/>
              <w:rPr>
                <w:rFonts w:ascii="Calibri" w:hAnsi="Calibri" w:cs="Calibri"/>
                <w:color w:val="000000"/>
                <w:sz w:val="18"/>
                <w:szCs w:val="18"/>
              </w:rPr>
            </w:pPr>
            <w:r>
              <w:rPr>
                <w:rFonts w:ascii="Calibri" w:hAnsi="Calibri" w:cs="Calibri"/>
                <w:color w:val="000000"/>
                <w:sz w:val="18"/>
                <w:szCs w:val="18"/>
              </w:rPr>
              <w:t>ź</w:t>
            </w:r>
            <w:r w:rsidR="00EA13FF" w:rsidRPr="00EA13FF">
              <w:rPr>
                <w:rFonts w:ascii="Calibri" w:hAnsi="Calibri" w:cs="Calibri"/>
                <w:color w:val="000000"/>
                <w:sz w:val="18"/>
                <w:szCs w:val="18"/>
              </w:rPr>
              <w:t>ródło danych</w:t>
            </w:r>
          </w:p>
        </w:tc>
        <w:tc>
          <w:tcPr>
            <w:tcW w:w="5528" w:type="dxa"/>
            <w:tcBorders>
              <w:top w:val="nil"/>
              <w:left w:val="nil"/>
              <w:bottom w:val="single" w:sz="4" w:space="0" w:color="auto"/>
              <w:right w:val="single" w:sz="4" w:space="0" w:color="auto"/>
            </w:tcBorders>
            <w:vAlign w:val="center"/>
            <w:hideMark/>
          </w:tcPr>
          <w:p w14:paraId="35F3A7CA" w14:textId="77777777" w:rsidR="00EA13FF" w:rsidRPr="00EA13FF" w:rsidRDefault="00EA13FF" w:rsidP="00EA13FF">
            <w:pPr>
              <w:spacing w:after="0" w:line="240" w:lineRule="auto"/>
              <w:ind w:left="0" w:firstLine="0"/>
              <w:jc w:val="left"/>
              <w:rPr>
                <w:rFonts w:ascii="Calibri" w:hAnsi="Calibri" w:cs="Calibri"/>
                <w:color w:val="000000"/>
                <w:sz w:val="18"/>
                <w:szCs w:val="18"/>
              </w:rPr>
            </w:pPr>
            <w:r w:rsidRPr="00EA13FF">
              <w:rPr>
                <w:rFonts w:ascii="Calibri" w:hAnsi="Calibri" w:cs="Calibri"/>
                <w:color w:val="000000"/>
                <w:sz w:val="18"/>
                <w:szCs w:val="18"/>
              </w:rPr>
              <w:t xml:space="preserve">Jak mamy postępować w przypadku korzystania z </w:t>
            </w:r>
            <w:proofErr w:type="spellStart"/>
            <w:r w:rsidRPr="00EA13FF">
              <w:rPr>
                <w:rFonts w:ascii="Calibri" w:hAnsi="Calibri" w:cs="Calibri"/>
                <w:color w:val="000000"/>
                <w:sz w:val="18"/>
                <w:szCs w:val="18"/>
              </w:rPr>
              <w:t>ortofotoplanu</w:t>
            </w:r>
            <w:proofErr w:type="spellEnd"/>
            <w:r w:rsidRPr="00EA13FF">
              <w:rPr>
                <w:rFonts w:ascii="Calibri" w:hAnsi="Calibri" w:cs="Calibri"/>
                <w:color w:val="000000"/>
                <w:sz w:val="18"/>
                <w:szCs w:val="18"/>
              </w:rPr>
              <w:t xml:space="preserve"> na </w:t>
            </w:r>
            <w:proofErr w:type="spellStart"/>
            <w:r w:rsidRPr="00EA13FF">
              <w:rPr>
                <w:rFonts w:ascii="Calibri" w:hAnsi="Calibri" w:cs="Calibri"/>
                <w:color w:val="000000"/>
                <w:sz w:val="18"/>
                <w:szCs w:val="18"/>
              </w:rPr>
              <w:t>m.Warszawa</w:t>
            </w:r>
            <w:proofErr w:type="spellEnd"/>
            <w:r w:rsidRPr="00EA13FF">
              <w:rPr>
                <w:rFonts w:ascii="Calibri" w:hAnsi="Calibri" w:cs="Calibri"/>
                <w:color w:val="000000"/>
                <w:sz w:val="18"/>
                <w:szCs w:val="18"/>
              </w:rPr>
              <w:t xml:space="preserve">? Proszę określić, czy obiekty wprowadzone na postawie tego źródła przyjmują </w:t>
            </w:r>
            <w:proofErr w:type="spellStart"/>
            <w:r w:rsidRPr="00EA13FF">
              <w:rPr>
                <w:rFonts w:ascii="Calibri" w:hAnsi="Calibri" w:cs="Calibri"/>
                <w:color w:val="000000"/>
                <w:sz w:val="18"/>
                <w:szCs w:val="18"/>
              </w:rPr>
              <w:t>zrodloDanychGeometrycznych</w:t>
            </w:r>
            <w:proofErr w:type="spellEnd"/>
            <w:r w:rsidRPr="00EA13FF">
              <w:rPr>
                <w:rFonts w:ascii="Calibri" w:hAnsi="Calibri" w:cs="Calibri"/>
                <w:color w:val="000000"/>
                <w:sz w:val="18"/>
                <w:szCs w:val="18"/>
              </w:rPr>
              <w:t xml:space="preserve"> = 'pomiar terenowy' czy 'inne'?</w:t>
            </w:r>
          </w:p>
        </w:tc>
        <w:tc>
          <w:tcPr>
            <w:tcW w:w="7797" w:type="dxa"/>
            <w:tcBorders>
              <w:top w:val="nil"/>
              <w:left w:val="nil"/>
              <w:bottom w:val="single" w:sz="4" w:space="0" w:color="auto"/>
              <w:right w:val="single" w:sz="4" w:space="0" w:color="auto"/>
            </w:tcBorders>
            <w:vAlign w:val="center"/>
            <w:hideMark/>
          </w:tcPr>
          <w:p w14:paraId="5F78BA1C" w14:textId="7D7ED9F8" w:rsidR="00EA13FF" w:rsidRPr="00EA13FF" w:rsidRDefault="00EA13FF" w:rsidP="00EA13FF">
            <w:pPr>
              <w:spacing w:after="0" w:line="240" w:lineRule="auto"/>
              <w:ind w:left="0" w:firstLine="0"/>
              <w:jc w:val="left"/>
              <w:rPr>
                <w:rFonts w:ascii="Calibri" w:hAnsi="Calibri" w:cs="Calibri"/>
                <w:sz w:val="18"/>
                <w:szCs w:val="18"/>
              </w:rPr>
            </w:pPr>
            <w:r w:rsidRPr="00EA13FF">
              <w:rPr>
                <w:rFonts w:ascii="Calibri" w:hAnsi="Calibri" w:cs="Calibri"/>
                <w:sz w:val="18"/>
                <w:szCs w:val="18"/>
              </w:rPr>
              <w:t xml:space="preserve">Należy zastosować </w:t>
            </w:r>
            <w:r w:rsidRPr="00FD075E">
              <w:rPr>
                <w:rFonts w:ascii="Calibri" w:hAnsi="Calibri" w:cs="Calibri"/>
                <w:sz w:val="18"/>
                <w:szCs w:val="18"/>
              </w:rPr>
              <w:t>wartość '</w:t>
            </w:r>
            <w:proofErr w:type="spellStart"/>
            <w:r w:rsidRPr="00FD075E">
              <w:rPr>
                <w:rFonts w:ascii="Calibri" w:hAnsi="Calibri" w:cs="Calibri"/>
                <w:sz w:val="18"/>
                <w:szCs w:val="18"/>
              </w:rPr>
              <w:t>ortofotom</w:t>
            </w:r>
            <w:r w:rsidR="000B3CF6" w:rsidRPr="00FD075E">
              <w:rPr>
                <w:rFonts w:ascii="Calibri" w:hAnsi="Calibri" w:cs="Calibri"/>
                <w:sz w:val="18"/>
                <w:szCs w:val="18"/>
              </w:rPr>
              <w:t>a</w:t>
            </w:r>
            <w:r w:rsidRPr="00FD075E">
              <w:rPr>
                <w:rFonts w:ascii="Calibri" w:hAnsi="Calibri" w:cs="Calibri"/>
                <w:sz w:val="18"/>
                <w:szCs w:val="18"/>
              </w:rPr>
              <w:t>pa</w:t>
            </w:r>
            <w:proofErr w:type="spellEnd"/>
            <w:r w:rsidRPr="00FD075E">
              <w:rPr>
                <w:rFonts w:ascii="Calibri" w:hAnsi="Calibri" w:cs="Calibri"/>
                <w:sz w:val="18"/>
                <w:szCs w:val="18"/>
              </w:rPr>
              <w:t>'</w:t>
            </w:r>
          </w:p>
        </w:tc>
      </w:tr>
      <w:tr w:rsidR="00EA13FF" w:rsidRPr="00EA13FF" w14:paraId="401CB69B" w14:textId="77777777" w:rsidTr="00FD075E">
        <w:trPr>
          <w:trHeight w:val="960"/>
        </w:trPr>
        <w:tc>
          <w:tcPr>
            <w:tcW w:w="487" w:type="dxa"/>
            <w:tcBorders>
              <w:top w:val="single" w:sz="4" w:space="0" w:color="auto"/>
              <w:left w:val="single" w:sz="4" w:space="0" w:color="auto"/>
              <w:bottom w:val="single" w:sz="4" w:space="0" w:color="auto"/>
              <w:right w:val="single" w:sz="4" w:space="0" w:color="auto"/>
            </w:tcBorders>
            <w:noWrap/>
            <w:vAlign w:val="center"/>
            <w:hideMark/>
          </w:tcPr>
          <w:p w14:paraId="595B7A22" w14:textId="77777777" w:rsidR="00EA13FF" w:rsidRPr="00EA13FF" w:rsidRDefault="00EA13FF" w:rsidP="00EA13FF">
            <w:pPr>
              <w:spacing w:after="0" w:line="240" w:lineRule="auto"/>
              <w:ind w:left="0" w:firstLine="0"/>
              <w:jc w:val="center"/>
              <w:rPr>
                <w:rFonts w:ascii="Calibri" w:hAnsi="Calibri" w:cs="Calibri"/>
                <w:color w:val="000000"/>
                <w:sz w:val="18"/>
                <w:szCs w:val="18"/>
              </w:rPr>
            </w:pPr>
            <w:r w:rsidRPr="00EA13FF">
              <w:rPr>
                <w:rFonts w:ascii="Calibri" w:hAnsi="Calibri" w:cs="Calibri"/>
                <w:color w:val="000000"/>
                <w:sz w:val="18"/>
                <w:szCs w:val="18"/>
              </w:rPr>
              <w:t>4</w:t>
            </w:r>
          </w:p>
        </w:tc>
        <w:tc>
          <w:tcPr>
            <w:tcW w:w="1276" w:type="dxa"/>
            <w:tcBorders>
              <w:top w:val="single" w:sz="4" w:space="0" w:color="auto"/>
              <w:left w:val="nil"/>
              <w:bottom w:val="single" w:sz="4" w:space="0" w:color="auto"/>
              <w:right w:val="single" w:sz="4" w:space="0" w:color="auto"/>
            </w:tcBorders>
            <w:noWrap/>
            <w:vAlign w:val="center"/>
            <w:hideMark/>
          </w:tcPr>
          <w:p w14:paraId="25695B1F" w14:textId="28C22B87" w:rsidR="00EA13FF" w:rsidRPr="00EA13FF" w:rsidRDefault="00B11993" w:rsidP="00EA13FF">
            <w:pPr>
              <w:spacing w:after="0" w:line="240" w:lineRule="auto"/>
              <w:ind w:left="0" w:firstLine="0"/>
              <w:jc w:val="left"/>
              <w:rPr>
                <w:rFonts w:ascii="Calibri" w:hAnsi="Calibri" w:cs="Calibri"/>
                <w:color w:val="000000"/>
                <w:sz w:val="18"/>
                <w:szCs w:val="18"/>
              </w:rPr>
            </w:pPr>
            <w:r>
              <w:rPr>
                <w:rFonts w:ascii="Calibri" w:hAnsi="Calibri" w:cs="Calibri"/>
                <w:color w:val="000000"/>
                <w:sz w:val="18"/>
                <w:szCs w:val="18"/>
              </w:rPr>
              <w:t>ź</w:t>
            </w:r>
            <w:r w:rsidR="00EA13FF" w:rsidRPr="00EA13FF">
              <w:rPr>
                <w:rFonts w:ascii="Calibri" w:hAnsi="Calibri" w:cs="Calibri"/>
                <w:color w:val="000000"/>
                <w:sz w:val="18"/>
                <w:szCs w:val="18"/>
              </w:rPr>
              <w:t>ródło danych</w:t>
            </w:r>
          </w:p>
        </w:tc>
        <w:tc>
          <w:tcPr>
            <w:tcW w:w="5528" w:type="dxa"/>
            <w:tcBorders>
              <w:top w:val="single" w:sz="4" w:space="0" w:color="auto"/>
              <w:left w:val="nil"/>
              <w:bottom w:val="single" w:sz="4" w:space="0" w:color="auto"/>
              <w:right w:val="single" w:sz="4" w:space="0" w:color="auto"/>
            </w:tcBorders>
            <w:vAlign w:val="center"/>
            <w:hideMark/>
          </w:tcPr>
          <w:p w14:paraId="55D975E6" w14:textId="77777777" w:rsidR="00EA13FF" w:rsidRPr="00EA13FF" w:rsidRDefault="00EA13FF" w:rsidP="00EA13FF">
            <w:pPr>
              <w:spacing w:after="0" w:line="240" w:lineRule="auto"/>
              <w:ind w:left="0" w:firstLine="0"/>
              <w:jc w:val="left"/>
              <w:rPr>
                <w:rFonts w:ascii="Calibri" w:hAnsi="Calibri" w:cs="Calibri"/>
                <w:color w:val="000000"/>
                <w:sz w:val="18"/>
                <w:szCs w:val="18"/>
              </w:rPr>
            </w:pPr>
            <w:r w:rsidRPr="00EA13FF">
              <w:rPr>
                <w:rFonts w:ascii="Calibri" w:hAnsi="Calibri" w:cs="Calibri"/>
                <w:color w:val="000000"/>
                <w:sz w:val="18"/>
                <w:szCs w:val="18"/>
              </w:rPr>
              <w:t xml:space="preserve">Jakie źródło danych ma być wpisane w przypadku wykorzystania najnowszych zdjęć lotniczych dla obszarów gdzie nie ma najnowszej </w:t>
            </w:r>
            <w:proofErr w:type="spellStart"/>
            <w:r w:rsidRPr="00EA13FF">
              <w:rPr>
                <w:rFonts w:ascii="Calibri" w:hAnsi="Calibri" w:cs="Calibri"/>
                <w:color w:val="000000"/>
                <w:sz w:val="18"/>
                <w:szCs w:val="18"/>
              </w:rPr>
              <w:t>ortofotomapy</w:t>
            </w:r>
            <w:proofErr w:type="spellEnd"/>
            <w:r w:rsidRPr="00EA13FF">
              <w:rPr>
                <w:rFonts w:ascii="Calibri" w:hAnsi="Calibri" w:cs="Calibri"/>
                <w:color w:val="000000"/>
                <w:sz w:val="18"/>
                <w:szCs w:val="18"/>
              </w:rPr>
              <w:t>?</w:t>
            </w:r>
          </w:p>
        </w:tc>
        <w:tc>
          <w:tcPr>
            <w:tcW w:w="7797" w:type="dxa"/>
            <w:tcBorders>
              <w:top w:val="single" w:sz="4" w:space="0" w:color="auto"/>
              <w:left w:val="nil"/>
              <w:bottom w:val="single" w:sz="4" w:space="0" w:color="auto"/>
              <w:right w:val="single" w:sz="4" w:space="0" w:color="auto"/>
            </w:tcBorders>
            <w:vAlign w:val="center"/>
            <w:hideMark/>
          </w:tcPr>
          <w:p w14:paraId="128CD6E4" w14:textId="77777777" w:rsidR="00EA13FF" w:rsidRPr="00EA13FF" w:rsidRDefault="00EA13FF" w:rsidP="00EA13FF">
            <w:pPr>
              <w:spacing w:after="0" w:line="240" w:lineRule="auto"/>
              <w:ind w:left="0" w:firstLine="0"/>
              <w:jc w:val="left"/>
              <w:rPr>
                <w:rFonts w:ascii="Calibri" w:hAnsi="Calibri" w:cs="Calibri"/>
                <w:sz w:val="18"/>
                <w:szCs w:val="18"/>
              </w:rPr>
            </w:pPr>
            <w:r w:rsidRPr="00EA13FF">
              <w:rPr>
                <w:rFonts w:ascii="Calibri" w:hAnsi="Calibri" w:cs="Calibri"/>
                <w:sz w:val="18"/>
                <w:szCs w:val="18"/>
              </w:rPr>
              <w:t>Zdjęcie lotnicze nie jest właściwym źródłem do pozyskiwania geometrii. Jeżeli zdjęcie lotnicze zostanie przetworzone do rzutu ortogonalnego wówczas należy stosować wartość "</w:t>
            </w:r>
            <w:proofErr w:type="spellStart"/>
            <w:r w:rsidRPr="00EA13FF">
              <w:rPr>
                <w:rFonts w:ascii="Calibri" w:hAnsi="Calibri" w:cs="Calibri"/>
                <w:sz w:val="18"/>
                <w:szCs w:val="18"/>
              </w:rPr>
              <w:t>ortofotomapa</w:t>
            </w:r>
            <w:proofErr w:type="spellEnd"/>
            <w:r w:rsidRPr="00EA13FF">
              <w:rPr>
                <w:rFonts w:ascii="Calibri" w:hAnsi="Calibri" w:cs="Calibri"/>
                <w:sz w:val="18"/>
                <w:szCs w:val="18"/>
              </w:rPr>
              <w:t>". W innym przypadku geometrie należy pozyskać z pomiaru terenowego.</w:t>
            </w:r>
          </w:p>
        </w:tc>
      </w:tr>
      <w:tr w:rsidR="00FD075E" w:rsidRPr="00EA13FF" w14:paraId="7B055155" w14:textId="77777777" w:rsidTr="00FD075E">
        <w:trPr>
          <w:trHeight w:val="960"/>
        </w:trPr>
        <w:tc>
          <w:tcPr>
            <w:tcW w:w="487" w:type="dxa"/>
            <w:tcBorders>
              <w:top w:val="single" w:sz="4" w:space="0" w:color="auto"/>
              <w:left w:val="single" w:sz="4" w:space="0" w:color="auto"/>
              <w:bottom w:val="single" w:sz="4" w:space="0" w:color="auto"/>
              <w:right w:val="single" w:sz="4" w:space="0" w:color="auto"/>
            </w:tcBorders>
            <w:noWrap/>
            <w:vAlign w:val="center"/>
          </w:tcPr>
          <w:p w14:paraId="6E4F3936" w14:textId="01810548" w:rsidR="00FD075E" w:rsidRPr="00EA13FF" w:rsidRDefault="00FD075E" w:rsidP="00FD075E">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5</w:t>
            </w:r>
          </w:p>
        </w:tc>
        <w:tc>
          <w:tcPr>
            <w:tcW w:w="1276" w:type="dxa"/>
            <w:tcBorders>
              <w:top w:val="single" w:sz="4" w:space="0" w:color="auto"/>
              <w:left w:val="nil"/>
              <w:bottom w:val="single" w:sz="4" w:space="0" w:color="auto"/>
              <w:right w:val="single" w:sz="4" w:space="0" w:color="auto"/>
            </w:tcBorders>
            <w:noWrap/>
            <w:vAlign w:val="center"/>
          </w:tcPr>
          <w:p w14:paraId="7052B3A4" w14:textId="270CDFFF" w:rsidR="00FD075E" w:rsidRDefault="00FD075E" w:rsidP="00FD075E">
            <w:pPr>
              <w:spacing w:after="0" w:line="240" w:lineRule="auto"/>
              <w:ind w:left="0" w:firstLine="0"/>
              <w:jc w:val="left"/>
              <w:rPr>
                <w:rFonts w:ascii="Calibri" w:hAnsi="Calibri" w:cs="Calibri"/>
                <w:color w:val="000000"/>
                <w:sz w:val="18"/>
                <w:szCs w:val="18"/>
              </w:rPr>
            </w:pPr>
            <w:r w:rsidRPr="00EA13FF">
              <w:rPr>
                <w:rFonts w:ascii="Calibri" w:hAnsi="Calibri" w:cs="Calibri"/>
                <w:color w:val="000000"/>
                <w:sz w:val="18"/>
                <w:szCs w:val="18"/>
              </w:rPr>
              <w:t>kierunek rysowania poligonów</w:t>
            </w:r>
          </w:p>
        </w:tc>
        <w:tc>
          <w:tcPr>
            <w:tcW w:w="5528" w:type="dxa"/>
            <w:tcBorders>
              <w:top w:val="single" w:sz="4" w:space="0" w:color="auto"/>
              <w:left w:val="nil"/>
              <w:bottom w:val="single" w:sz="4" w:space="0" w:color="auto"/>
              <w:right w:val="single" w:sz="4" w:space="0" w:color="auto"/>
            </w:tcBorders>
            <w:vAlign w:val="center"/>
          </w:tcPr>
          <w:p w14:paraId="2FC2917E" w14:textId="33FA10A1" w:rsidR="00FD075E" w:rsidRPr="00EA13FF" w:rsidRDefault="00FD075E" w:rsidP="00FD075E">
            <w:pPr>
              <w:spacing w:after="0" w:line="240" w:lineRule="auto"/>
              <w:ind w:left="0" w:firstLine="0"/>
              <w:jc w:val="left"/>
              <w:rPr>
                <w:rFonts w:ascii="Calibri" w:hAnsi="Calibri" w:cs="Calibri"/>
                <w:color w:val="000000"/>
                <w:sz w:val="18"/>
                <w:szCs w:val="18"/>
              </w:rPr>
            </w:pPr>
            <w:r w:rsidRPr="00EA13FF">
              <w:rPr>
                <w:rFonts w:ascii="Calibri" w:hAnsi="Calibri" w:cs="Calibri"/>
                <w:sz w:val="18"/>
                <w:szCs w:val="18"/>
              </w:rPr>
              <w:t>Czy są wymagania dot. kierunku rysowania obiektów powierzchniowych (poligonów)?</w:t>
            </w:r>
          </w:p>
        </w:tc>
        <w:tc>
          <w:tcPr>
            <w:tcW w:w="7797" w:type="dxa"/>
            <w:tcBorders>
              <w:top w:val="single" w:sz="4" w:space="0" w:color="auto"/>
              <w:left w:val="nil"/>
              <w:bottom w:val="single" w:sz="4" w:space="0" w:color="auto"/>
              <w:right w:val="single" w:sz="4" w:space="0" w:color="auto"/>
            </w:tcBorders>
            <w:vAlign w:val="center"/>
          </w:tcPr>
          <w:p w14:paraId="56544C70" w14:textId="1B5CC5E9" w:rsidR="00FD075E" w:rsidRPr="00EA13FF" w:rsidRDefault="00FD075E" w:rsidP="00FD075E">
            <w:pPr>
              <w:spacing w:after="0" w:line="240" w:lineRule="auto"/>
              <w:ind w:left="0" w:firstLine="0"/>
              <w:jc w:val="left"/>
              <w:rPr>
                <w:rFonts w:ascii="Calibri" w:hAnsi="Calibri" w:cs="Calibri"/>
                <w:sz w:val="18"/>
                <w:szCs w:val="18"/>
              </w:rPr>
            </w:pPr>
            <w:r w:rsidRPr="00EA13FF">
              <w:rPr>
                <w:rFonts w:ascii="Calibri" w:hAnsi="Calibri" w:cs="Calibri"/>
                <w:sz w:val="18"/>
                <w:szCs w:val="18"/>
              </w:rPr>
              <w:t>Obiekt typy "</w:t>
            </w:r>
            <w:proofErr w:type="spellStart"/>
            <w:r w:rsidRPr="00EA13FF">
              <w:rPr>
                <w:rFonts w:ascii="Calibri" w:hAnsi="Calibri" w:cs="Calibri"/>
                <w:sz w:val="18"/>
                <w:szCs w:val="18"/>
              </w:rPr>
              <w:t>polygon</w:t>
            </w:r>
            <w:proofErr w:type="spellEnd"/>
            <w:r w:rsidRPr="00EA13FF">
              <w:rPr>
                <w:rFonts w:ascii="Calibri" w:hAnsi="Calibri" w:cs="Calibri"/>
                <w:sz w:val="18"/>
                <w:szCs w:val="18"/>
              </w:rPr>
              <w:t>" należy rysować w prawą stronę (zgodnie z ruchem wskazówek zegara). Natomiast enklawy znajdujące się wewnątrz tego obiektu należy rysować w lewą stronę.</w:t>
            </w:r>
          </w:p>
        </w:tc>
      </w:tr>
    </w:tbl>
    <w:p w14:paraId="0C27C719" w14:textId="1A73B79D" w:rsidR="00FD075E" w:rsidRDefault="00FD075E"/>
    <w:p w14:paraId="6457B702" w14:textId="23AE76CD" w:rsidR="00FD075E" w:rsidRDefault="00FD075E"/>
    <w:tbl>
      <w:tblPr>
        <w:tblW w:w="15088" w:type="dxa"/>
        <w:tblInd w:w="75" w:type="dxa"/>
        <w:tblCellMar>
          <w:left w:w="70" w:type="dxa"/>
          <w:right w:w="70" w:type="dxa"/>
        </w:tblCellMar>
        <w:tblLook w:val="04A0" w:firstRow="1" w:lastRow="0" w:firstColumn="1" w:lastColumn="0" w:noHBand="0" w:noVBand="1"/>
      </w:tblPr>
      <w:tblGrid>
        <w:gridCol w:w="487"/>
        <w:gridCol w:w="1843"/>
        <w:gridCol w:w="4023"/>
        <w:gridCol w:w="8735"/>
      </w:tblGrid>
      <w:tr w:rsidR="00FD075E" w:rsidRPr="00B11993" w14:paraId="7CAA132C" w14:textId="77777777" w:rsidTr="00FD075E">
        <w:trPr>
          <w:trHeight w:val="315"/>
        </w:trPr>
        <w:tc>
          <w:tcPr>
            <w:tcW w:w="487" w:type="dxa"/>
            <w:tcBorders>
              <w:top w:val="single" w:sz="4" w:space="0" w:color="auto"/>
              <w:left w:val="single" w:sz="4" w:space="0" w:color="auto"/>
              <w:bottom w:val="nil"/>
              <w:right w:val="single" w:sz="4" w:space="0" w:color="auto"/>
            </w:tcBorders>
            <w:shd w:val="clear" w:color="auto" w:fill="D9D9D9" w:themeFill="background1" w:themeFillShade="D9"/>
            <w:vAlign w:val="center"/>
            <w:hideMark/>
          </w:tcPr>
          <w:p w14:paraId="07A82E6E" w14:textId="77777777" w:rsidR="00FD075E" w:rsidRPr="00B11993" w:rsidRDefault="00FD075E" w:rsidP="00FD075E">
            <w:pPr>
              <w:spacing w:after="0" w:line="240" w:lineRule="auto"/>
              <w:ind w:left="0" w:firstLine="0"/>
              <w:jc w:val="center"/>
              <w:rPr>
                <w:rFonts w:ascii="Calibri" w:hAnsi="Calibri" w:cs="Calibri"/>
                <w:b/>
                <w:bCs/>
                <w:color w:val="000000"/>
                <w:sz w:val="18"/>
                <w:szCs w:val="18"/>
              </w:rPr>
            </w:pPr>
            <w:bookmarkStart w:id="0" w:name="_Hlk215318480"/>
            <w:r w:rsidRPr="00B11993">
              <w:rPr>
                <w:rFonts w:ascii="Calibri" w:hAnsi="Calibri" w:cs="Calibri"/>
                <w:b/>
                <w:bCs/>
                <w:color w:val="000000"/>
                <w:sz w:val="18"/>
                <w:szCs w:val="18"/>
              </w:rPr>
              <w:lastRenderedPageBreak/>
              <w:t>L.p.</w:t>
            </w:r>
          </w:p>
        </w:tc>
        <w:tc>
          <w:tcPr>
            <w:tcW w:w="1843" w:type="dxa"/>
            <w:tcBorders>
              <w:top w:val="single" w:sz="4" w:space="0" w:color="auto"/>
              <w:left w:val="nil"/>
              <w:bottom w:val="single" w:sz="4" w:space="0" w:color="auto"/>
              <w:right w:val="nil"/>
            </w:tcBorders>
            <w:shd w:val="clear" w:color="auto" w:fill="D9D9D9" w:themeFill="background1" w:themeFillShade="D9"/>
            <w:noWrap/>
            <w:vAlign w:val="center"/>
            <w:hideMark/>
          </w:tcPr>
          <w:p w14:paraId="5A09EFED" w14:textId="77777777" w:rsidR="00FD075E" w:rsidRPr="00B11993" w:rsidRDefault="00FD075E" w:rsidP="00FD075E">
            <w:pPr>
              <w:spacing w:after="0" w:line="240" w:lineRule="auto"/>
              <w:ind w:left="0" w:firstLine="0"/>
              <w:jc w:val="left"/>
              <w:rPr>
                <w:rFonts w:ascii="Calibri" w:hAnsi="Calibri" w:cs="Calibri"/>
                <w:b/>
                <w:bCs/>
                <w:color w:val="000000"/>
                <w:sz w:val="18"/>
                <w:szCs w:val="18"/>
              </w:rPr>
            </w:pPr>
            <w:r w:rsidRPr="00B11993">
              <w:rPr>
                <w:rFonts w:ascii="Calibri" w:hAnsi="Calibri" w:cs="Calibri"/>
                <w:b/>
                <w:bCs/>
                <w:color w:val="000000"/>
                <w:sz w:val="18"/>
                <w:szCs w:val="18"/>
              </w:rPr>
              <w:t>Dotyczy</w:t>
            </w:r>
          </w:p>
        </w:tc>
        <w:tc>
          <w:tcPr>
            <w:tcW w:w="4023" w:type="dxa"/>
            <w:tcBorders>
              <w:top w:val="single" w:sz="4" w:space="0" w:color="auto"/>
              <w:left w:val="single" w:sz="4" w:space="0" w:color="auto"/>
              <w:bottom w:val="nil"/>
              <w:right w:val="nil"/>
            </w:tcBorders>
            <w:shd w:val="clear" w:color="auto" w:fill="D9D9D9" w:themeFill="background1" w:themeFillShade="D9"/>
            <w:vAlign w:val="center"/>
            <w:hideMark/>
          </w:tcPr>
          <w:p w14:paraId="4A463941" w14:textId="77777777" w:rsidR="00FD075E" w:rsidRPr="00B11993" w:rsidRDefault="00FD075E" w:rsidP="00FD075E">
            <w:pPr>
              <w:spacing w:after="0" w:line="240" w:lineRule="auto"/>
              <w:ind w:left="0" w:firstLine="0"/>
              <w:jc w:val="center"/>
              <w:rPr>
                <w:rFonts w:ascii="Calibri" w:hAnsi="Calibri" w:cs="Calibri"/>
                <w:b/>
                <w:bCs/>
                <w:color w:val="000000"/>
                <w:sz w:val="18"/>
                <w:szCs w:val="18"/>
              </w:rPr>
            </w:pPr>
            <w:r w:rsidRPr="00B11993">
              <w:rPr>
                <w:rFonts w:ascii="Calibri" w:hAnsi="Calibri" w:cs="Calibri"/>
                <w:b/>
                <w:bCs/>
                <w:color w:val="000000"/>
                <w:sz w:val="18"/>
                <w:szCs w:val="18"/>
              </w:rPr>
              <w:t>Pytanie</w:t>
            </w:r>
          </w:p>
        </w:tc>
        <w:tc>
          <w:tcPr>
            <w:tcW w:w="8735" w:type="dxa"/>
            <w:tcBorders>
              <w:top w:val="single" w:sz="4" w:space="0" w:color="auto"/>
              <w:left w:val="single" w:sz="4" w:space="0" w:color="auto"/>
              <w:bottom w:val="nil"/>
              <w:right w:val="single" w:sz="4" w:space="0" w:color="auto"/>
            </w:tcBorders>
            <w:shd w:val="clear" w:color="auto" w:fill="D9D9D9" w:themeFill="background1" w:themeFillShade="D9"/>
            <w:vAlign w:val="center"/>
            <w:hideMark/>
          </w:tcPr>
          <w:p w14:paraId="030F4A82" w14:textId="77777777" w:rsidR="00FD075E" w:rsidRPr="00B11993" w:rsidRDefault="00FD075E" w:rsidP="00FD075E">
            <w:pPr>
              <w:spacing w:after="0" w:line="240" w:lineRule="auto"/>
              <w:ind w:left="0" w:firstLine="0"/>
              <w:jc w:val="center"/>
              <w:rPr>
                <w:rFonts w:ascii="Calibri" w:hAnsi="Calibri" w:cs="Calibri"/>
                <w:b/>
                <w:bCs/>
                <w:sz w:val="18"/>
                <w:szCs w:val="18"/>
              </w:rPr>
            </w:pPr>
            <w:r w:rsidRPr="00B11993">
              <w:rPr>
                <w:rFonts w:ascii="Calibri" w:hAnsi="Calibri" w:cs="Calibri"/>
                <w:b/>
                <w:bCs/>
                <w:sz w:val="18"/>
                <w:szCs w:val="18"/>
              </w:rPr>
              <w:t>Odpowiedź</w:t>
            </w:r>
          </w:p>
        </w:tc>
      </w:tr>
      <w:bookmarkEnd w:id="0"/>
      <w:tr w:rsidR="00EA13FF" w:rsidRPr="00EA13FF" w14:paraId="09DBAD88" w14:textId="77777777" w:rsidTr="00FD075E">
        <w:trPr>
          <w:trHeight w:val="929"/>
        </w:trPr>
        <w:tc>
          <w:tcPr>
            <w:tcW w:w="487" w:type="dxa"/>
            <w:tcBorders>
              <w:top w:val="single" w:sz="4" w:space="0" w:color="auto"/>
              <w:left w:val="single" w:sz="4" w:space="0" w:color="auto"/>
              <w:bottom w:val="single" w:sz="4" w:space="0" w:color="auto"/>
              <w:right w:val="single" w:sz="4" w:space="0" w:color="auto"/>
            </w:tcBorders>
            <w:noWrap/>
            <w:vAlign w:val="center"/>
            <w:hideMark/>
          </w:tcPr>
          <w:p w14:paraId="2896209E" w14:textId="19EBA682" w:rsidR="00EA13FF" w:rsidRPr="00EA13FF" w:rsidRDefault="00FD075E" w:rsidP="00EA13FF">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6</w:t>
            </w:r>
          </w:p>
        </w:tc>
        <w:tc>
          <w:tcPr>
            <w:tcW w:w="1843" w:type="dxa"/>
            <w:tcBorders>
              <w:top w:val="single" w:sz="4" w:space="0" w:color="auto"/>
              <w:left w:val="nil"/>
              <w:bottom w:val="single" w:sz="4" w:space="0" w:color="auto"/>
              <w:right w:val="single" w:sz="4" w:space="0" w:color="auto"/>
            </w:tcBorders>
            <w:noWrap/>
            <w:vAlign w:val="center"/>
            <w:hideMark/>
          </w:tcPr>
          <w:p w14:paraId="226E0BBE" w14:textId="77777777" w:rsidR="00EA13FF" w:rsidRPr="00EA13FF" w:rsidRDefault="00EA13FF" w:rsidP="00EA13FF">
            <w:pPr>
              <w:spacing w:after="0" w:line="240" w:lineRule="auto"/>
              <w:ind w:left="0" w:firstLine="0"/>
              <w:jc w:val="left"/>
              <w:rPr>
                <w:rFonts w:ascii="Calibri" w:hAnsi="Calibri" w:cs="Calibri"/>
                <w:color w:val="000000"/>
                <w:sz w:val="18"/>
                <w:szCs w:val="18"/>
              </w:rPr>
            </w:pPr>
            <w:r w:rsidRPr="00EA13FF">
              <w:rPr>
                <w:rFonts w:ascii="Calibri" w:hAnsi="Calibri" w:cs="Calibri"/>
                <w:color w:val="000000"/>
                <w:sz w:val="18"/>
                <w:szCs w:val="18"/>
              </w:rPr>
              <w:t>kryterium wielkości</w:t>
            </w:r>
          </w:p>
        </w:tc>
        <w:tc>
          <w:tcPr>
            <w:tcW w:w="4023" w:type="dxa"/>
            <w:tcBorders>
              <w:top w:val="single" w:sz="4" w:space="0" w:color="auto"/>
              <w:left w:val="nil"/>
              <w:bottom w:val="single" w:sz="4" w:space="0" w:color="auto"/>
              <w:right w:val="single" w:sz="4" w:space="0" w:color="auto"/>
            </w:tcBorders>
            <w:vAlign w:val="center"/>
            <w:hideMark/>
          </w:tcPr>
          <w:p w14:paraId="72C5304B" w14:textId="77777777" w:rsidR="00EA13FF" w:rsidRPr="00EA13FF" w:rsidRDefault="00EA13FF" w:rsidP="00EA13FF">
            <w:pPr>
              <w:spacing w:after="0" w:line="240" w:lineRule="auto"/>
              <w:ind w:left="0" w:firstLine="0"/>
              <w:jc w:val="left"/>
              <w:rPr>
                <w:rFonts w:ascii="Calibri" w:hAnsi="Calibri" w:cs="Calibri"/>
                <w:color w:val="000000"/>
                <w:sz w:val="18"/>
                <w:szCs w:val="18"/>
              </w:rPr>
            </w:pPr>
            <w:r w:rsidRPr="00EA13FF">
              <w:rPr>
                <w:rFonts w:ascii="Calibri" w:hAnsi="Calibri" w:cs="Calibri"/>
                <w:color w:val="000000"/>
                <w:sz w:val="18"/>
                <w:szCs w:val="18"/>
              </w:rPr>
              <w:t>Nie jest określona minimalna długość obiektu liniowego a nie wszystkie klasy obiektów liniowych w dalszych rozdziałach mają kryterium długości.</w:t>
            </w:r>
          </w:p>
        </w:tc>
        <w:tc>
          <w:tcPr>
            <w:tcW w:w="8735" w:type="dxa"/>
            <w:vMerge w:val="restart"/>
            <w:tcBorders>
              <w:top w:val="single" w:sz="4" w:space="0" w:color="auto"/>
              <w:left w:val="single" w:sz="4" w:space="0" w:color="auto"/>
              <w:bottom w:val="single" w:sz="4" w:space="0" w:color="000000"/>
              <w:right w:val="single" w:sz="4" w:space="0" w:color="auto"/>
            </w:tcBorders>
            <w:vAlign w:val="center"/>
            <w:hideMark/>
          </w:tcPr>
          <w:p w14:paraId="11DA96E6" w14:textId="77777777" w:rsidR="00EA13FF" w:rsidRPr="00EA13FF" w:rsidRDefault="00EA13FF" w:rsidP="00EA13FF">
            <w:pPr>
              <w:spacing w:after="0" w:line="240" w:lineRule="auto"/>
              <w:ind w:left="0" w:firstLine="0"/>
              <w:jc w:val="left"/>
              <w:rPr>
                <w:rFonts w:ascii="Calibri" w:hAnsi="Calibri" w:cs="Calibri"/>
                <w:sz w:val="18"/>
                <w:szCs w:val="18"/>
              </w:rPr>
            </w:pPr>
            <w:r w:rsidRPr="00EA13FF">
              <w:rPr>
                <w:rFonts w:ascii="Calibri" w:hAnsi="Calibri" w:cs="Calibri"/>
                <w:sz w:val="18"/>
                <w:szCs w:val="18"/>
              </w:rPr>
              <w:t>Jeżeli nie są podane minimalne długości w rozporządzeniu, obiekty pozyskuje się niezależnie od długości. Jedynie dodatkowo przy wprowadzaniu rzędu drzew należy uwzględnić maksymalny odstęp między drzewami, który wynosi 15 m oraz min. długość 40 m, a dla obiektu "pas krzewów lub żywopłot" min. długość 40 m.</w:t>
            </w:r>
          </w:p>
        </w:tc>
      </w:tr>
      <w:tr w:rsidR="00EA13FF" w:rsidRPr="00EA13FF" w14:paraId="3140FFCC" w14:textId="77777777" w:rsidTr="00FD075E">
        <w:trPr>
          <w:trHeight w:val="1707"/>
        </w:trPr>
        <w:tc>
          <w:tcPr>
            <w:tcW w:w="487" w:type="dxa"/>
            <w:tcBorders>
              <w:top w:val="nil"/>
              <w:left w:val="single" w:sz="4" w:space="0" w:color="auto"/>
              <w:bottom w:val="single" w:sz="4" w:space="0" w:color="auto"/>
              <w:right w:val="single" w:sz="4" w:space="0" w:color="auto"/>
            </w:tcBorders>
            <w:noWrap/>
            <w:vAlign w:val="center"/>
            <w:hideMark/>
          </w:tcPr>
          <w:p w14:paraId="4B9CE1D1" w14:textId="6DDA8D8C" w:rsidR="00EA13FF" w:rsidRPr="00EA13FF" w:rsidRDefault="00FD075E" w:rsidP="00EA13FF">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7</w:t>
            </w:r>
          </w:p>
        </w:tc>
        <w:tc>
          <w:tcPr>
            <w:tcW w:w="1843" w:type="dxa"/>
            <w:tcBorders>
              <w:top w:val="nil"/>
              <w:left w:val="nil"/>
              <w:bottom w:val="single" w:sz="4" w:space="0" w:color="auto"/>
              <w:right w:val="single" w:sz="4" w:space="0" w:color="auto"/>
            </w:tcBorders>
            <w:noWrap/>
            <w:vAlign w:val="center"/>
            <w:hideMark/>
          </w:tcPr>
          <w:p w14:paraId="5C8FFD98" w14:textId="77777777" w:rsidR="00EA13FF" w:rsidRPr="00EA13FF" w:rsidRDefault="00EA13FF" w:rsidP="00EA13FF">
            <w:pPr>
              <w:spacing w:after="0" w:line="240" w:lineRule="auto"/>
              <w:ind w:left="0" w:firstLine="0"/>
              <w:jc w:val="left"/>
              <w:rPr>
                <w:rFonts w:ascii="Calibri" w:hAnsi="Calibri" w:cs="Calibri"/>
                <w:color w:val="000000"/>
                <w:sz w:val="18"/>
                <w:szCs w:val="18"/>
              </w:rPr>
            </w:pPr>
            <w:r w:rsidRPr="00EA13FF">
              <w:rPr>
                <w:rFonts w:ascii="Calibri" w:hAnsi="Calibri" w:cs="Calibri"/>
                <w:color w:val="000000"/>
                <w:sz w:val="18"/>
                <w:szCs w:val="18"/>
              </w:rPr>
              <w:t>kryterium wielkości</w:t>
            </w:r>
          </w:p>
        </w:tc>
        <w:tc>
          <w:tcPr>
            <w:tcW w:w="4023" w:type="dxa"/>
            <w:tcBorders>
              <w:top w:val="nil"/>
              <w:left w:val="nil"/>
              <w:bottom w:val="single" w:sz="4" w:space="0" w:color="auto"/>
              <w:right w:val="single" w:sz="4" w:space="0" w:color="auto"/>
            </w:tcBorders>
            <w:vAlign w:val="center"/>
            <w:hideMark/>
          </w:tcPr>
          <w:p w14:paraId="1B0094ED" w14:textId="77777777" w:rsidR="00EA13FF" w:rsidRPr="00EA13FF" w:rsidRDefault="00EA13FF" w:rsidP="00EA13FF">
            <w:pPr>
              <w:spacing w:after="0" w:line="240" w:lineRule="auto"/>
              <w:ind w:left="0" w:firstLine="0"/>
              <w:jc w:val="left"/>
              <w:rPr>
                <w:rFonts w:ascii="Calibri" w:hAnsi="Calibri" w:cs="Calibri"/>
                <w:color w:val="000000"/>
                <w:sz w:val="18"/>
                <w:szCs w:val="18"/>
              </w:rPr>
            </w:pPr>
            <w:r w:rsidRPr="00EA13FF">
              <w:rPr>
                <w:rFonts w:ascii="Calibri" w:hAnsi="Calibri" w:cs="Calibri"/>
                <w:color w:val="000000"/>
                <w:sz w:val="18"/>
                <w:szCs w:val="18"/>
              </w:rPr>
              <w:t>Nie wszystkie klasy liniowe mają określoną minimalną długość obiektów pozyskiwanych.</w:t>
            </w:r>
            <w:r w:rsidRPr="00EA13FF">
              <w:rPr>
                <w:rFonts w:ascii="Calibri" w:hAnsi="Calibri" w:cs="Calibri"/>
                <w:color w:val="000000"/>
                <w:sz w:val="18"/>
                <w:szCs w:val="18"/>
              </w:rPr>
              <w:br/>
              <w:t>Dotyczy to następujących obiektów: ściana oporowa, umocnienie brzegu, budowle ziemne, pasy krzewów lub żywopłoty, ekrany akustyczne, pomosty i mola.</w:t>
            </w:r>
            <w:r w:rsidRPr="00EA13FF">
              <w:rPr>
                <w:rFonts w:ascii="Calibri" w:hAnsi="Calibri" w:cs="Calibri"/>
                <w:color w:val="000000"/>
                <w:sz w:val="18"/>
                <w:szCs w:val="18"/>
              </w:rPr>
              <w:br/>
              <w:t>Czy to znaczy, że wszystkie te obiekty mają być pozyskane bez względu na ich długość?</w:t>
            </w:r>
          </w:p>
        </w:tc>
        <w:tc>
          <w:tcPr>
            <w:tcW w:w="8735" w:type="dxa"/>
            <w:vMerge/>
            <w:tcBorders>
              <w:top w:val="nil"/>
              <w:left w:val="single" w:sz="4" w:space="0" w:color="auto"/>
              <w:bottom w:val="single" w:sz="4" w:space="0" w:color="000000"/>
              <w:right w:val="single" w:sz="4" w:space="0" w:color="auto"/>
            </w:tcBorders>
            <w:vAlign w:val="center"/>
            <w:hideMark/>
          </w:tcPr>
          <w:p w14:paraId="005E005F" w14:textId="77777777" w:rsidR="00EA13FF" w:rsidRPr="00EA13FF" w:rsidRDefault="00EA13FF" w:rsidP="00EA13FF">
            <w:pPr>
              <w:spacing w:after="0" w:line="240" w:lineRule="auto"/>
              <w:ind w:left="0" w:firstLine="0"/>
              <w:jc w:val="left"/>
              <w:rPr>
                <w:rFonts w:ascii="Calibri" w:hAnsi="Calibri" w:cs="Calibri"/>
                <w:sz w:val="18"/>
                <w:szCs w:val="18"/>
              </w:rPr>
            </w:pPr>
          </w:p>
        </w:tc>
      </w:tr>
      <w:tr w:rsidR="00EA13FF" w:rsidRPr="00EA13FF" w14:paraId="27333A92" w14:textId="77777777" w:rsidTr="00FD075E">
        <w:trPr>
          <w:trHeight w:val="1392"/>
        </w:trPr>
        <w:tc>
          <w:tcPr>
            <w:tcW w:w="487" w:type="dxa"/>
            <w:tcBorders>
              <w:top w:val="nil"/>
              <w:left w:val="single" w:sz="4" w:space="0" w:color="auto"/>
              <w:bottom w:val="single" w:sz="4" w:space="0" w:color="auto"/>
              <w:right w:val="single" w:sz="4" w:space="0" w:color="auto"/>
            </w:tcBorders>
            <w:noWrap/>
            <w:vAlign w:val="center"/>
            <w:hideMark/>
          </w:tcPr>
          <w:p w14:paraId="25A2134C" w14:textId="4C83EA97" w:rsidR="00EA13FF" w:rsidRPr="00EA13FF" w:rsidRDefault="00FD075E" w:rsidP="00EA13FF">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8</w:t>
            </w:r>
          </w:p>
        </w:tc>
        <w:tc>
          <w:tcPr>
            <w:tcW w:w="1843" w:type="dxa"/>
            <w:tcBorders>
              <w:top w:val="nil"/>
              <w:left w:val="nil"/>
              <w:bottom w:val="single" w:sz="4" w:space="0" w:color="auto"/>
              <w:right w:val="single" w:sz="4" w:space="0" w:color="auto"/>
            </w:tcBorders>
            <w:noWrap/>
            <w:vAlign w:val="center"/>
            <w:hideMark/>
          </w:tcPr>
          <w:p w14:paraId="55CB18D5" w14:textId="77777777" w:rsidR="00EA13FF" w:rsidRPr="00EA13FF" w:rsidRDefault="00EA13FF" w:rsidP="00EA13FF">
            <w:pPr>
              <w:spacing w:after="0" w:line="240" w:lineRule="auto"/>
              <w:ind w:left="0" w:firstLine="0"/>
              <w:jc w:val="left"/>
              <w:rPr>
                <w:rFonts w:ascii="Calibri" w:hAnsi="Calibri" w:cs="Calibri"/>
                <w:color w:val="000000"/>
                <w:sz w:val="18"/>
                <w:szCs w:val="18"/>
              </w:rPr>
            </w:pPr>
            <w:r w:rsidRPr="00EA13FF">
              <w:rPr>
                <w:rFonts w:ascii="Calibri" w:hAnsi="Calibri" w:cs="Calibri"/>
                <w:color w:val="000000"/>
                <w:sz w:val="18"/>
                <w:szCs w:val="18"/>
              </w:rPr>
              <w:t>kryterium wielkości</w:t>
            </w:r>
          </w:p>
        </w:tc>
        <w:tc>
          <w:tcPr>
            <w:tcW w:w="4023" w:type="dxa"/>
            <w:tcBorders>
              <w:top w:val="nil"/>
              <w:left w:val="nil"/>
              <w:bottom w:val="single" w:sz="4" w:space="0" w:color="auto"/>
              <w:right w:val="single" w:sz="4" w:space="0" w:color="auto"/>
            </w:tcBorders>
            <w:vAlign w:val="center"/>
            <w:hideMark/>
          </w:tcPr>
          <w:p w14:paraId="6B84957E" w14:textId="77777777" w:rsidR="00EA13FF" w:rsidRPr="00EA13FF" w:rsidRDefault="00EA13FF" w:rsidP="00EA13FF">
            <w:pPr>
              <w:spacing w:after="0" w:line="240" w:lineRule="auto"/>
              <w:ind w:left="0" w:firstLine="0"/>
              <w:jc w:val="left"/>
              <w:rPr>
                <w:rFonts w:ascii="Calibri" w:hAnsi="Calibri" w:cs="Calibri"/>
                <w:sz w:val="18"/>
                <w:szCs w:val="18"/>
              </w:rPr>
            </w:pPr>
            <w:r w:rsidRPr="00EA13FF">
              <w:rPr>
                <w:rFonts w:ascii="Calibri" w:hAnsi="Calibri" w:cs="Calibri"/>
                <w:sz w:val="18"/>
                <w:szCs w:val="18"/>
              </w:rPr>
              <w:t xml:space="preserve">Czy nadal obowiązuje zasada „Do  wszystkich  kryteriów  ilościowych  stosuje  się  zasadę  ich  obowiązywania  +/-  20%.  Odejście  od  tego kryterium następuje w przypadkach, w których jest to istotne do poprawnego oddania charakteru terenu.” </w:t>
            </w:r>
          </w:p>
        </w:tc>
        <w:tc>
          <w:tcPr>
            <w:tcW w:w="8735" w:type="dxa"/>
            <w:tcBorders>
              <w:top w:val="nil"/>
              <w:left w:val="nil"/>
              <w:bottom w:val="single" w:sz="4" w:space="0" w:color="auto"/>
              <w:right w:val="single" w:sz="4" w:space="0" w:color="auto"/>
            </w:tcBorders>
            <w:vAlign w:val="center"/>
            <w:hideMark/>
          </w:tcPr>
          <w:p w14:paraId="5867F51D" w14:textId="77777777" w:rsidR="00EA13FF" w:rsidRPr="00EA13FF" w:rsidRDefault="00EA13FF" w:rsidP="00EA13FF">
            <w:pPr>
              <w:spacing w:after="0" w:line="240" w:lineRule="auto"/>
              <w:ind w:left="0" w:firstLine="0"/>
              <w:jc w:val="left"/>
              <w:rPr>
                <w:rFonts w:ascii="Calibri" w:hAnsi="Calibri" w:cs="Calibri"/>
                <w:sz w:val="18"/>
                <w:szCs w:val="18"/>
              </w:rPr>
            </w:pPr>
            <w:r w:rsidRPr="00EA13FF">
              <w:rPr>
                <w:rFonts w:ascii="Calibri" w:hAnsi="Calibri" w:cs="Calibri"/>
                <w:sz w:val="18"/>
                <w:szCs w:val="18"/>
              </w:rPr>
              <w:t>Nie, nie ma takiego zapisu w rozporządzeniu z 2021 r., więc zasada ta nie jest stosowana.</w:t>
            </w:r>
          </w:p>
        </w:tc>
      </w:tr>
      <w:tr w:rsidR="00EA13FF" w:rsidRPr="00EA13FF" w14:paraId="24CD4AE1" w14:textId="77777777" w:rsidTr="00FD075E">
        <w:trPr>
          <w:trHeight w:val="771"/>
        </w:trPr>
        <w:tc>
          <w:tcPr>
            <w:tcW w:w="487" w:type="dxa"/>
            <w:tcBorders>
              <w:top w:val="single" w:sz="4" w:space="0" w:color="auto"/>
              <w:left w:val="single" w:sz="4" w:space="0" w:color="auto"/>
              <w:bottom w:val="single" w:sz="4" w:space="0" w:color="auto"/>
              <w:right w:val="single" w:sz="4" w:space="0" w:color="auto"/>
            </w:tcBorders>
            <w:noWrap/>
            <w:vAlign w:val="center"/>
            <w:hideMark/>
          </w:tcPr>
          <w:p w14:paraId="63CBD58A" w14:textId="77777777" w:rsidR="00EA13FF" w:rsidRPr="00EA13FF" w:rsidRDefault="00EA13FF" w:rsidP="00EA13FF">
            <w:pPr>
              <w:spacing w:after="0" w:line="240" w:lineRule="auto"/>
              <w:ind w:left="0" w:firstLine="0"/>
              <w:jc w:val="center"/>
              <w:rPr>
                <w:rFonts w:ascii="Calibri" w:hAnsi="Calibri" w:cs="Calibri"/>
                <w:color w:val="000000"/>
                <w:sz w:val="18"/>
                <w:szCs w:val="18"/>
              </w:rPr>
            </w:pPr>
            <w:r w:rsidRPr="00EA13FF">
              <w:rPr>
                <w:rFonts w:ascii="Calibri" w:hAnsi="Calibri" w:cs="Calibri"/>
                <w:color w:val="000000"/>
                <w:sz w:val="18"/>
                <w:szCs w:val="18"/>
              </w:rPr>
              <w:t>9</w:t>
            </w:r>
          </w:p>
        </w:tc>
        <w:tc>
          <w:tcPr>
            <w:tcW w:w="1843" w:type="dxa"/>
            <w:tcBorders>
              <w:top w:val="single" w:sz="4" w:space="0" w:color="auto"/>
              <w:left w:val="nil"/>
              <w:bottom w:val="single" w:sz="4" w:space="0" w:color="auto"/>
              <w:right w:val="single" w:sz="4" w:space="0" w:color="auto"/>
            </w:tcBorders>
            <w:noWrap/>
            <w:vAlign w:val="center"/>
            <w:hideMark/>
          </w:tcPr>
          <w:p w14:paraId="1DCC0479" w14:textId="77777777" w:rsidR="00EA13FF" w:rsidRPr="00EA13FF" w:rsidRDefault="00EA13FF" w:rsidP="00EA13FF">
            <w:pPr>
              <w:spacing w:after="0" w:line="240" w:lineRule="auto"/>
              <w:ind w:left="0" w:firstLine="0"/>
              <w:jc w:val="left"/>
              <w:rPr>
                <w:rFonts w:ascii="Calibri" w:hAnsi="Calibri" w:cs="Calibri"/>
                <w:color w:val="000000"/>
                <w:sz w:val="18"/>
                <w:szCs w:val="18"/>
              </w:rPr>
            </w:pPr>
            <w:r w:rsidRPr="00EA13FF">
              <w:rPr>
                <w:rFonts w:ascii="Calibri" w:hAnsi="Calibri" w:cs="Calibri"/>
                <w:color w:val="000000"/>
                <w:sz w:val="18"/>
                <w:szCs w:val="18"/>
              </w:rPr>
              <w:t>uzupełnianie atrybutu "</w:t>
            </w:r>
            <w:proofErr w:type="spellStart"/>
            <w:r w:rsidRPr="00EA13FF">
              <w:rPr>
                <w:rFonts w:ascii="Calibri" w:hAnsi="Calibri" w:cs="Calibri"/>
                <w:color w:val="000000"/>
                <w:sz w:val="18"/>
                <w:szCs w:val="18"/>
              </w:rPr>
              <w:t>kategoriaIstnienia</w:t>
            </w:r>
            <w:proofErr w:type="spellEnd"/>
            <w:r w:rsidRPr="00EA13FF">
              <w:rPr>
                <w:rFonts w:ascii="Calibri" w:hAnsi="Calibri" w:cs="Calibri"/>
                <w:color w:val="000000"/>
                <w:sz w:val="18"/>
                <w:szCs w:val="18"/>
              </w:rPr>
              <w:t>"</w:t>
            </w:r>
          </w:p>
        </w:tc>
        <w:tc>
          <w:tcPr>
            <w:tcW w:w="4023" w:type="dxa"/>
            <w:tcBorders>
              <w:top w:val="single" w:sz="4" w:space="0" w:color="auto"/>
              <w:left w:val="nil"/>
              <w:bottom w:val="single" w:sz="4" w:space="0" w:color="auto"/>
              <w:right w:val="single" w:sz="4" w:space="0" w:color="auto"/>
            </w:tcBorders>
            <w:vAlign w:val="center"/>
            <w:hideMark/>
          </w:tcPr>
          <w:p w14:paraId="36D45AAB" w14:textId="77777777" w:rsidR="00EA13FF" w:rsidRPr="00EA13FF" w:rsidRDefault="00EA13FF" w:rsidP="00EA13FF">
            <w:pPr>
              <w:spacing w:after="0" w:line="240" w:lineRule="auto"/>
              <w:ind w:left="0" w:firstLine="0"/>
              <w:jc w:val="left"/>
              <w:rPr>
                <w:rFonts w:ascii="Calibri" w:hAnsi="Calibri" w:cs="Calibri"/>
                <w:color w:val="000000"/>
                <w:sz w:val="18"/>
                <w:szCs w:val="18"/>
              </w:rPr>
            </w:pPr>
            <w:r w:rsidRPr="00EA13FF">
              <w:rPr>
                <w:rFonts w:ascii="Calibri" w:hAnsi="Calibri" w:cs="Calibri"/>
                <w:color w:val="000000"/>
                <w:sz w:val="18"/>
                <w:szCs w:val="18"/>
              </w:rPr>
              <w:t xml:space="preserve">W jakich klasach bazy BDOT10k należy obligatoryjnie wypełniać atrybut </w:t>
            </w:r>
            <w:proofErr w:type="spellStart"/>
            <w:r w:rsidRPr="00EA13FF">
              <w:rPr>
                <w:rFonts w:ascii="Calibri" w:hAnsi="Calibri" w:cs="Calibri"/>
                <w:color w:val="000000"/>
                <w:sz w:val="18"/>
                <w:szCs w:val="18"/>
              </w:rPr>
              <w:t>kategoriaIstnienia</w:t>
            </w:r>
            <w:proofErr w:type="spellEnd"/>
            <w:r w:rsidRPr="00EA13FF">
              <w:rPr>
                <w:rFonts w:ascii="Calibri" w:hAnsi="Calibri" w:cs="Calibri"/>
                <w:color w:val="000000"/>
                <w:sz w:val="18"/>
                <w:szCs w:val="18"/>
              </w:rPr>
              <w:t>?</w:t>
            </w:r>
          </w:p>
        </w:tc>
        <w:tc>
          <w:tcPr>
            <w:tcW w:w="8735" w:type="dxa"/>
            <w:tcBorders>
              <w:top w:val="single" w:sz="4" w:space="0" w:color="auto"/>
              <w:left w:val="nil"/>
              <w:bottom w:val="single" w:sz="4" w:space="0" w:color="auto"/>
              <w:right w:val="single" w:sz="4" w:space="0" w:color="auto"/>
            </w:tcBorders>
            <w:vAlign w:val="center"/>
            <w:hideMark/>
          </w:tcPr>
          <w:p w14:paraId="0BA71B41" w14:textId="75915537" w:rsidR="00EA13FF" w:rsidRPr="00B10B64" w:rsidRDefault="00FD075E" w:rsidP="00EA13FF">
            <w:pPr>
              <w:spacing w:after="0" w:line="240" w:lineRule="auto"/>
              <w:ind w:left="0" w:firstLine="0"/>
              <w:jc w:val="left"/>
              <w:rPr>
                <w:rFonts w:ascii="Calibri" w:hAnsi="Calibri" w:cs="Calibri"/>
                <w:color w:val="000000"/>
                <w:sz w:val="18"/>
                <w:szCs w:val="18"/>
              </w:rPr>
            </w:pPr>
            <w:r w:rsidRPr="00FD075E">
              <w:rPr>
                <w:rFonts w:ascii="Calibri" w:hAnsi="Calibri" w:cs="Calibri"/>
                <w:color w:val="000000"/>
                <w:sz w:val="18"/>
                <w:szCs w:val="18"/>
              </w:rPr>
              <w:t>Atrybut "</w:t>
            </w:r>
            <w:proofErr w:type="spellStart"/>
            <w:r w:rsidRPr="00FD075E">
              <w:rPr>
                <w:rFonts w:ascii="Calibri" w:hAnsi="Calibri" w:cs="Calibri"/>
                <w:color w:val="000000"/>
                <w:sz w:val="18"/>
                <w:szCs w:val="18"/>
              </w:rPr>
              <w:t>kategoriaIstnienia</w:t>
            </w:r>
            <w:proofErr w:type="spellEnd"/>
            <w:r w:rsidRPr="00FD075E">
              <w:rPr>
                <w:rFonts w:ascii="Calibri" w:hAnsi="Calibri" w:cs="Calibri"/>
                <w:color w:val="000000"/>
                <w:sz w:val="18"/>
                <w:szCs w:val="18"/>
              </w:rPr>
              <w:t>" należy obligatoryjnie uzupełniać w klasach kategorii: "budynki, budowle i urządzenia" (BU), "sieć komunikacyjna" (SK), "sieć uzbrojenia terenu" (SU) oraz w klasach SWKN_L i OIKM_P.</w:t>
            </w:r>
          </w:p>
        </w:tc>
      </w:tr>
      <w:tr w:rsidR="00B11993" w:rsidRPr="00EA13FF" w14:paraId="3B5E28FB" w14:textId="77777777" w:rsidTr="00FD075E">
        <w:trPr>
          <w:trHeight w:val="1215"/>
        </w:trPr>
        <w:tc>
          <w:tcPr>
            <w:tcW w:w="487" w:type="dxa"/>
            <w:tcBorders>
              <w:top w:val="single" w:sz="4" w:space="0" w:color="auto"/>
              <w:left w:val="single" w:sz="4" w:space="0" w:color="auto"/>
              <w:bottom w:val="single" w:sz="4" w:space="0" w:color="auto"/>
              <w:right w:val="single" w:sz="4" w:space="0" w:color="auto"/>
            </w:tcBorders>
            <w:noWrap/>
            <w:vAlign w:val="center"/>
          </w:tcPr>
          <w:p w14:paraId="140E6AB7" w14:textId="3868FF68" w:rsidR="00B11993" w:rsidRPr="00EA13FF" w:rsidRDefault="00B11993" w:rsidP="00B11993">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10</w:t>
            </w:r>
          </w:p>
        </w:tc>
        <w:tc>
          <w:tcPr>
            <w:tcW w:w="1843" w:type="dxa"/>
            <w:tcBorders>
              <w:top w:val="single" w:sz="4" w:space="0" w:color="auto"/>
              <w:left w:val="nil"/>
              <w:bottom w:val="single" w:sz="4" w:space="0" w:color="auto"/>
              <w:right w:val="single" w:sz="4" w:space="0" w:color="auto"/>
            </w:tcBorders>
            <w:noWrap/>
            <w:vAlign w:val="center"/>
          </w:tcPr>
          <w:p w14:paraId="0820B212" w14:textId="2F1B05E2" w:rsidR="00B11993" w:rsidRPr="00EA13FF" w:rsidRDefault="00B11993" w:rsidP="00B11993">
            <w:pPr>
              <w:spacing w:after="0" w:line="240" w:lineRule="auto"/>
              <w:ind w:left="0" w:firstLine="0"/>
              <w:jc w:val="left"/>
              <w:rPr>
                <w:rFonts w:ascii="Calibri" w:hAnsi="Calibri" w:cs="Calibri"/>
                <w:color w:val="000000"/>
                <w:sz w:val="18"/>
                <w:szCs w:val="18"/>
              </w:rPr>
            </w:pPr>
            <w:r>
              <w:rPr>
                <w:rFonts w:ascii="Calibri" w:hAnsi="Calibri" w:cs="Calibri"/>
                <w:color w:val="000000"/>
                <w:sz w:val="18"/>
                <w:szCs w:val="18"/>
              </w:rPr>
              <w:t xml:space="preserve">precyzja zapisu wartości liczbowych </w:t>
            </w:r>
            <w:r>
              <w:rPr>
                <w:rFonts w:ascii="Calibri" w:hAnsi="Calibri" w:cs="Calibri"/>
                <w:color w:val="000000"/>
                <w:sz w:val="18"/>
                <w:szCs w:val="18"/>
              </w:rPr>
              <w:br/>
              <w:t>w GML i w bazie</w:t>
            </w:r>
          </w:p>
        </w:tc>
        <w:tc>
          <w:tcPr>
            <w:tcW w:w="4023" w:type="dxa"/>
            <w:tcBorders>
              <w:top w:val="single" w:sz="4" w:space="0" w:color="auto"/>
              <w:left w:val="nil"/>
              <w:bottom w:val="single" w:sz="4" w:space="0" w:color="auto"/>
              <w:right w:val="single" w:sz="4" w:space="0" w:color="auto"/>
            </w:tcBorders>
            <w:vAlign w:val="center"/>
          </w:tcPr>
          <w:p w14:paraId="695C09DE" w14:textId="3ABD856B" w:rsidR="00B11993" w:rsidRPr="00EA13FF" w:rsidRDefault="00B11993" w:rsidP="00B11993">
            <w:pPr>
              <w:spacing w:after="0" w:line="240" w:lineRule="auto"/>
              <w:ind w:left="0" w:firstLine="0"/>
              <w:jc w:val="left"/>
              <w:rPr>
                <w:rFonts w:ascii="Calibri" w:hAnsi="Calibri" w:cs="Calibri"/>
                <w:color w:val="000000"/>
                <w:sz w:val="18"/>
                <w:szCs w:val="18"/>
              </w:rPr>
            </w:pPr>
            <w:r>
              <w:rPr>
                <w:rFonts w:ascii="Calibri" w:hAnsi="Calibri" w:cs="Calibri"/>
                <w:color w:val="000000"/>
                <w:sz w:val="18"/>
                <w:szCs w:val="18"/>
              </w:rPr>
              <w:t>Z jaką precyzją należy wpisywać wartości liczbowe w GML i w bazie?</w:t>
            </w:r>
          </w:p>
        </w:tc>
        <w:tc>
          <w:tcPr>
            <w:tcW w:w="8735" w:type="dxa"/>
            <w:tcBorders>
              <w:top w:val="single" w:sz="4" w:space="0" w:color="auto"/>
              <w:left w:val="nil"/>
              <w:bottom w:val="single" w:sz="4" w:space="0" w:color="auto"/>
              <w:right w:val="single" w:sz="4" w:space="0" w:color="auto"/>
            </w:tcBorders>
          </w:tcPr>
          <w:p w14:paraId="4E42881C" w14:textId="3F1144DF" w:rsidR="00B11993" w:rsidRPr="00B10B64" w:rsidRDefault="00B11993" w:rsidP="00B11993">
            <w:pPr>
              <w:spacing w:after="0" w:line="240" w:lineRule="auto"/>
              <w:ind w:left="0" w:firstLine="0"/>
              <w:jc w:val="left"/>
              <w:rPr>
                <w:rFonts w:ascii="Calibri" w:hAnsi="Calibri" w:cs="Calibri"/>
                <w:color w:val="000000"/>
                <w:sz w:val="18"/>
                <w:szCs w:val="18"/>
              </w:rPr>
            </w:pPr>
            <w:r w:rsidRPr="00B10B64">
              <w:rPr>
                <w:rFonts w:ascii="Calibri" w:hAnsi="Calibri" w:cs="Calibri"/>
                <w:color w:val="000000"/>
                <w:sz w:val="18"/>
                <w:szCs w:val="18"/>
              </w:rPr>
              <w:t>Proszę postępować</w:t>
            </w:r>
            <w:r w:rsidR="00FD075E">
              <w:rPr>
                <w:rFonts w:ascii="Calibri" w:hAnsi="Calibri" w:cs="Calibri"/>
                <w:color w:val="000000"/>
                <w:sz w:val="18"/>
                <w:szCs w:val="18"/>
              </w:rPr>
              <w:t xml:space="preserve"> zgodnie z przedstawioną tabelą:</w:t>
            </w:r>
          </w:p>
          <w:p w14:paraId="0AF385BC" w14:textId="7CB685FA" w:rsidR="00B11993" w:rsidRPr="00B10B64" w:rsidRDefault="007E7B09" w:rsidP="00B11993">
            <w:pPr>
              <w:spacing w:after="0" w:line="240" w:lineRule="auto"/>
              <w:ind w:left="0" w:firstLine="0"/>
              <w:jc w:val="left"/>
              <w:rPr>
                <w:rFonts w:ascii="Calibri" w:hAnsi="Calibri" w:cs="Calibri"/>
                <w:color w:val="000000"/>
                <w:sz w:val="18"/>
                <w:szCs w:val="18"/>
              </w:rPr>
            </w:pPr>
            <w:r>
              <w:rPr>
                <w:noProof/>
              </w:rPr>
              <w:drawing>
                <wp:inline distT="0" distB="0" distL="0" distR="0" wp14:anchorId="013ECB2C" wp14:editId="61051A7E">
                  <wp:extent cx="4129093" cy="2755076"/>
                  <wp:effectExtent l="0" t="0" r="5080" b="762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247896" cy="2834346"/>
                          </a:xfrm>
                          <a:prstGeom prst="rect">
                            <a:avLst/>
                          </a:prstGeom>
                        </pic:spPr>
                      </pic:pic>
                    </a:graphicData>
                  </a:graphic>
                </wp:inline>
              </w:drawing>
            </w:r>
          </w:p>
        </w:tc>
      </w:tr>
      <w:tr w:rsidR="00D524D1" w:rsidRPr="00B11993" w14:paraId="6419A50B" w14:textId="77777777" w:rsidTr="005C1BC5">
        <w:trPr>
          <w:trHeight w:val="315"/>
        </w:trPr>
        <w:tc>
          <w:tcPr>
            <w:tcW w:w="487" w:type="dxa"/>
            <w:tcBorders>
              <w:top w:val="single" w:sz="4" w:space="0" w:color="auto"/>
              <w:left w:val="single" w:sz="4" w:space="0" w:color="auto"/>
              <w:bottom w:val="nil"/>
              <w:right w:val="single" w:sz="4" w:space="0" w:color="auto"/>
            </w:tcBorders>
            <w:shd w:val="clear" w:color="auto" w:fill="D9D9D9" w:themeFill="background1" w:themeFillShade="D9"/>
            <w:vAlign w:val="center"/>
            <w:hideMark/>
          </w:tcPr>
          <w:p w14:paraId="7249C878" w14:textId="77777777" w:rsidR="00D524D1" w:rsidRPr="00B11993" w:rsidRDefault="00D524D1" w:rsidP="005C1BC5">
            <w:pPr>
              <w:spacing w:after="0" w:line="240" w:lineRule="auto"/>
              <w:ind w:left="0" w:firstLine="0"/>
              <w:jc w:val="center"/>
              <w:rPr>
                <w:rFonts w:ascii="Calibri" w:hAnsi="Calibri" w:cs="Calibri"/>
                <w:b/>
                <w:bCs/>
                <w:color w:val="000000"/>
                <w:sz w:val="18"/>
                <w:szCs w:val="18"/>
              </w:rPr>
            </w:pPr>
            <w:r w:rsidRPr="00B11993">
              <w:rPr>
                <w:rFonts w:ascii="Calibri" w:hAnsi="Calibri" w:cs="Calibri"/>
                <w:b/>
                <w:bCs/>
                <w:color w:val="000000"/>
                <w:sz w:val="18"/>
                <w:szCs w:val="18"/>
              </w:rPr>
              <w:lastRenderedPageBreak/>
              <w:t>L.p.</w:t>
            </w:r>
          </w:p>
        </w:tc>
        <w:tc>
          <w:tcPr>
            <w:tcW w:w="1843" w:type="dxa"/>
            <w:tcBorders>
              <w:top w:val="single" w:sz="4" w:space="0" w:color="auto"/>
              <w:left w:val="nil"/>
              <w:bottom w:val="single" w:sz="4" w:space="0" w:color="auto"/>
              <w:right w:val="nil"/>
            </w:tcBorders>
            <w:shd w:val="clear" w:color="auto" w:fill="D9D9D9" w:themeFill="background1" w:themeFillShade="D9"/>
            <w:noWrap/>
            <w:vAlign w:val="center"/>
            <w:hideMark/>
          </w:tcPr>
          <w:p w14:paraId="139CA872" w14:textId="77777777" w:rsidR="00D524D1" w:rsidRPr="00B11993" w:rsidRDefault="00D524D1" w:rsidP="005C1BC5">
            <w:pPr>
              <w:spacing w:after="0" w:line="240" w:lineRule="auto"/>
              <w:ind w:left="0" w:firstLine="0"/>
              <w:jc w:val="left"/>
              <w:rPr>
                <w:rFonts w:ascii="Calibri" w:hAnsi="Calibri" w:cs="Calibri"/>
                <w:b/>
                <w:bCs/>
                <w:color w:val="000000"/>
                <w:sz w:val="18"/>
                <w:szCs w:val="18"/>
              </w:rPr>
            </w:pPr>
            <w:r w:rsidRPr="00B11993">
              <w:rPr>
                <w:rFonts w:ascii="Calibri" w:hAnsi="Calibri" w:cs="Calibri"/>
                <w:b/>
                <w:bCs/>
                <w:color w:val="000000"/>
                <w:sz w:val="18"/>
                <w:szCs w:val="18"/>
              </w:rPr>
              <w:t>Dotyczy</w:t>
            </w:r>
          </w:p>
        </w:tc>
        <w:tc>
          <w:tcPr>
            <w:tcW w:w="4023" w:type="dxa"/>
            <w:tcBorders>
              <w:top w:val="single" w:sz="4" w:space="0" w:color="auto"/>
              <w:left w:val="single" w:sz="4" w:space="0" w:color="auto"/>
              <w:bottom w:val="nil"/>
              <w:right w:val="nil"/>
            </w:tcBorders>
            <w:shd w:val="clear" w:color="auto" w:fill="D9D9D9" w:themeFill="background1" w:themeFillShade="D9"/>
            <w:vAlign w:val="center"/>
            <w:hideMark/>
          </w:tcPr>
          <w:p w14:paraId="7BF6D2D6" w14:textId="77777777" w:rsidR="00D524D1" w:rsidRPr="00B11993" w:rsidRDefault="00D524D1" w:rsidP="005C1BC5">
            <w:pPr>
              <w:spacing w:after="0" w:line="240" w:lineRule="auto"/>
              <w:ind w:left="0" w:firstLine="0"/>
              <w:jc w:val="center"/>
              <w:rPr>
                <w:rFonts w:ascii="Calibri" w:hAnsi="Calibri" w:cs="Calibri"/>
                <w:b/>
                <w:bCs/>
                <w:color w:val="000000"/>
                <w:sz w:val="18"/>
                <w:szCs w:val="18"/>
              </w:rPr>
            </w:pPr>
            <w:r w:rsidRPr="00B11993">
              <w:rPr>
                <w:rFonts w:ascii="Calibri" w:hAnsi="Calibri" w:cs="Calibri"/>
                <w:b/>
                <w:bCs/>
                <w:color w:val="000000"/>
                <w:sz w:val="18"/>
                <w:szCs w:val="18"/>
              </w:rPr>
              <w:t>Pytanie</w:t>
            </w:r>
          </w:p>
        </w:tc>
        <w:tc>
          <w:tcPr>
            <w:tcW w:w="8735" w:type="dxa"/>
            <w:tcBorders>
              <w:top w:val="single" w:sz="4" w:space="0" w:color="auto"/>
              <w:left w:val="single" w:sz="4" w:space="0" w:color="auto"/>
              <w:bottom w:val="nil"/>
              <w:right w:val="single" w:sz="4" w:space="0" w:color="auto"/>
            </w:tcBorders>
            <w:shd w:val="clear" w:color="auto" w:fill="D9D9D9" w:themeFill="background1" w:themeFillShade="D9"/>
            <w:vAlign w:val="center"/>
            <w:hideMark/>
          </w:tcPr>
          <w:p w14:paraId="47034923" w14:textId="77777777" w:rsidR="00D524D1" w:rsidRPr="00B11993" w:rsidRDefault="00D524D1" w:rsidP="005C1BC5">
            <w:pPr>
              <w:spacing w:after="0" w:line="240" w:lineRule="auto"/>
              <w:ind w:left="0" w:firstLine="0"/>
              <w:jc w:val="center"/>
              <w:rPr>
                <w:rFonts w:ascii="Calibri" w:hAnsi="Calibri" w:cs="Calibri"/>
                <w:b/>
                <w:bCs/>
                <w:sz w:val="18"/>
                <w:szCs w:val="18"/>
              </w:rPr>
            </w:pPr>
            <w:r w:rsidRPr="00B11993">
              <w:rPr>
                <w:rFonts w:ascii="Calibri" w:hAnsi="Calibri" w:cs="Calibri"/>
                <w:b/>
                <w:bCs/>
                <w:sz w:val="18"/>
                <w:szCs w:val="18"/>
              </w:rPr>
              <w:t>Odpowiedź</w:t>
            </w:r>
          </w:p>
        </w:tc>
      </w:tr>
      <w:tr w:rsidR="0090794B" w:rsidRPr="00EA13FF" w14:paraId="5554DD06" w14:textId="77777777" w:rsidTr="005C1BC5">
        <w:trPr>
          <w:trHeight w:val="2259"/>
        </w:trPr>
        <w:tc>
          <w:tcPr>
            <w:tcW w:w="4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E6AF62" w14:textId="06AC9015" w:rsidR="0090794B" w:rsidRPr="005C1BC5" w:rsidRDefault="0090794B" w:rsidP="0090794B">
            <w:pPr>
              <w:spacing w:after="0" w:line="240" w:lineRule="auto"/>
              <w:ind w:left="0" w:firstLine="0"/>
              <w:jc w:val="center"/>
              <w:rPr>
                <w:rFonts w:ascii="Calibri" w:hAnsi="Calibri" w:cs="Calibri"/>
                <w:color w:val="000000"/>
                <w:sz w:val="18"/>
                <w:szCs w:val="18"/>
              </w:rPr>
            </w:pPr>
            <w:r w:rsidRPr="005C1BC5">
              <w:rPr>
                <w:rFonts w:ascii="Calibri" w:hAnsi="Calibri" w:cs="Calibri"/>
                <w:color w:val="000000"/>
                <w:sz w:val="18"/>
                <w:szCs w:val="18"/>
              </w:rPr>
              <w:t>11</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E34069" w14:textId="6E71A221" w:rsidR="0090794B" w:rsidRPr="005C1BC5" w:rsidRDefault="0090794B" w:rsidP="0090794B">
            <w:pPr>
              <w:spacing w:after="0" w:line="240" w:lineRule="auto"/>
              <w:ind w:left="0" w:firstLine="0"/>
              <w:jc w:val="left"/>
              <w:rPr>
                <w:rFonts w:ascii="Calibri" w:hAnsi="Calibri" w:cs="Calibri"/>
                <w:color w:val="000000"/>
                <w:sz w:val="18"/>
                <w:szCs w:val="18"/>
              </w:rPr>
            </w:pPr>
            <w:r w:rsidRPr="005C1BC5">
              <w:rPr>
                <w:rFonts w:ascii="Calibri" w:hAnsi="Calibri" w:cs="Calibri"/>
                <w:color w:val="000000"/>
                <w:sz w:val="18"/>
                <w:szCs w:val="18"/>
              </w:rPr>
              <w:t>koniec cyklu życia obiektu</w:t>
            </w:r>
          </w:p>
        </w:tc>
        <w:tc>
          <w:tcPr>
            <w:tcW w:w="4023" w:type="dxa"/>
            <w:tcBorders>
              <w:top w:val="single" w:sz="4" w:space="0" w:color="auto"/>
              <w:left w:val="nil"/>
              <w:bottom w:val="single" w:sz="4" w:space="0" w:color="auto"/>
              <w:right w:val="single" w:sz="4" w:space="0" w:color="auto"/>
            </w:tcBorders>
            <w:shd w:val="clear" w:color="auto" w:fill="auto"/>
            <w:vAlign w:val="center"/>
          </w:tcPr>
          <w:p w14:paraId="4B2AAEB9" w14:textId="1865B4AB" w:rsidR="0090794B" w:rsidRPr="005C1BC5" w:rsidRDefault="0090794B" w:rsidP="0090794B">
            <w:pPr>
              <w:spacing w:after="0" w:line="240" w:lineRule="auto"/>
              <w:ind w:left="0" w:firstLine="0"/>
              <w:jc w:val="left"/>
              <w:rPr>
                <w:rFonts w:ascii="Calibri" w:hAnsi="Calibri" w:cs="Calibri"/>
                <w:color w:val="000000"/>
                <w:sz w:val="18"/>
                <w:szCs w:val="18"/>
              </w:rPr>
            </w:pPr>
            <w:r w:rsidRPr="005C1BC5">
              <w:rPr>
                <w:rFonts w:ascii="Calibri" w:hAnsi="Calibri" w:cs="Calibri"/>
                <w:color w:val="000000"/>
                <w:sz w:val="18"/>
                <w:szCs w:val="18"/>
              </w:rPr>
              <w:t xml:space="preserve">Prosimy o doprecyzowanie informacji: "nie należy kończyć cyklu życia obiektu i tworzyć nowego - praktycznie takiego samego obiektu", ponieważ po konwersji atrybuty obiektów uległy zmianie. </w:t>
            </w:r>
            <w:r w:rsidRPr="005C1BC5">
              <w:rPr>
                <w:rFonts w:ascii="Calibri" w:hAnsi="Calibri" w:cs="Calibri"/>
                <w:color w:val="000000"/>
                <w:sz w:val="18"/>
                <w:szCs w:val="18"/>
              </w:rPr>
              <w:br/>
              <w:t>Czy ta uwaga dotyczy jedynie obiektów, których geometria nie uległa zmianie, natomiast atrybuty tak (ale zmiana wynikała z przeprowadzonej konwersji) czy odnosi się także do innych zmian wprowadzonych w obiektach?</w:t>
            </w:r>
          </w:p>
        </w:tc>
        <w:tc>
          <w:tcPr>
            <w:tcW w:w="8735" w:type="dxa"/>
            <w:tcBorders>
              <w:top w:val="single" w:sz="4" w:space="0" w:color="auto"/>
              <w:left w:val="nil"/>
              <w:bottom w:val="single" w:sz="4" w:space="0" w:color="auto"/>
              <w:right w:val="single" w:sz="4" w:space="0" w:color="auto"/>
            </w:tcBorders>
            <w:shd w:val="clear" w:color="auto" w:fill="auto"/>
            <w:vAlign w:val="center"/>
          </w:tcPr>
          <w:p w14:paraId="3F7DB9FC" w14:textId="24E9FE87" w:rsidR="00DA2CDB" w:rsidRPr="005C1BC5" w:rsidRDefault="00DA2CDB" w:rsidP="00A91C15">
            <w:pPr>
              <w:spacing w:after="0" w:line="240" w:lineRule="auto"/>
              <w:ind w:left="0" w:firstLine="0"/>
              <w:rPr>
                <w:rFonts w:ascii="Calibri" w:hAnsi="Calibri" w:cs="Calibri"/>
                <w:color w:val="000000"/>
                <w:sz w:val="18"/>
                <w:szCs w:val="18"/>
              </w:rPr>
            </w:pPr>
            <w:r w:rsidRPr="005C1BC5">
              <w:rPr>
                <w:rFonts w:ascii="Calibri" w:hAnsi="Calibri" w:cs="Calibri"/>
                <w:color w:val="000000"/>
                <w:sz w:val="18"/>
                <w:szCs w:val="18"/>
              </w:rPr>
              <w:t xml:space="preserve">Uwaga dotyczy obiektów, dla których ani nie zmieniono geometrii ani nie zaktualizowano atrybutu opisowego a </w:t>
            </w:r>
            <w:r w:rsidR="003E0262" w:rsidRPr="005C1BC5">
              <w:rPr>
                <w:rFonts w:ascii="Calibri" w:hAnsi="Calibri" w:cs="Calibri"/>
                <w:color w:val="000000"/>
                <w:sz w:val="18"/>
                <w:szCs w:val="18"/>
              </w:rPr>
              <w:t>zakończono cykl życia obiektu</w:t>
            </w:r>
            <w:r w:rsidRPr="005C1BC5">
              <w:rPr>
                <w:rFonts w:ascii="Calibri" w:hAnsi="Calibri" w:cs="Calibri"/>
                <w:color w:val="000000"/>
                <w:sz w:val="18"/>
                <w:szCs w:val="18"/>
              </w:rPr>
              <w:t>.</w:t>
            </w:r>
            <w:r w:rsidR="003E0262" w:rsidRPr="005C1BC5">
              <w:rPr>
                <w:rFonts w:ascii="Calibri" w:hAnsi="Calibri" w:cs="Calibri"/>
                <w:color w:val="000000"/>
                <w:sz w:val="18"/>
                <w:szCs w:val="18"/>
              </w:rPr>
              <w:t xml:space="preserve"> Nie dotyczy to zmian wynikających z konwersji, ponieważ bazą źródłową jest baza po konwersji i to w stosunku do niej identyfikowane są zmiany.</w:t>
            </w:r>
          </w:p>
        </w:tc>
      </w:tr>
    </w:tbl>
    <w:p w14:paraId="2DD27DD9" w14:textId="77777777" w:rsidR="00EA13FF" w:rsidRDefault="00EA13FF" w:rsidP="00FD3BEE"/>
    <w:p w14:paraId="72B7F4FB" w14:textId="5686E715" w:rsidR="00EA13FF" w:rsidRDefault="00EA13FF" w:rsidP="00B11993">
      <w:pPr>
        <w:pStyle w:val="Nagwek1"/>
        <w:numPr>
          <w:ilvl w:val="0"/>
          <w:numId w:val="52"/>
        </w:numPr>
        <w:tabs>
          <w:tab w:val="left" w:pos="426"/>
        </w:tabs>
        <w:spacing w:after="0" w:line="240" w:lineRule="auto"/>
        <w:ind w:left="284" w:hanging="142"/>
        <w:rPr>
          <w:rFonts w:ascii="Arial" w:hAnsi="Arial" w:cs="Arial"/>
          <w:sz w:val="22"/>
          <w:szCs w:val="22"/>
        </w:rPr>
      </w:pPr>
      <w:r>
        <w:rPr>
          <w:rFonts w:ascii="Arial" w:hAnsi="Arial" w:cs="Arial"/>
          <w:sz w:val="22"/>
          <w:szCs w:val="22"/>
        </w:rPr>
        <w:t>NAZWY</w:t>
      </w:r>
    </w:p>
    <w:tbl>
      <w:tblPr>
        <w:tblW w:w="15088" w:type="dxa"/>
        <w:tblInd w:w="75" w:type="dxa"/>
        <w:tblCellMar>
          <w:left w:w="70" w:type="dxa"/>
          <w:right w:w="70" w:type="dxa"/>
        </w:tblCellMar>
        <w:tblLook w:val="04A0" w:firstRow="1" w:lastRow="0" w:firstColumn="1" w:lastColumn="0" w:noHBand="0" w:noVBand="1"/>
      </w:tblPr>
      <w:tblGrid>
        <w:gridCol w:w="520"/>
        <w:gridCol w:w="7480"/>
        <w:gridCol w:w="7088"/>
      </w:tblGrid>
      <w:tr w:rsidR="0091012B" w:rsidRPr="0091012B" w14:paraId="0C7D1C72" w14:textId="77777777" w:rsidTr="002D3FE1">
        <w:trPr>
          <w:trHeight w:val="315"/>
        </w:trPr>
        <w:tc>
          <w:tcPr>
            <w:tcW w:w="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D7AA8F6" w14:textId="77777777" w:rsidR="0091012B" w:rsidRPr="0091012B" w:rsidRDefault="0091012B" w:rsidP="0091012B">
            <w:pPr>
              <w:spacing w:after="0" w:line="240" w:lineRule="auto"/>
              <w:ind w:left="0" w:firstLine="0"/>
              <w:jc w:val="center"/>
              <w:rPr>
                <w:rFonts w:ascii="Calibri" w:hAnsi="Calibri" w:cs="Calibri"/>
                <w:b/>
                <w:bCs/>
                <w:color w:val="000000"/>
                <w:sz w:val="18"/>
                <w:szCs w:val="18"/>
              </w:rPr>
            </w:pPr>
            <w:r w:rsidRPr="0091012B">
              <w:rPr>
                <w:rFonts w:ascii="Calibri" w:hAnsi="Calibri" w:cs="Calibri"/>
                <w:b/>
                <w:bCs/>
                <w:color w:val="000000"/>
                <w:sz w:val="18"/>
                <w:szCs w:val="18"/>
              </w:rPr>
              <w:t>L.p.</w:t>
            </w:r>
          </w:p>
        </w:tc>
        <w:tc>
          <w:tcPr>
            <w:tcW w:w="7480" w:type="dxa"/>
            <w:tcBorders>
              <w:top w:val="single" w:sz="4" w:space="0" w:color="auto"/>
              <w:left w:val="nil"/>
              <w:bottom w:val="single" w:sz="4" w:space="0" w:color="auto"/>
              <w:right w:val="nil"/>
            </w:tcBorders>
            <w:shd w:val="clear" w:color="auto" w:fill="D9D9D9" w:themeFill="background1" w:themeFillShade="D9"/>
            <w:vAlign w:val="center"/>
            <w:hideMark/>
          </w:tcPr>
          <w:p w14:paraId="25B0C1FB" w14:textId="591D6A25" w:rsidR="0091012B" w:rsidRPr="0091012B" w:rsidRDefault="0091012B" w:rsidP="0091012B">
            <w:pPr>
              <w:spacing w:after="0" w:line="240" w:lineRule="auto"/>
              <w:ind w:left="0" w:firstLine="0"/>
              <w:jc w:val="center"/>
              <w:rPr>
                <w:rFonts w:ascii="Calibri" w:hAnsi="Calibri" w:cs="Calibri"/>
                <w:b/>
                <w:bCs/>
                <w:color w:val="000000"/>
                <w:sz w:val="18"/>
                <w:szCs w:val="18"/>
              </w:rPr>
            </w:pPr>
            <w:r>
              <w:rPr>
                <w:rFonts w:ascii="Calibri" w:hAnsi="Calibri" w:cs="Calibri"/>
                <w:b/>
                <w:bCs/>
                <w:color w:val="000000"/>
                <w:sz w:val="18"/>
                <w:szCs w:val="18"/>
              </w:rPr>
              <w:t>Pytanie</w:t>
            </w:r>
          </w:p>
        </w:tc>
        <w:tc>
          <w:tcPr>
            <w:tcW w:w="708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90E8125" w14:textId="3E7B8996" w:rsidR="0091012B" w:rsidRPr="0091012B" w:rsidRDefault="00B11993" w:rsidP="00B11993">
            <w:pPr>
              <w:spacing w:after="0" w:line="240" w:lineRule="auto"/>
              <w:ind w:left="0" w:firstLine="0"/>
              <w:jc w:val="center"/>
              <w:rPr>
                <w:rFonts w:ascii="Calibri" w:hAnsi="Calibri" w:cs="Calibri"/>
                <w:b/>
                <w:bCs/>
                <w:sz w:val="18"/>
                <w:szCs w:val="18"/>
              </w:rPr>
            </w:pPr>
            <w:r>
              <w:rPr>
                <w:rFonts w:ascii="Calibri" w:hAnsi="Calibri" w:cs="Calibri"/>
                <w:b/>
                <w:bCs/>
                <w:sz w:val="18"/>
                <w:szCs w:val="18"/>
              </w:rPr>
              <w:t>Odpowiedź</w:t>
            </w:r>
          </w:p>
        </w:tc>
      </w:tr>
      <w:tr w:rsidR="0091012B" w:rsidRPr="0091012B" w14:paraId="51F98A36" w14:textId="77777777" w:rsidTr="00FD075E">
        <w:trPr>
          <w:trHeight w:val="825"/>
        </w:trPr>
        <w:tc>
          <w:tcPr>
            <w:tcW w:w="520" w:type="dxa"/>
            <w:tcBorders>
              <w:top w:val="nil"/>
              <w:left w:val="single" w:sz="4" w:space="0" w:color="auto"/>
              <w:bottom w:val="single" w:sz="4" w:space="0" w:color="auto"/>
              <w:right w:val="single" w:sz="4" w:space="0" w:color="auto"/>
            </w:tcBorders>
            <w:vAlign w:val="center"/>
            <w:hideMark/>
          </w:tcPr>
          <w:p w14:paraId="36B8F723" w14:textId="77777777" w:rsidR="0091012B" w:rsidRPr="0091012B" w:rsidRDefault="0091012B" w:rsidP="0091012B">
            <w:pPr>
              <w:spacing w:after="0" w:line="240" w:lineRule="auto"/>
              <w:ind w:left="0" w:firstLine="0"/>
              <w:jc w:val="center"/>
              <w:rPr>
                <w:rFonts w:ascii="Calibri" w:hAnsi="Calibri" w:cs="Calibri"/>
                <w:color w:val="000000"/>
                <w:sz w:val="18"/>
                <w:szCs w:val="18"/>
              </w:rPr>
            </w:pPr>
            <w:r w:rsidRPr="0091012B">
              <w:rPr>
                <w:rFonts w:ascii="Calibri" w:hAnsi="Calibri" w:cs="Calibri"/>
                <w:color w:val="000000"/>
                <w:sz w:val="18"/>
                <w:szCs w:val="18"/>
              </w:rPr>
              <w:t>1</w:t>
            </w:r>
          </w:p>
        </w:tc>
        <w:tc>
          <w:tcPr>
            <w:tcW w:w="7480" w:type="dxa"/>
            <w:tcBorders>
              <w:top w:val="nil"/>
              <w:left w:val="nil"/>
              <w:bottom w:val="single" w:sz="4" w:space="0" w:color="auto"/>
              <w:right w:val="single" w:sz="4" w:space="0" w:color="auto"/>
            </w:tcBorders>
            <w:vAlign w:val="center"/>
            <w:hideMark/>
          </w:tcPr>
          <w:p w14:paraId="70EDDC9E" w14:textId="77777777" w:rsidR="0091012B" w:rsidRPr="0091012B" w:rsidRDefault="0091012B" w:rsidP="0091012B">
            <w:pPr>
              <w:spacing w:after="0" w:line="240" w:lineRule="auto"/>
              <w:ind w:left="0" w:firstLine="0"/>
              <w:jc w:val="left"/>
              <w:rPr>
                <w:rFonts w:ascii="Calibri" w:hAnsi="Calibri" w:cs="Calibri"/>
                <w:color w:val="000000"/>
                <w:sz w:val="18"/>
                <w:szCs w:val="18"/>
              </w:rPr>
            </w:pPr>
            <w:r w:rsidRPr="0091012B">
              <w:rPr>
                <w:rFonts w:ascii="Calibri" w:hAnsi="Calibri" w:cs="Calibri"/>
                <w:color w:val="000000"/>
                <w:sz w:val="18"/>
                <w:szCs w:val="18"/>
              </w:rPr>
              <w:t>W jaki sposób zapisywać nazwy oboczne cieków i zbiorników wodnych?</w:t>
            </w:r>
          </w:p>
        </w:tc>
        <w:tc>
          <w:tcPr>
            <w:tcW w:w="7088" w:type="dxa"/>
            <w:tcBorders>
              <w:top w:val="single" w:sz="4" w:space="0" w:color="auto"/>
              <w:left w:val="nil"/>
              <w:bottom w:val="single" w:sz="4" w:space="0" w:color="auto"/>
              <w:right w:val="single" w:sz="4" w:space="0" w:color="auto"/>
            </w:tcBorders>
            <w:vAlign w:val="center"/>
            <w:hideMark/>
          </w:tcPr>
          <w:p w14:paraId="7035909B" w14:textId="77777777" w:rsidR="0091012B" w:rsidRPr="0091012B" w:rsidRDefault="0091012B" w:rsidP="0091012B">
            <w:pPr>
              <w:spacing w:after="0" w:line="240" w:lineRule="auto"/>
              <w:ind w:left="0" w:firstLine="0"/>
              <w:jc w:val="left"/>
              <w:rPr>
                <w:rFonts w:ascii="Calibri" w:hAnsi="Calibri" w:cs="Calibri"/>
                <w:sz w:val="18"/>
                <w:szCs w:val="18"/>
              </w:rPr>
            </w:pPr>
            <w:r w:rsidRPr="0091012B">
              <w:rPr>
                <w:rFonts w:ascii="Calibri" w:hAnsi="Calibri" w:cs="Calibri"/>
                <w:sz w:val="18"/>
                <w:szCs w:val="18"/>
              </w:rPr>
              <w:t>Nie należy zapisywać w BDOT10k nazw obocznych cieków i zbiorników wodnych. Obiekty te mają jedną nazwę obowiązującą. Informacje o nazwach obocznych i dodatkowych gromadzone są w bazie PRNG.</w:t>
            </w:r>
          </w:p>
        </w:tc>
      </w:tr>
      <w:tr w:rsidR="0091012B" w:rsidRPr="0091012B" w14:paraId="3677CB1E" w14:textId="77777777" w:rsidTr="00FD075E">
        <w:trPr>
          <w:trHeight w:val="810"/>
        </w:trPr>
        <w:tc>
          <w:tcPr>
            <w:tcW w:w="520" w:type="dxa"/>
            <w:tcBorders>
              <w:top w:val="nil"/>
              <w:left w:val="single" w:sz="4" w:space="0" w:color="auto"/>
              <w:bottom w:val="single" w:sz="4" w:space="0" w:color="auto"/>
              <w:right w:val="single" w:sz="4" w:space="0" w:color="auto"/>
            </w:tcBorders>
            <w:vAlign w:val="center"/>
            <w:hideMark/>
          </w:tcPr>
          <w:p w14:paraId="6D3815DA" w14:textId="77777777" w:rsidR="0091012B" w:rsidRPr="0091012B" w:rsidRDefault="0091012B" w:rsidP="0091012B">
            <w:pPr>
              <w:spacing w:after="0" w:line="240" w:lineRule="auto"/>
              <w:ind w:left="0" w:firstLine="0"/>
              <w:jc w:val="center"/>
              <w:rPr>
                <w:rFonts w:ascii="Calibri" w:hAnsi="Calibri" w:cs="Calibri"/>
                <w:color w:val="000000"/>
                <w:sz w:val="18"/>
                <w:szCs w:val="18"/>
              </w:rPr>
            </w:pPr>
            <w:r w:rsidRPr="0091012B">
              <w:rPr>
                <w:rFonts w:ascii="Calibri" w:hAnsi="Calibri" w:cs="Calibri"/>
                <w:color w:val="000000"/>
                <w:sz w:val="18"/>
                <w:szCs w:val="18"/>
              </w:rPr>
              <w:t>2</w:t>
            </w:r>
          </w:p>
        </w:tc>
        <w:tc>
          <w:tcPr>
            <w:tcW w:w="7480" w:type="dxa"/>
            <w:tcBorders>
              <w:top w:val="nil"/>
              <w:left w:val="nil"/>
              <w:bottom w:val="single" w:sz="4" w:space="0" w:color="auto"/>
              <w:right w:val="single" w:sz="4" w:space="0" w:color="auto"/>
            </w:tcBorders>
            <w:vAlign w:val="center"/>
            <w:hideMark/>
          </w:tcPr>
          <w:p w14:paraId="1BAB3D0A" w14:textId="77777777" w:rsidR="0091012B" w:rsidRPr="0091012B" w:rsidRDefault="0091012B" w:rsidP="0091012B">
            <w:pPr>
              <w:spacing w:after="0" w:line="240" w:lineRule="auto"/>
              <w:ind w:left="0" w:firstLine="0"/>
              <w:jc w:val="left"/>
              <w:rPr>
                <w:rFonts w:ascii="Calibri" w:hAnsi="Calibri" w:cs="Calibri"/>
                <w:color w:val="000000"/>
                <w:sz w:val="18"/>
                <w:szCs w:val="18"/>
              </w:rPr>
            </w:pPr>
            <w:r w:rsidRPr="0091012B">
              <w:rPr>
                <w:rFonts w:ascii="Calibri" w:hAnsi="Calibri" w:cs="Calibri"/>
                <w:color w:val="000000"/>
                <w:sz w:val="18"/>
                <w:szCs w:val="18"/>
              </w:rPr>
              <w:t>Gdzie mają być zapisywane drugie nazwy cieków i miejscowości?</w:t>
            </w:r>
          </w:p>
        </w:tc>
        <w:tc>
          <w:tcPr>
            <w:tcW w:w="7088" w:type="dxa"/>
            <w:tcBorders>
              <w:top w:val="single" w:sz="4" w:space="0" w:color="auto"/>
              <w:left w:val="nil"/>
              <w:bottom w:val="single" w:sz="4" w:space="0" w:color="auto"/>
              <w:right w:val="single" w:sz="4" w:space="0" w:color="auto"/>
            </w:tcBorders>
            <w:vAlign w:val="center"/>
            <w:hideMark/>
          </w:tcPr>
          <w:p w14:paraId="13517164" w14:textId="77777777" w:rsidR="0091012B" w:rsidRPr="0091012B" w:rsidRDefault="0091012B" w:rsidP="0091012B">
            <w:pPr>
              <w:spacing w:after="0" w:line="240" w:lineRule="auto"/>
              <w:ind w:left="0" w:firstLine="0"/>
              <w:jc w:val="left"/>
              <w:rPr>
                <w:rFonts w:ascii="Calibri" w:hAnsi="Calibri" w:cs="Calibri"/>
                <w:sz w:val="18"/>
                <w:szCs w:val="18"/>
              </w:rPr>
            </w:pPr>
            <w:r w:rsidRPr="0091012B">
              <w:rPr>
                <w:rFonts w:ascii="Calibri" w:hAnsi="Calibri" w:cs="Calibri"/>
                <w:sz w:val="18"/>
                <w:szCs w:val="18"/>
              </w:rPr>
              <w:t>Nie funkcjonuje „druga nazwa cieku i miejscowości”. Miejscowość i ciek ma jedną nazwę. Informacje o nazwach obocznych i dodatkowych są gromadzone w bazie PRNG.</w:t>
            </w:r>
          </w:p>
        </w:tc>
      </w:tr>
      <w:tr w:rsidR="0091012B" w:rsidRPr="0091012B" w14:paraId="07CD045C" w14:textId="77777777" w:rsidTr="00FD075E">
        <w:trPr>
          <w:trHeight w:val="720"/>
        </w:trPr>
        <w:tc>
          <w:tcPr>
            <w:tcW w:w="520" w:type="dxa"/>
            <w:tcBorders>
              <w:top w:val="nil"/>
              <w:left w:val="single" w:sz="4" w:space="0" w:color="auto"/>
              <w:bottom w:val="single" w:sz="4" w:space="0" w:color="auto"/>
              <w:right w:val="single" w:sz="4" w:space="0" w:color="auto"/>
            </w:tcBorders>
            <w:noWrap/>
            <w:vAlign w:val="center"/>
            <w:hideMark/>
          </w:tcPr>
          <w:p w14:paraId="2CB803CF" w14:textId="77777777" w:rsidR="0091012B" w:rsidRPr="0091012B" w:rsidRDefault="0091012B" w:rsidP="0091012B">
            <w:pPr>
              <w:spacing w:after="0" w:line="240" w:lineRule="auto"/>
              <w:ind w:left="0" w:firstLine="0"/>
              <w:jc w:val="center"/>
              <w:rPr>
                <w:rFonts w:ascii="Calibri" w:hAnsi="Calibri" w:cs="Calibri"/>
                <w:color w:val="000000"/>
                <w:sz w:val="18"/>
                <w:szCs w:val="18"/>
              </w:rPr>
            </w:pPr>
            <w:r w:rsidRPr="0091012B">
              <w:rPr>
                <w:rFonts w:ascii="Calibri" w:hAnsi="Calibri" w:cs="Calibri"/>
                <w:color w:val="000000"/>
                <w:sz w:val="18"/>
                <w:szCs w:val="18"/>
              </w:rPr>
              <w:t>3</w:t>
            </w:r>
          </w:p>
        </w:tc>
        <w:tc>
          <w:tcPr>
            <w:tcW w:w="7480" w:type="dxa"/>
            <w:tcBorders>
              <w:top w:val="nil"/>
              <w:left w:val="nil"/>
              <w:bottom w:val="single" w:sz="4" w:space="0" w:color="auto"/>
              <w:right w:val="single" w:sz="4" w:space="0" w:color="auto"/>
            </w:tcBorders>
            <w:vAlign w:val="center"/>
            <w:hideMark/>
          </w:tcPr>
          <w:p w14:paraId="2A76E1BC" w14:textId="77777777" w:rsidR="0091012B" w:rsidRPr="0091012B" w:rsidRDefault="0091012B" w:rsidP="0091012B">
            <w:pPr>
              <w:spacing w:after="0" w:line="240" w:lineRule="auto"/>
              <w:ind w:left="0" w:firstLine="0"/>
              <w:jc w:val="left"/>
              <w:rPr>
                <w:rFonts w:ascii="Calibri" w:hAnsi="Calibri" w:cs="Calibri"/>
                <w:color w:val="000000"/>
                <w:sz w:val="18"/>
                <w:szCs w:val="18"/>
              </w:rPr>
            </w:pPr>
            <w:r w:rsidRPr="0091012B">
              <w:rPr>
                <w:rFonts w:ascii="Calibri" w:hAnsi="Calibri" w:cs="Calibri"/>
                <w:color w:val="000000"/>
                <w:sz w:val="18"/>
                <w:szCs w:val="18"/>
              </w:rPr>
              <w:t>Czy wprowadzać nazwy potoczne (zwyczajowe) cieków, które nie występują w PRNG?</w:t>
            </w:r>
          </w:p>
        </w:tc>
        <w:tc>
          <w:tcPr>
            <w:tcW w:w="7088" w:type="dxa"/>
            <w:tcBorders>
              <w:top w:val="single" w:sz="4" w:space="0" w:color="auto"/>
              <w:left w:val="nil"/>
              <w:bottom w:val="single" w:sz="4" w:space="0" w:color="auto"/>
              <w:right w:val="single" w:sz="4" w:space="0" w:color="auto"/>
            </w:tcBorders>
            <w:vAlign w:val="center"/>
            <w:hideMark/>
          </w:tcPr>
          <w:p w14:paraId="2DBEB25A" w14:textId="4857CA54" w:rsidR="0091012B" w:rsidRPr="0091012B" w:rsidRDefault="0091012B" w:rsidP="0091012B">
            <w:pPr>
              <w:spacing w:after="0" w:line="240" w:lineRule="auto"/>
              <w:ind w:left="0" w:firstLine="0"/>
              <w:jc w:val="left"/>
              <w:rPr>
                <w:rFonts w:ascii="Calibri" w:hAnsi="Calibri" w:cs="Calibri"/>
                <w:sz w:val="18"/>
                <w:szCs w:val="18"/>
              </w:rPr>
            </w:pPr>
            <w:r w:rsidRPr="0091012B">
              <w:rPr>
                <w:rFonts w:ascii="Calibri" w:hAnsi="Calibri" w:cs="Calibri"/>
                <w:sz w:val="18"/>
                <w:szCs w:val="18"/>
              </w:rPr>
              <w:t xml:space="preserve">Nazwy potoczne (zwyczajowe) cieków należy wpisać w informacji dodatkowej. Należy pamiętać, że chodzi o nazwy, które nie występują w PRNG, a są pozyskane w terenie lub </w:t>
            </w:r>
            <w:r w:rsidR="00FD075E">
              <w:rPr>
                <w:rFonts w:ascii="Calibri" w:hAnsi="Calibri" w:cs="Calibri"/>
                <w:sz w:val="18"/>
                <w:szCs w:val="18"/>
              </w:rPr>
              <w:br/>
            </w:r>
            <w:r w:rsidRPr="0091012B">
              <w:rPr>
                <w:rFonts w:ascii="Calibri" w:hAnsi="Calibri" w:cs="Calibri"/>
                <w:sz w:val="18"/>
                <w:szCs w:val="18"/>
              </w:rPr>
              <w:t xml:space="preserve">z innych źródeł. </w:t>
            </w:r>
          </w:p>
        </w:tc>
      </w:tr>
      <w:tr w:rsidR="0091012B" w:rsidRPr="0091012B" w14:paraId="7993C55C" w14:textId="77777777" w:rsidTr="00FD075E">
        <w:trPr>
          <w:trHeight w:val="1200"/>
        </w:trPr>
        <w:tc>
          <w:tcPr>
            <w:tcW w:w="520" w:type="dxa"/>
            <w:tcBorders>
              <w:top w:val="nil"/>
              <w:left w:val="single" w:sz="4" w:space="0" w:color="auto"/>
              <w:bottom w:val="single" w:sz="4" w:space="0" w:color="auto"/>
              <w:right w:val="single" w:sz="4" w:space="0" w:color="auto"/>
            </w:tcBorders>
            <w:noWrap/>
            <w:vAlign w:val="center"/>
            <w:hideMark/>
          </w:tcPr>
          <w:p w14:paraId="5F2CF2D8" w14:textId="77777777" w:rsidR="0091012B" w:rsidRPr="0091012B" w:rsidRDefault="0091012B" w:rsidP="0091012B">
            <w:pPr>
              <w:spacing w:after="0" w:line="240" w:lineRule="auto"/>
              <w:ind w:left="0" w:firstLine="0"/>
              <w:jc w:val="center"/>
              <w:rPr>
                <w:rFonts w:ascii="Calibri" w:hAnsi="Calibri" w:cs="Calibri"/>
                <w:color w:val="000000"/>
                <w:sz w:val="18"/>
                <w:szCs w:val="18"/>
              </w:rPr>
            </w:pPr>
            <w:r w:rsidRPr="0091012B">
              <w:rPr>
                <w:rFonts w:ascii="Calibri" w:hAnsi="Calibri" w:cs="Calibri"/>
                <w:color w:val="000000"/>
                <w:sz w:val="18"/>
                <w:szCs w:val="18"/>
              </w:rPr>
              <w:t>4</w:t>
            </w:r>
          </w:p>
        </w:tc>
        <w:tc>
          <w:tcPr>
            <w:tcW w:w="7480" w:type="dxa"/>
            <w:tcBorders>
              <w:top w:val="nil"/>
              <w:left w:val="nil"/>
              <w:bottom w:val="single" w:sz="4" w:space="0" w:color="auto"/>
              <w:right w:val="single" w:sz="4" w:space="0" w:color="auto"/>
            </w:tcBorders>
            <w:vAlign w:val="center"/>
            <w:hideMark/>
          </w:tcPr>
          <w:p w14:paraId="5A6D35DD" w14:textId="77777777" w:rsidR="0091012B" w:rsidRPr="0091012B" w:rsidRDefault="0091012B" w:rsidP="0091012B">
            <w:pPr>
              <w:spacing w:after="0" w:line="240" w:lineRule="auto"/>
              <w:ind w:left="0" w:firstLine="0"/>
              <w:jc w:val="left"/>
              <w:rPr>
                <w:rFonts w:ascii="Calibri" w:hAnsi="Calibri" w:cs="Calibri"/>
                <w:color w:val="000000"/>
                <w:sz w:val="18"/>
                <w:szCs w:val="18"/>
              </w:rPr>
            </w:pPr>
            <w:r w:rsidRPr="0091012B">
              <w:rPr>
                <w:rFonts w:ascii="Calibri" w:hAnsi="Calibri" w:cs="Calibri"/>
                <w:color w:val="000000"/>
                <w:sz w:val="18"/>
                <w:szCs w:val="18"/>
              </w:rPr>
              <w:t xml:space="preserve">Czy wprowadzać nazwy oraz uzupełniać </w:t>
            </w:r>
            <w:proofErr w:type="spellStart"/>
            <w:r w:rsidRPr="0091012B">
              <w:rPr>
                <w:rFonts w:ascii="Calibri" w:hAnsi="Calibri" w:cs="Calibri"/>
                <w:color w:val="000000"/>
                <w:sz w:val="18"/>
                <w:szCs w:val="18"/>
              </w:rPr>
              <w:t>idMPHP</w:t>
            </w:r>
            <w:proofErr w:type="spellEnd"/>
            <w:r w:rsidRPr="0091012B">
              <w:rPr>
                <w:rFonts w:ascii="Calibri" w:hAnsi="Calibri" w:cs="Calibri"/>
                <w:color w:val="000000"/>
                <w:sz w:val="18"/>
                <w:szCs w:val="18"/>
              </w:rPr>
              <w:t xml:space="preserve"> dla dopływów z MPHP (np. Dopływ spod granicy)?</w:t>
            </w:r>
            <w:r w:rsidRPr="0091012B">
              <w:rPr>
                <w:rFonts w:ascii="Calibri" w:hAnsi="Calibri" w:cs="Calibri"/>
                <w:color w:val="FF0000"/>
                <w:sz w:val="18"/>
                <w:szCs w:val="18"/>
              </w:rPr>
              <w:t xml:space="preserve"> </w:t>
            </w:r>
          </w:p>
        </w:tc>
        <w:tc>
          <w:tcPr>
            <w:tcW w:w="7088" w:type="dxa"/>
            <w:tcBorders>
              <w:top w:val="single" w:sz="4" w:space="0" w:color="auto"/>
              <w:left w:val="nil"/>
              <w:bottom w:val="single" w:sz="4" w:space="0" w:color="auto"/>
              <w:right w:val="single" w:sz="4" w:space="0" w:color="auto"/>
            </w:tcBorders>
            <w:vAlign w:val="center"/>
            <w:hideMark/>
          </w:tcPr>
          <w:p w14:paraId="2AB8409E" w14:textId="7D4B2F05" w:rsidR="0091012B" w:rsidRPr="0091012B" w:rsidRDefault="0091012B" w:rsidP="0091012B">
            <w:pPr>
              <w:spacing w:after="0" w:line="240" w:lineRule="auto"/>
              <w:ind w:left="0" w:firstLine="0"/>
              <w:jc w:val="left"/>
              <w:rPr>
                <w:rFonts w:ascii="Calibri" w:hAnsi="Calibri" w:cs="Calibri"/>
                <w:sz w:val="18"/>
                <w:szCs w:val="18"/>
              </w:rPr>
            </w:pPr>
            <w:r w:rsidRPr="0091012B">
              <w:rPr>
                <w:rFonts w:ascii="Calibri" w:hAnsi="Calibri" w:cs="Calibri"/>
                <w:sz w:val="18"/>
                <w:szCs w:val="18"/>
              </w:rPr>
              <w:t>Bazą referencyjną dla nazw obiektów jest PRNG. Nie należy wprowadzać do BDOT10k nazw typu "Dopływ....". Jeżeli ta</w:t>
            </w:r>
            <w:r w:rsidR="00B11993">
              <w:rPr>
                <w:rFonts w:ascii="Calibri" w:hAnsi="Calibri" w:cs="Calibri"/>
                <w:sz w:val="18"/>
                <w:szCs w:val="18"/>
              </w:rPr>
              <w:t>ka nazwa występuje w MPHP, należ</w:t>
            </w:r>
            <w:r w:rsidRPr="0091012B">
              <w:rPr>
                <w:rFonts w:ascii="Calibri" w:hAnsi="Calibri" w:cs="Calibri"/>
                <w:sz w:val="18"/>
                <w:szCs w:val="18"/>
              </w:rPr>
              <w:t xml:space="preserve">y pozyskać tylko jej </w:t>
            </w:r>
            <w:proofErr w:type="spellStart"/>
            <w:r w:rsidRPr="0091012B">
              <w:rPr>
                <w:rFonts w:ascii="Calibri" w:hAnsi="Calibri" w:cs="Calibri"/>
                <w:sz w:val="18"/>
                <w:szCs w:val="18"/>
              </w:rPr>
              <w:t>idMPHP</w:t>
            </w:r>
            <w:proofErr w:type="spellEnd"/>
            <w:r w:rsidRPr="0091012B">
              <w:rPr>
                <w:rFonts w:ascii="Calibri" w:hAnsi="Calibri" w:cs="Calibri"/>
                <w:sz w:val="18"/>
                <w:szCs w:val="18"/>
              </w:rPr>
              <w:t xml:space="preserve">. Identyfikator MPHP pozyskuje się dla wszystkich cieków, którym nadano taki identyfikator </w:t>
            </w:r>
            <w:r w:rsidR="00FD075E">
              <w:rPr>
                <w:rFonts w:ascii="Calibri" w:hAnsi="Calibri" w:cs="Calibri"/>
                <w:sz w:val="18"/>
                <w:szCs w:val="18"/>
              </w:rPr>
              <w:br/>
            </w:r>
            <w:r w:rsidRPr="0091012B">
              <w:rPr>
                <w:rFonts w:ascii="Calibri" w:hAnsi="Calibri" w:cs="Calibri"/>
                <w:sz w:val="18"/>
                <w:szCs w:val="18"/>
              </w:rPr>
              <w:t xml:space="preserve">w bazie MPHP (z uwagi na wymagania związane z procesami generalizacji).  </w:t>
            </w:r>
          </w:p>
        </w:tc>
      </w:tr>
    </w:tbl>
    <w:p w14:paraId="13AE7ABD" w14:textId="77777777" w:rsidR="000B3CF6" w:rsidRDefault="000B3CF6" w:rsidP="00FD3BEE"/>
    <w:p w14:paraId="51C15A33" w14:textId="70C7076B" w:rsidR="00EA13FF" w:rsidRDefault="00032025" w:rsidP="00B11993">
      <w:pPr>
        <w:pStyle w:val="Nagwek1"/>
        <w:numPr>
          <w:ilvl w:val="0"/>
          <w:numId w:val="52"/>
        </w:numPr>
        <w:tabs>
          <w:tab w:val="left" w:pos="709"/>
        </w:tabs>
        <w:spacing w:after="0" w:line="240" w:lineRule="auto"/>
        <w:ind w:left="567" w:hanging="425"/>
        <w:rPr>
          <w:rFonts w:ascii="Arial" w:hAnsi="Arial" w:cs="Arial"/>
          <w:sz w:val="22"/>
          <w:szCs w:val="22"/>
        </w:rPr>
      </w:pPr>
      <w:r>
        <w:rPr>
          <w:rFonts w:ascii="Arial" w:hAnsi="Arial" w:cs="Arial"/>
          <w:sz w:val="22"/>
          <w:szCs w:val="22"/>
        </w:rPr>
        <w:t>JEDNOSTKI PODZIAŁU TERYTORIALNEGO</w:t>
      </w:r>
    </w:p>
    <w:tbl>
      <w:tblPr>
        <w:tblW w:w="15168" w:type="dxa"/>
        <w:tblInd w:w="-5" w:type="dxa"/>
        <w:tblCellMar>
          <w:left w:w="70" w:type="dxa"/>
          <w:right w:w="70" w:type="dxa"/>
        </w:tblCellMar>
        <w:tblLook w:val="04A0" w:firstRow="1" w:lastRow="0" w:firstColumn="1" w:lastColumn="0" w:noHBand="0" w:noVBand="1"/>
      </w:tblPr>
      <w:tblGrid>
        <w:gridCol w:w="567"/>
        <w:gridCol w:w="1082"/>
        <w:gridCol w:w="6453"/>
        <w:gridCol w:w="7066"/>
      </w:tblGrid>
      <w:tr w:rsidR="0091012B" w:rsidRPr="0091012B" w14:paraId="2A5D7C08" w14:textId="77777777" w:rsidTr="002D3FE1">
        <w:trPr>
          <w:trHeight w:val="315"/>
        </w:trPr>
        <w:tc>
          <w:tcPr>
            <w:tcW w:w="567" w:type="dxa"/>
            <w:tcBorders>
              <w:top w:val="single" w:sz="4" w:space="0" w:color="auto"/>
              <w:left w:val="single" w:sz="4" w:space="0" w:color="auto"/>
              <w:bottom w:val="nil"/>
              <w:right w:val="single" w:sz="4" w:space="0" w:color="auto"/>
            </w:tcBorders>
            <w:shd w:val="clear" w:color="auto" w:fill="D9D9D9" w:themeFill="background1" w:themeFillShade="D9"/>
            <w:vAlign w:val="center"/>
            <w:hideMark/>
          </w:tcPr>
          <w:p w14:paraId="2377A677" w14:textId="77777777" w:rsidR="0091012B" w:rsidRPr="0091012B" w:rsidRDefault="0091012B" w:rsidP="0091012B">
            <w:pPr>
              <w:spacing w:after="0" w:line="240" w:lineRule="auto"/>
              <w:ind w:left="0" w:firstLine="0"/>
              <w:jc w:val="center"/>
              <w:rPr>
                <w:rFonts w:asciiTheme="minorHAnsi" w:hAnsiTheme="minorHAnsi" w:cstheme="minorHAnsi"/>
                <w:b/>
                <w:bCs/>
                <w:color w:val="000000"/>
                <w:sz w:val="18"/>
                <w:szCs w:val="18"/>
              </w:rPr>
            </w:pPr>
            <w:r w:rsidRPr="0091012B">
              <w:rPr>
                <w:rFonts w:asciiTheme="minorHAnsi" w:hAnsiTheme="minorHAnsi" w:cstheme="minorHAnsi"/>
                <w:b/>
                <w:bCs/>
                <w:color w:val="000000"/>
                <w:sz w:val="18"/>
                <w:szCs w:val="18"/>
              </w:rPr>
              <w:t>L.p.</w:t>
            </w:r>
          </w:p>
        </w:tc>
        <w:tc>
          <w:tcPr>
            <w:tcW w:w="1082" w:type="dxa"/>
            <w:tcBorders>
              <w:top w:val="single" w:sz="4" w:space="0" w:color="auto"/>
              <w:left w:val="nil"/>
              <w:bottom w:val="nil"/>
              <w:right w:val="nil"/>
            </w:tcBorders>
            <w:shd w:val="clear" w:color="auto" w:fill="D9D9D9" w:themeFill="background1" w:themeFillShade="D9"/>
            <w:vAlign w:val="center"/>
            <w:hideMark/>
          </w:tcPr>
          <w:p w14:paraId="4039D941" w14:textId="77777777" w:rsidR="0091012B" w:rsidRPr="0091012B" w:rsidRDefault="0091012B" w:rsidP="0091012B">
            <w:pPr>
              <w:spacing w:after="0" w:line="240" w:lineRule="auto"/>
              <w:ind w:left="0" w:firstLine="0"/>
              <w:jc w:val="center"/>
              <w:rPr>
                <w:rFonts w:asciiTheme="minorHAnsi" w:hAnsiTheme="minorHAnsi" w:cstheme="minorHAnsi"/>
                <w:b/>
                <w:bCs/>
                <w:color w:val="000000"/>
                <w:sz w:val="18"/>
                <w:szCs w:val="18"/>
              </w:rPr>
            </w:pPr>
            <w:r w:rsidRPr="0091012B">
              <w:rPr>
                <w:rFonts w:asciiTheme="minorHAnsi" w:hAnsiTheme="minorHAnsi" w:cstheme="minorHAnsi"/>
                <w:b/>
                <w:bCs/>
                <w:color w:val="000000"/>
                <w:sz w:val="18"/>
                <w:szCs w:val="18"/>
              </w:rPr>
              <w:t>klasa obiektów</w:t>
            </w:r>
          </w:p>
        </w:tc>
        <w:tc>
          <w:tcPr>
            <w:tcW w:w="6453" w:type="dxa"/>
            <w:tcBorders>
              <w:top w:val="single" w:sz="4" w:space="0" w:color="auto"/>
              <w:left w:val="single" w:sz="4" w:space="0" w:color="auto"/>
              <w:bottom w:val="nil"/>
              <w:right w:val="nil"/>
            </w:tcBorders>
            <w:shd w:val="clear" w:color="auto" w:fill="D9D9D9" w:themeFill="background1" w:themeFillShade="D9"/>
            <w:vAlign w:val="center"/>
            <w:hideMark/>
          </w:tcPr>
          <w:p w14:paraId="06506B08" w14:textId="77777777" w:rsidR="0091012B" w:rsidRPr="0091012B" w:rsidRDefault="0091012B" w:rsidP="0091012B">
            <w:pPr>
              <w:spacing w:after="0" w:line="240" w:lineRule="auto"/>
              <w:ind w:left="0" w:firstLine="0"/>
              <w:jc w:val="center"/>
              <w:rPr>
                <w:rFonts w:asciiTheme="minorHAnsi" w:hAnsiTheme="minorHAnsi" w:cstheme="minorHAnsi"/>
                <w:b/>
                <w:bCs/>
                <w:color w:val="000000"/>
                <w:sz w:val="18"/>
                <w:szCs w:val="18"/>
              </w:rPr>
            </w:pPr>
            <w:r w:rsidRPr="0091012B">
              <w:rPr>
                <w:rFonts w:asciiTheme="minorHAnsi" w:hAnsiTheme="minorHAnsi" w:cstheme="minorHAnsi"/>
                <w:b/>
                <w:bCs/>
                <w:color w:val="000000"/>
                <w:sz w:val="18"/>
                <w:szCs w:val="18"/>
              </w:rPr>
              <w:t>Pytanie</w:t>
            </w:r>
          </w:p>
        </w:tc>
        <w:tc>
          <w:tcPr>
            <w:tcW w:w="7066" w:type="dxa"/>
            <w:tcBorders>
              <w:top w:val="single" w:sz="4" w:space="0" w:color="auto"/>
              <w:left w:val="single" w:sz="4" w:space="0" w:color="auto"/>
              <w:bottom w:val="nil"/>
              <w:right w:val="single" w:sz="4" w:space="0" w:color="auto"/>
            </w:tcBorders>
            <w:shd w:val="clear" w:color="auto" w:fill="D9D9D9" w:themeFill="background1" w:themeFillShade="D9"/>
            <w:vAlign w:val="center"/>
            <w:hideMark/>
          </w:tcPr>
          <w:p w14:paraId="5626D245" w14:textId="77777777" w:rsidR="0091012B" w:rsidRPr="0091012B" w:rsidRDefault="0091012B" w:rsidP="0091012B">
            <w:pPr>
              <w:spacing w:after="0" w:line="240" w:lineRule="auto"/>
              <w:ind w:left="0" w:firstLine="0"/>
              <w:jc w:val="center"/>
              <w:rPr>
                <w:rFonts w:asciiTheme="minorHAnsi" w:hAnsiTheme="minorHAnsi" w:cstheme="minorHAnsi"/>
                <w:b/>
                <w:bCs/>
                <w:sz w:val="18"/>
                <w:szCs w:val="18"/>
              </w:rPr>
            </w:pPr>
            <w:r w:rsidRPr="0091012B">
              <w:rPr>
                <w:rFonts w:asciiTheme="minorHAnsi" w:hAnsiTheme="minorHAnsi" w:cstheme="minorHAnsi"/>
                <w:b/>
                <w:bCs/>
                <w:sz w:val="18"/>
                <w:szCs w:val="18"/>
              </w:rPr>
              <w:t>Odpowiedź</w:t>
            </w:r>
          </w:p>
        </w:tc>
      </w:tr>
      <w:tr w:rsidR="0091012B" w:rsidRPr="0091012B" w14:paraId="6BD70961" w14:textId="77777777" w:rsidTr="00FD075E">
        <w:trPr>
          <w:trHeight w:val="694"/>
        </w:trPr>
        <w:tc>
          <w:tcPr>
            <w:tcW w:w="567" w:type="dxa"/>
            <w:tcBorders>
              <w:top w:val="single" w:sz="4" w:space="0" w:color="auto"/>
              <w:left w:val="single" w:sz="4" w:space="0" w:color="auto"/>
              <w:bottom w:val="single" w:sz="4" w:space="0" w:color="auto"/>
              <w:right w:val="single" w:sz="4" w:space="0" w:color="auto"/>
            </w:tcBorders>
            <w:vAlign w:val="center"/>
            <w:hideMark/>
          </w:tcPr>
          <w:p w14:paraId="5F6C0603" w14:textId="77777777" w:rsidR="0091012B" w:rsidRPr="0091012B" w:rsidRDefault="0091012B" w:rsidP="0091012B">
            <w:pPr>
              <w:spacing w:after="0" w:line="240" w:lineRule="auto"/>
              <w:ind w:left="0" w:firstLine="0"/>
              <w:jc w:val="center"/>
              <w:rPr>
                <w:rFonts w:asciiTheme="minorHAnsi" w:hAnsiTheme="minorHAnsi" w:cstheme="minorHAnsi"/>
                <w:color w:val="000000"/>
                <w:sz w:val="18"/>
                <w:szCs w:val="18"/>
              </w:rPr>
            </w:pPr>
            <w:r w:rsidRPr="0091012B">
              <w:rPr>
                <w:rFonts w:asciiTheme="minorHAnsi" w:hAnsiTheme="minorHAnsi" w:cstheme="minorHAnsi"/>
                <w:color w:val="000000"/>
                <w:sz w:val="18"/>
                <w:szCs w:val="18"/>
              </w:rPr>
              <w:t>1</w:t>
            </w:r>
          </w:p>
        </w:tc>
        <w:tc>
          <w:tcPr>
            <w:tcW w:w="1082" w:type="dxa"/>
            <w:tcBorders>
              <w:top w:val="single" w:sz="4" w:space="0" w:color="auto"/>
              <w:left w:val="nil"/>
              <w:bottom w:val="single" w:sz="4" w:space="0" w:color="auto"/>
              <w:right w:val="single" w:sz="4" w:space="0" w:color="auto"/>
            </w:tcBorders>
            <w:vAlign w:val="center"/>
            <w:hideMark/>
          </w:tcPr>
          <w:p w14:paraId="4E2F8964" w14:textId="77777777" w:rsidR="0091012B" w:rsidRPr="0091012B" w:rsidRDefault="0091012B" w:rsidP="0091012B">
            <w:pPr>
              <w:spacing w:after="0" w:line="240" w:lineRule="auto"/>
              <w:ind w:left="0" w:firstLine="0"/>
              <w:jc w:val="center"/>
              <w:rPr>
                <w:rFonts w:asciiTheme="minorHAnsi" w:hAnsiTheme="minorHAnsi" w:cstheme="minorHAnsi"/>
                <w:color w:val="000000"/>
                <w:sz w:val="18"/>
                <w:szCs w:val="18"/>
              </w:rPr>
            </w:pPr>
            <w:r w:rsidRPr="0091012B">
              <w:rPr>
                <w:rFonts w:asciiTheme="minorHAnsi" w:hAnsiTheme="minorHAnsi" w:cstheme="minorHAnsi"/>
                <w:color w:val="000000"/>
                <w:sz w:val="18"/>
                <w:szCs w:val="18"/>
              </w:rPr>
              <w:t>OT_ADJA_A</w:t>
            </w:r>
          </w:p>
        </w:tc>
        <w:tc>
          <w:tcPr>
            <w:tcW w:w="6453" w:type="dxa"/>
            <w:tcBorders>
              <w:top w:val="single" w:sz="4" w:space="0" w:color="auto"/>
              <w:left w:val="nil"/>
              <w:bottom w:val="single" w:sz="4" w:space="0" w:color="auto"/>
              <w:right w:val="single" w:sz="4" w:space="0" w:color="auto"/>
            </w:tcBorders>
            <w:vAlign w:val="center"/>
            <w:hideMark/>
          </w:tcPr>
          <w:p w14:paraId="10B6952D" w14:textId="77777777" w:rsidR="0091012B" w:rsidRPr="0091012B" w:rsidRDefault="0091012B" w:rsidP="0091012B">
            <w:pPr>
              <w:spacing w:after="0" w:line="240" w:lineRule="auto"/>
              <w:ind w:left="0" w:firstLine="0"/>
              <w:jc w:val="left"/>
              <w:rPr>
                <w:rFonts w:asciiTheme="minorHAnsi" w:hAnsiTheme="minorHAnsi" w:cstheme="minorHAnsi"/>
                <w:color w:val="000000"/>
                <w:sz w:val="18"/>
                <w:szCs w:val="18"/>
              </w:rPr>
            </w:pPr>
            <w:r w:rsidRPr="0091012B">
              <w:rPr>
                <w:rFonts w:asciiTheme="minorHAnsi" w:hAnsiTheme="minorHAnsi" w:cstheme="minorHAnsi"/>
                <w:color w:val="000000"/>
                <w:sz w:val="18"/>
                <w:szCs w:val="18"/>
              </w:rPr>
              <w:t>Czy należy pozyskać geometrię wszystkich jednostek administracyjnych, także województw, powiatów, a w przypadku gmin miejsko-wiejskich zarówno obszar całej gmin jak i jej składowych części – miasta i części wiejskiej?</w:t>
            </w:r>
          </w:p>
        </w:tc>
        <w:tc>
          <w:tcPr>
            <w:tcW w:w="7066" w:type="dxa"/>
            <w:tcBorders>
              <w:top w:val="single" w:sz="4" w:space="0" w:color="auto"/>
              <w:left w:val="nil"/>
              <w:bottom w:val="single" w:sz="4" w:space="0" w:color="auto"/>
              <w:right w:val="single" w:sz="4" w:space="0" w:color="auto"/>
            </w:tcBorders>
            <w:vAlign w:val="center"/>
            <w:hideMark/>
          </w:tcPr>
          <w:p w14:paraId="47859CA4" w14:textId="77777777" w:rsidR="0091012B" w:rsidRPr="0091012B" w:rsidRDefault="0091012B" w:rsidP="0091012B">
            <w:pPr>
              <w:spacing w:after="0" w:line="240" w:lineRule="auto"/>
              <w:ind w:left="0" w:firstLine="0"/>
              <w:jc w:val="left"/>
              <w:rPr>
                <w:rFonts w:asciiTheme="minorHAnsi" w:hAnsiTheme="minorHAnsi" w:cstheme="minorHAnsi"/>
                <w:color w:val="000000"/>
                <w:sz w:val="18"/>
                <w:szCs w:val="18"/>
              </w:rPr>
            </w:pPr>
            <w:r w:rsidRPr="0091012B">
              <w:rPr>
                <w:rFonts w:asciiTheme="minorHAnsi" w:hAnsiTheme="minorHAnsi" w:cstheme="minorHAnsi"/>
                <w:color w:val="000000"/>
                <w:sz w:val="18"/>
                <w:szCs w:val="18"/>
              </w:rPr>
              <w:t xml:space="preserve">Klasa OT_ADJA_A musi zawierać tyle obiektów ile zostało uwzględnionych w słowniku </w:t>
            </w:r>
            <w:proofErr w:type="spellStart"/>
            <w:r w:rsidRPr="0091012B">
              <w:rPr>
                <w:rFonts w:asciiTheme="minorHAnsi" w:hAnsiTheme="minorHAnsi" w:cstheme="minorHAnsi"/>
                <w:color w:val="000000"/>
                <w:sz w:val="18"/>
                <w:szCs w:val="18"/>
              </w:rPr>
              <w:t>OT_RodzajJednostkiAdministracyjnej</w:t>
            </w:r>
            <w:proofErr w:type="spellEnd"/>
            <w:r w:rsidRPr="0091012B">
              <w:rPr>
                <w:rFonts w:asciiTheme="minorHAnsi" w:hAnsiTheme="minorHAnsi" w:cstheme="minorHAnsi"/>
                <w:color w:val="000000"/>
                <w:sz w:val="18"/>
                <w:szCs w:val="18"/>
              </w:rPr>
              <w:t>. Każdy obiekt klasyfikacji musi zostać wprowadzony do bazy.</w:t>
            </w:r>
          </w:p>
        </w:tc>
      </w:tr>
      <w:tr w:rsidR="0091012B" w:rsidRPr="0091012B" w14:paraId="16672316" w14:textId="77777777" w:rsidTr="00FD075E">
        <w:trPr>
          <w:trHeight w:val="480"/>
        </w:trPr>
        <w:tc>
          <w:tcPr>
            <w:tcW w:w="567" w:type="dxa"/>
            <w:tcBorders>
              <w:top w:val="nil"/>
              <w:left w:val="single" w:sz="4" w:space="0" w:color="auto"/>
              <w:bottom w:val="single" w:sz="4" w:space="0" w:color="auto"/>
              <w:right w:val="single" w:sz="4" w:space="0" w:color="auto"/>
            </w:tcBorders>
            <w:vAlign w:val="center"/>
            <w:hideMark/>
          </w:tcPr>
          <w:p w14:paraId="338FCB38" w14:textId="77777777" w:rsidR="0091012B" w:rsidRPr="0091012B" w:rsidRDefault="0091012B" w:rsidP="0091012B">
            <w:pPr>
              <w:spacing w:after="0" w:line="240" w:lineRule="auto"/>
              <w:ind w:left="0" w:firstLine="0"/>
              <w:jc w:val="center"/>
              <w:rPr>
                <w:rFonts w:asciiTheme="minorHAnsi" w:hAnsiTheme="minorHAnsi" w:cstheme="minorHAnsi"/>
                <w:color w:val="000000"/>
                <w:sz w:val="18"/>
                <w:szCs w:val="18"/>
              </w:rPr>
            </w:pPr>
            <w:r w:rsidRPr="0091012B">
              <w:rPr>
                <w:rFonts w:asciiTheme="minorHAnsi" w:hAnsiTheme="minorHAnsi" w:cstheme="minorHAnsi"/>
                <w:color w:val="000000"/>
                <w:sz w:val="18"/>
                <w:szCs w:val="18"/>
              </w:rPr>
              <w:t>2</w:t>
            </w:r>
          </w:p>
        </w:tc>
        <w:tc>
          <w:tcPr>
            <w:tcW w:w="1082" w:type="dxa"/>
            <w:tcBorders>
              <w:top w:val="nil"/>
              <w:left w:val="nil"/>
              <w:bottom w:val="single" w:sz="4" w:space="0" w:color="auto"/>
              <w:right w:val="single" w:sz="4" w:space="0" w:color="auto"/>
            </w:tcBorders>
            <w:vAlign w:val="center"/>
            <w:hideMark/>
          </w:tcPr>
          <w:p w14:paraId="2E73FC49" w14:textId="77777777" w:rsidR="0091012B" w:rsidRPr="0091012B" w:rsidRDefault="0091012B" w:rsidP="0091012B">
            <w:pPr>
              <w:spacing w:after="0" w:line="240" w:lineRule="auto"/>
              <w:ind w:left="0" w:firstLine="0"/>
              <w:jc w:val="center"/>
              <w:rPr>
                <w:rFonts w:asciiTheme="minorHAnsi" w:hAnsiTheme="minorHAnsi" w:cstheme="minorHAnsi"/>
                <w:color w:val="000000"/>
                <w:sz w:val="18"/>
                <w:szCs w:val="18"/>
              </w:rPr>
            </w:pPr>
            <w:r w:rsidRPr="0091012B">
              <w:rPr>
                <w:rFonts w:asciiTheme="minorHAnsi" w:hAnsiTheme="minorHAnsi" w:cstheme="minorHAnsi"/>
                <w:color w:val="000000"/>
                <w:sz w:val="18"/>
                <w:szCs w:val="18"/>
              </w:rPr>
              <w:t>OT_ADJA_A</w:t>
            </w:r>
          </w:p>
        </w:tc>
        <w:tc>
          <w:tcPr>
            <w:tcW w:w="6453" w:type="dxa"/>
            <w:tcBorders>
              <w:top w:val="nil"/>
              <w:left w:val="nil"/>
              <w:bottom w:val="single" w:sz="4" w:space="0" w:color="auto"/>
              <w:right w:val="single" w:sz="4" w:space="0" w:color="auto"/>
            </w:tcBorders>
            <w:vAlign w:val="center"/>
            <w:hideMark/>
          </w:tcPr>
          <w:p w14:paraId="32A2474D" w14:textId="77777777" w:rsidR="0091012B" w:rsidRPr="0091012B" w:rsidRDefault="0091012B" w:rsidP="0091012B">
            <w:pPr>
              <w:spacing w:after="0" w:line="240" w:lineRule="auto"/>
              <w:ind w:left="0" w:firstLine="0"/>
              <w:jc w:val="left"/>
              <w:rPr>
                <w:rFonts w:asciiTheme="minorHAnsi" w:hAnsiTheme="minorHAnsi" w:cstheme="minorHAnsi"/>
                <w:sz w:val="18"/>
                <w:szCs w:val="18"/>
              </w:rPr>
            </w:pPr>
            <w:r w:rsidRPr="0091012B">
              <w:rPr>
                <w:rFonts w:asciiTheme="minorHAnsi" w:hAnsiTheme="minorHAnsi" w:cstheme="minorHAnsi"/>
                <w:sz w:val="18"/>
                <w:szCs w:val="18"/>
              </w:rPr>
              <w:t xml:space="preserve">W nowej strukturze na warstwie ADJA_A pojawia się rodzaj </w:t>
            </w:r>
            <w:proofErr w:type="spellStart"/>
            <w:r w:rsidRPr="0091012B">
              <w:rPr>
                <w:rFonts w:asciiTheme="minorHAnsi" w:hAnsiTheme="minorHAnsi" w:cstheme="minorHAnsi"/>
                <w:sz w:val="18"/>
                <w:szCs w:val="18"/>
              </w:rPr>
              <w:t>Pns</w:t>
            </w:r>
            <w:proofErr w:type="spellEnd"/>
            <w:r w:rsidRPr="0091012B">
              <w:rPr>
                <w:rFonts w:asciiTheme="minorHAnsi" w:hAnsiTheme="minorHAnsi" w:cstheme="minorHAnsi"/>
                <w:sz w:val="18"/>
                <w:szCs w:val="18"/>
              </w:rPr>
              <w:t xml:space="preserve"> – Państwo, czy obiekt taki należy opracować?</w:t>
            </w:r>
          </w:p>
        </w:tc>
        <w:tc>
          <w:tcPr>
            <w:tcW w:w="7066" w:type="dxa"/>
            <w:tcBorders>
              <w:top w:val="nil"/>
              <w:left w:val="nil"/>
              <w:bottom w:val="single" w:sz="4" w:space="0" w:color="auto"/>
              <w:right w:val="single" w:sz="4" w:space="0" w:color="auto"/>
            </w:tcBorders>
            <w:vAlign w:val="center"/>
            <w:hideMark/>
          </w:tcPr>
          <w:p w14:paraId="16961317" w14:textId="77777777" w:rsidR="0091012B" w:rsidRPr="0091012B" w:rsidRDefault="0091012B" w:rsidP="0091012B">
            <w:pPr>
              <w:spacing w:after="0" w:line="240" w:lineRule="auto"/>
              <w:ind w:left="0" w:firstLine="0"/>
              <w:jc w:val="left"/>
              <w:rPr>
                <w:rFonts w:asciiTheme="minorHAnsi" w:hAnsiTheme="minorHAnsi" w:cstheme="minorHAnsi"/>
                <w:sz w:val="18"/>
                <w:szCs w:val="18"/>
              </w:rPr>
            </w:pPr>
            <w:r w:rsidRPr="0091012B">
              <w:rPr>
                <w:rFonts w:asciiTheme="minorHAnsi" w:hAnsiTheme="minorHAnsi" w:cstheme="minorHAnsi"/>
                <w:sz w:val="18"/>
                <w:szCs w:val="18"/>
              </w:rPr>
              <w:t>Geometria obiektu "państwo" i obiektu "województwo" ma być równa geometrii obiektu "powiat"</w:t>
            </w:r>
          </w:p>
        </w:tc>
      </w:tr>
    </w:tbl>
    <w:p w14:paraId="6673F170" w14:textId="77777777" w:rsidR="0090794B" w:rsidRDefault="0090794B"/>
    <w:p w14:paraId="3E94AED5" w14:textId="77777777" w:rsidR="0090794B" w:rsidRDefault="0090794B"/>
    <w:tbl>
      <w:tblPr>
        <w:tblW w:w="15168" w:type="dxa"/>
        <w:tblInd w:w="-5" w:type="dxa"/>
        <w:tblCellMar>
          <w:left w:w="70" w:type="dxa"/>
          <w:right w:w="70" w:type="dxa"/>
        </w:tblCellMar>
        <w:tblLook w:val="04A0" w:firstRow="1" w:lastRow="0" w:firstColumn="1" w:lastColumn="0" w:noHBand="0" w:noVBand="1"/>
      </w:tblPr>
      <w:tblGrid>
        <w:gridCol w:w="567"/>
        <w:gridCol w:w="1082"/>
        <w:gridCol w:w="6453"/>
        <w:gridCol w:w="7066"/>
      </w:tblGrid>
      <w:tr w:rsidR="0090794B" w:rsidRPr="0091012B" w14:paraId="2FCEF7F0" w14:textId="77777777" w:rsidTr="002D3FE1">
        <w:trPr>
          <w:trHeight w:val="315"/>
        </w:trPr>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199D4A4" w14:textId="77777777" w:rsidR="0090794B" w:rsidRPr="0091012B" w:rsidRDefault="0090794B" w:rsidP="005C1BC5">
            <w:pPr>
              <w:spacing w:after="0" w:line="240" w:lineRule="auto"/>
              <w:ind w:left="0" w:firstLine="0"/>
              <w:jc w:val="center"/>
              <w:rPr>
                <w:rFonts w:asciiTheme="minorHAnsi" w:hAnsiTheme="minorHAnsi" w:cstheme="minorHAnsi"/>
                <w:b/>
                <w:bCs/>
                <w:color w:val="000000"/>
                <w:sz w:val="18"/>
                <w:szCs w:val="18"/>
              </w:rPr>
            </w:pPr>
            <w:r w:rsidRPr="0091012B">
              <w:rPr>
                <w:rFonts w:asciiTheme="minorHAnsi" w:hAnsiTheme="minorHAnsi" w:cstheme="minorHAnsi"/>
                <w:b/>
                <w:bCs/>
                <w:color w:val="000000"/>
                <w:sz w:val="18"/>
                <w:szCs w:val="18"/>
              </w:rPr>
              <w:t>L.p.</w:t>
            </w:r>
          </w:p>
        </w:tc>
        <w:tc>
          <w:tcPr>
            <w:tcW w:w="1082" w:type="dxa"/>
            <w:tcBorders>
              <w:top w:val="single" w:sz="4" w:space="0" w:color="auto"/>
              <w:left w:val="nil"/>
              <w:bottom w:val="single" w:sz="4" w:space="0" w:color="auto"/>
              <w:right w:val="nil"/>
            </w:tcBorders>
            <w:shd w:val="clear" w:color="auto" w:fill="D9D9D9" w:themeFill="background1" w:themeFillShade="D9"/>
            <w:vAlign w:val="center"/>
            <w:hideMark/>
          </w:tcPr>
          <w:p w14:paraId="357F9622" w14:textId="77777777" w:rsidR="0090794B" w:rsidRPr="0091012B" w:rsidRDefault="0090794B" w:rsidP="005C1BC5">
            <w:pPr>
              <w:spacing w:after="0" w:line="240" w:lineRule="auto"/>
              <w:ind w:left="0" w:firstLine="0"/>
              <w:jc w:val="center"/>
              <w:rPr>
                <w:rFonts w:asciiTheme="minorHAnsi" w:hAnsiTheme="minorHAnsi" w:cstheme="minorHAnsi"/>
                <w:b/>
                <w:bCs/>
                <w:color w:val="000000"/>
                <w:sz w:val="18"/>
                <w:szCs w:val="18"/>
              </w:rPr>
            </w:pPr>
            <w:r w:rsidRPr="0091012B">
              <w:rPr>
                <w:rFonts w:asciiTheme="minorHAnsi" w:hAnsiTheme="minorHAnsi" w:cstheme="minorHAnsi"/>
                <w:b/>
                <w:bCs/>
                <w:color w:val="000000"/>
                <w:sz w:val="18"/>
                <w:szCs w:val="18"/>
              </w:rPr>
              <w:t>klasa obiektów</w:t>
            </w:r>
          </w:p>
        </w:tc>
        <w:tc>
          <w:tcPr>
            <w:tcW w:w="6453" w:type="dxa"/>
            <w:tcBorders>
              <w:top w:val="single" w:sz="4" w:space="0" w:color="auto"/>
              <w:left w:val="single" w:sz="4" w:space="0" w:color="auto"/>
              <w:bottom w:val="single" w:sz="4" w:space="0" w:color="auto"/>
              <w:right w:val="nil"/>
            </w:tcBorders>
            <w:shd w:val="clear" w:color="auto" w:fill="D9D9D9" w:themeFill="background1" w:themeFillShade="D9"/>
            <w:vAlign w:val="center"/>
            <w:hideMark/>
          </w:tcPr>
          <w:p w14:paraId="7AAF683F" w14:textId="77777777" w:rsidR="0090794B" w:rsidRPr="0091012B" w:rsidRDefault="0090794B" w:rsidP="005C1BC5">
            <w:pPr>
              <w:spacing w:after="0" w:line="240" w:lineRule="auto"/>
              <w:ind w:left="0" w:firstLine="0"/>
              <w:jc w:val="center"/>
              <w:rPr>
                <w:rFonts w:asciiTheme="minorHAnsi" w:hAnsiTheme="minorHAnsi" w:cstheme="minorHAnsi"/>
                <w:b/>
                <w:bCs/>
                <w:color w:val="000000"/>
                <w:sz w:val="18"/>
                <w:szCs w:val="18"/>
              </w:rPr>
            </w:pPr>
            <w:r w:rsidRPr="0091012B">
              <w:rPr>
                <w:rFonts w:asciiTheme="minorHAnsi" w:hAnsiTheme="minorHAnsi" w:cstheme="minorHAnsi"/>
                <w:b/>
                <w:bCs/>
                <w:color w:val="000000"/>
                <w:sz w:val="18"/>
                <w:szCs w:val="18"/>
              </w:rPr>
              <w:t>Pytanie</w:t>
            </w:r>
          </w:p>
        </w:tc>
        <w:tc>
          <w:tcPr>
            <w:tcW w:w="706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63F272F" w14:textId="77777777" w:rsidR="0090794B" w:rsidRPr="0091012B" w:rsidRDefault="0090794B" w:rsidP="005C1BC5">
            <w:pPr>
              <w:spacing w:after="0" w:line="240" w:lineRule="auto"/>
              <w:ind w:left="0" w:firstLine="0"/>
              <w:jc w:val="center"/>
              <w:rPr>
                <w:rFonts w:asciiTheme="minorHAnsi" w:hAnsiTheme="minorHAnsi" w:cstheme="minorHAnsi"/>
                <w:b/>
                <w:bCs/>
                <w:sz w:val="18"/>
                <w:szCs w:val="18"/>
              </w:rPr>
            </w:pPr>
            <w:r w:rsidRPr="0091012B">
              <w:rPr>
                <w:rFonts w:asciiTheme="minorHAnsi" w:hAnsiTheme="minorHAnsi" w:cstheme="minorHAnsi"/>
                <w:b/>
                <w:bCs/>
                <w:sz w:val="18"/>
                <w:szCs w:val="18"/>
              </w:rPr>
              <w:t>Odpowiedź</w:t>
            </w:r>
          </w:p>
        </w:tc>
      </w:tr>
      <w:tr w:rsidR="0091012B" w:rsidRPr="0091012B" w14:paraId="1498E169" w14:textId="77777777" w:rsidTr="009079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21"/>
        </w:trPr>
        <w:tc>
          <w:tcPr>
            <w:tcW w:w="567" w:type="dxa"/>
            <w:vAlign w:val="center"/>
            <w:hideMark/>
          </w:tcPr>
          <w:p w14:paraId="0DB9D2A5" w14:textId="77777777" w:rsidR="0091012B" w:rsidRPr="0091012B" w:rsidRDefault="0091012B" w:rsidP="0091012B">
            <w:pPr>
              <w:spacing w:after="0" w:line="240" w:lineRule="auto"/>
              <w:ind w:left="0" w:firstLine="0"/>
              <w:jc w:val="center"/>
              <w:rPr>
                <w:rFonts w:asciiTheme="minorHAnsi" w:hAnsiTheme="minorHAnsi" w:cstheme="minorHAnsi"/>
                <w:color w:val="000000"/>
                <w:sz w:val="18"/>
                <w:szCs w:val="18"/>
              </w:rPr>
            </w:pPr>
            <w:r w:rsidRPr="0091012B">
              <w:rPr>
                <w:rFonts w:asciiTheme="minorHAnsi" w:hAnsiTheme="minorHAnsi" w:cstheme="minorHAnsi"/>
                <w:color w:val="000000"/>
                <w:sz w:val="18"/>
                <w:szCs w:val="18"/>
              </w:rPr>
              <w:t>3</w:t>
            </w:r>
          </w:p>
        </w:tc>
        <w:tc>
          <w:tcPr>
            <w:tcW w:w="1082" w:type="dxa"/>
            <w:vAlign w:val="center"/>
            <w:hideMark/>
          </w:tcPr>
          <w:p w14:paraId="2CD2BAA4" w14:textId="77777777" w:rsidR="0091012B" w:rsidRPr="0091012B" w:rsidRDefault="0091012B" w:rsidP="0091012B">
            <w:pPr>
              <w:spacing w:after="0" w:line="240" w:lineRule="auto"/>
              <w:ind w:left="0" w:firstLine="0"/>
              <w:jc w:val="center"/>
              <w:rPr>
                <w:rFonts w:asciiTheme="minorHAnsi" w:hAnsiTheme="minorHAnsi" w:cstheme="minorHAnsi"/>
                <w:color w:val="000000"/>
                <w:sz w:val="18"/>
                <w:szCs w:val="18"/>
              </w:rPr>
            </w:pPr>
            <w:r w:rsidRPr="0091012B">
              <w:rPr>
                <w:rFonts w:asciiTheme="minorHAnsi" w:hAnsiTheme="minorHAnsi" w:cstheme="minorHAnsi"/>
                <w:color w:val="000000"/>
                <w:sz w:val="18"/>
                <w:szCs w:val="18"/>
              </w:rPr>
              <w:t>OT_ADJA_A</w:t>
            </w:r>
          </w:p>
        </w:tc>
        <w:tc>
          <w:tcPr>
            <w:tcW w:w="6453" w:type="dxa"/>
            <w:vAlign w:val="center"/>
            <w:hideMark/>
          </w:tcPr>
          <w:p w14:paraId="2B4EEFFC" w14:textId="09388460" w:rsidR="0091012B" w:rsidRPr="0091012B" w:rsidRDefault="0091012B" w:rsidP="00B11993">
            <w:pPr>
              <w:spacing w:after="0" w:line="240" w:lineRule="auto"/>
              <w:ind w:left="0" w:firstLine="0"/>
              <w:jc w:val="left"/>
              <w:rPr>
                <w:rFonts w:asciiTheme="minorHAnsi" w:hAnsiTheme="minorHAnsi" w:cstheme="minorHAnsi"/>
                <w:color w:val="000000"/>
                <w:sz w:val="18"/>
                <w:szCs w:val="18"/>
              </w:rPr>
            </w:pPr>
            <w:r w:rsidRPr="0091012B">
              <w:rPr>
                <w:rFonts w:asciiTheme="minorHAnsi" w:hAnsiTheme="minorHAnsi" w:cstheme="minorHAnsi"/>
                <w:color w:val="000000"/>
                <w:sz w:val="18"/>
                <w:szCs w:val="18"/>
              </w:rPr>
              <w:t>W trakcie uzgadniania styków wykryliśmy niezgodność w podejściu do op</w:t>
            </w:r>
            <w:r w:rsidR="00B11993">
              <w:rPr>
                <w:rFonts w:asciiTheme="minorHAnsi" w:hAnsiTheme="minorHAnsi" w:cstheme="minorHAnsi"/>
                <w:color w:val="000000"/>
                <w:sz w:val="18"/>
                <w:szCs w:val="18"/>
              </w:rPr>
              <w:t>r</w:t>
            </w:r>
            <w:r w:rsidRPr="0091012B">
              <w:rPr>
                <w:rFonts w:asciiTheme="minorHAnsi" w:hAnsiTheme="minorHAnsi" w:cstheme="minorHAnsi"/>
                <w:color w:val="000000"/>
                <w:sz w:val="18"/>
                <w:szCs w:val="18"/>
              </w:rPr>
              <w:t>acowania ADJA między nami a wykonawcą sąsiedniego obszaru.</w:t>
            </w:r>
            <w:r w:rsidRPr="0091012B">
              <w:rPr>
                <w:rFonts w:asciiTheme="minorHAnsi" w:hAnsiTheme="minorHAnsi" w:cstheme="minorHAnsi"/>
                <w:color w:val="000000"/>
                <w:sz w:val="18"/>
                <w:szCs w:val="18"/>
              </w:rPr>
              <w:br/>
              <w:t>Zgodnie z odpowiedziami opracowaliśmy ADJA na podstawie PRG i nasze ADJA posiada tylko i wyłącznie, werteksy występujące w PRG. Natomiast wykonawca s</w:t>
            </w:r>
            <w:r w:rsidR="00B11993">
              <w:rPr>
                <w:rFonts w:asciiTheme="minorHAnsi" w:hAnsiTheme="minorHAnsi" w:cstheme="minorHAnsi"/>
                <w:color w:val="000000"/>
                <w:sz w:val="18"/>
                <w:szCs w:val="18"/>
              </w:rPr>
              <w:t>ąsiedni pododawał  werteksy wszę</w:t>
            </w:r>
            <w:r w:rsidRPr="0091012B">
              <w:rPr>
                <w:rFonts w:asciiTheme="minorHAnsi" w:hAnsiTheme="minorHAnsi" w:cstheme="minorHAnsi"/>
                <w:color w:val="000000"/>
                <w:sz w:val="18"/>
                <w:szCs w:val="18"/>
              </w:rPr>
              <w:t>dzie tam gdzie wynika to z segmen</w:t>
            </w:r>
            <w:r w:rsidR="00B11993">
              <w:rPr>
                <w:rFonts w:asciiTheme="minorHAnsi" w:hAnsiTheme="minorHAnsi" w:cstheme="minorHAnsi"/>
                <w:color w:val="000000"/>
                <w:sz w:val="18"/>
                <w:szCs w:val="18"/>
              </w:rPr>
              <w:t>t</w:t>
            </w:r>
            <w:r w:rsidRPr="0091012B">
              <w:rPr>
                <w:rFonts w:asciiTheme="minorHAnsi" w:hAnsiTheme="minorHAnsi" w:cstheme="minorHAnsi"/>
                <w:color w:val="000000"/>
                <w:sz w:val="18"/>
                <w:szCs w:val="18"/>
              </w:rPr>
              <w:t>acji pokrycia, dochodzenia obiektów liniowych do granicy itp. Prosimy o odpowiedź jak to powinno być poprawnie zrobione. Nasze podejście zgodne z Państwa odpowiedziami nie gwarantuje ide</w:t>
            </w:r>
            <w:r w:rsidR="00B11993">
              <w:rPr>
                <w:rFonts w:asciiTheme="minorHAnsi" w:hAnsiTheme="minorHAnsi" w:cstheme="minorHAnsi"/>
                <w:color w:val="000000"/>
                <w:sz w:val="18"/>
                <w:szCs w:val="18"/>
              </w:rPr>
              <w:t>al</w:t>
            </w:r>
            <w:r w:rsidRPr="0091012B">
              <w:rPr>
                <w:rFonts w:asciiTheme="minorHAnsi" w:hAnsiTheme="minorHAnsi" w:cstheme="minorHAnsi"/>
                <w:color w:val="000000"/>
                <w:sz w:val="18"/>
                <w:szCs w:val="18"/>
              </w:rPr>
              <w:t>nego pokrycia się zewnętrznej granicy warstw PT z ADJA. W miejscu występowania werteksów na pokryciu  a braku ich na ADJA będą one miały delikatną rozbieżność z ADJA co wynika z zaokrąglenia współrzędnych.</w:t>
            </w:r>
          </w:p>
        </w:tc>
        <w:tc>
          <w:tcPr>
            <w:tcW w:w="7066" w:type="dxa"/>
            <w:vAlign w:val="center"/>
            <w:hideMark/>
          </w:tcPr>
          <w:p w14:paraId="0E595830" w14:textId="77777777" w:rsidR="0091012B" w:rsidRPr="0091012B" w:rsidRDefault="0091012B" w:rsidP="0091012B">
            <w:pPr>
              <w:spacing w:after="0" w:line="240" w:lineRule="auto"/>
              <w:ind w:left="0" w:firstLine="0"/>
              <w:jc w:val="left"/>
              <w:rPr>
                <w:rFonts w:asciiTheme="minorHAnsi" w:hAnsiTheme="minorHAnsi" w:cstheme="minorHAnsi"/>
                <w:sz w:val="18"/>
                <w:szCs w:val="18"/>
              </w:rPr>
            </w:pPr>
            <w:r w:rsidRPr="0091012B">
              <w:rPr>
                <w:rFonts w:asciiTheme="minorHAnsi" w:hAnsiTheme="minorHAnsi" w:cstheme="minorHAnsi"/>
                <w:sz w:val="18"/>
                <w:szCs w:val="18"/>
              </w:rPr>
              <w:t xml:space="preserve">Na granicy pochodzącej z PRG nie należy wprowadzać żadnych punktów pośrednich. </w:t>
            </w:r>
          </w:p>
        </w:tc>
      </w:tr>
      <w:tr w:rsidR="0091012B" w:rsidRPr="0091012B" w14:paraId="3A200019" w14:textId="77777777" w:rsidTr="0090794B">
        <w:trPr>
          <w:trHeight w:val="707"/>
        </w:trPr>
        <w:tc>
          <w:tcPr>
            <w:tcW w:w="567" w:type="dxa"/>
            <w:tcBorders>
              <w:top w:val="single" w:sz="4" w:space="0" w:color="auto"/>
              <w:left w:val="single" w:sz="4" w:space="0" w:color="auto"/>
              <w:bottom w:val="single" w:sz="4" w:space="0" w:color="auto"/>
              <w:right w:val="single" w:sz="4" w:space="0" w:color="auto"/>
            </w:tcBorders>
            <w:vAlign w:val="center"/>
            <w:hideMark/>
          </w:tcPr>
          <w:p w14:paraId="480C46EC" w14:textId="77777777" w:rsidR="0091012B" w:rsidRPr="0091012B" w:rsidRDefault="0091012B" w:rsidP="0091012B">
            <w:pPr>
              <w:spacing w:after="0" w:line="240" w:lineRule="auto"/>
              <w:ind w:left="0" w:firstLine="0"/>
              <w:jc w:val="center"/>
              <w:rPr>
                <w:rFonts w:asciiTheme="minorHAnsi" w:hAnsiTheme="minorHAnsi" w:cstheme="minorHAnsi"/>
                <w:color w:val="000000"/>
                <w:sz w:val="18"/>
                <w:szCs w:val="18"/>
              </w:rPr>
            </w:pPr>
            <w:r w:rsidRPr="0091012B">
              <w:rPr>
                <w:rFonts w:asciiTheme="minorHAnsi" w:hAnsiTheme="minorHAnsi" w:cstheme="minorHAnsi"/>
                <w:color w:val="000000"/>
                <w:sz w:val="18"/>
                <w:szCs w:val="18"/>
              </w:rPr>
              <w:t>4</w:t>
            </w:r>
          </w:p>
        </w:tc>
        <w:tc>
          <w:tcPr>
            <w:tcW w:w="1082" w:type="dxa"/>
            <w:tcBorders>
              <w:top w:val="single" w:sz="4" w:space="0" w:color="auto"/>
              <w:left w:val="nil"/>
              <w:bottom w:val="single" w:sz="4" w:space="0" w:color="auto"/>
              <w:right w:val="single" w:sz="4" w:space="0" w:color="auto"/>
            </w:tcBorders>
            <w:vAlign w:val="center"/>
            <w:hideMark/>
          </w:tcPr>
          <w:p w14:paraId="1A09940B" w14:textId="77777777" w:rsidR="0091012B" w:rsidRPr="0091012B" w:rsidRDefault="0091012B" w:rsidP="0091012B">
            <w:pPr>
              <w:spacing w:after="0" w:line="240" w:lineRule="auto"/>
              <w:ind w:left="0" w:firstLine="0"/>
              <w:jc w:val="center"/>
              <w:rPr>
                <w:rFonts w:asciiTheme="minorHAnsi" w:hAnsiTheme="minorHAnsi" w:cstheme="minorHAnsi"/>
                <w:color w:val="000000"/>
                <w:sz w:val="18"/>
                <w:szCs w:val="18"/>
              </w:rPr>
            </w:pPr>
            <w:r w:rsidRPr="0091012B">
              <w:rPr>
                <w:rFonts w:asciiTheme="minorHAnsi" w:hAnsiTheme="minorHAnsi" w:cstheme="minorHAnsi"/>
                <w:color w:val="000000"/>
                <w:sz w:val="18"/>
                <w:szCs w:val="18"/>
              </w:rPr>
              <w:t>OT_ADJA_A</w:t>
            </w:r>
          </w:p>
        </w:tc>
        <w:tc>
          <w:tcPr>
            <w:tcW w:w="6453" w:type="dxa"/>
            <w:tcBorders>
              <w:top w:val="single" w:sz="4" w:space="0" w:color="auto"/>
              <w:left w:val="nil"/>
              <w:bottom w:val="single" w:sz="4" w:space="0" w:color="auto"/>
              <w:right w:val="single" w:sz="4" w:space="0" w:color="auto"/>
            </w:tcBorders>
            <w:vAlign w:val="center"/>
            <w:hideMark/>
          </w:tcPr>
          <w:p w14:paraId="7C812855" w14:textId="77777777" w:rsidR="0091012B" w:rsidRPr="0091012B" w:rsidRDefault="0091012B" w:rsidP="0091012B">
            <w:pPr>
              <w:spacing w:after="0" w:line="240" w:lineRule="auto"/>
              <w:ind w:left="0" w:firstLine="0"/>
              <w:jc w:val="left"/>
              <w:rPr>
                <w:rFonts w:asciiTheme="minorHAnsi" w:hAnsiTheme="minorHAnsi" w:cstheme="minorHAnsi"/>
                <w:color w:val="000000"/>
                <w:sz w:val="18"/>
                <w:szCs w:val="18"/>
              </w:rPr>
            </w:pPr>
            <w:r w:rsidRPr="0091012B">
              <w:rPr>
                <w:rFonts w:asciiTheme="minorHAnsi" w:hAnsiTheme="minorHAnsi" w:cstheme="minorHAnsi"/>
                <w:color w:val="000000"/>
                <w:sz w:val="18"/>
                <w:szCs w:val="18"/>
              </w:rPr>
              <w:t>Na podstawie PRG zaktualizowany ma być tylko zasięg zbioru, czy także granice ADJA (gmin) wewnątrz powiatu?</w:t>
            </w:r>
          </w:p>
        </w:tc>
        <w:tc>
          <w:tcPr>
            <w:tcW w:w="7066" w:type="dxa"/>
            <w:tcBorders>
              <w:top w:val="single" w:sz="4" w:space="0" w:color="auto"/>
              <w:left w:val="nil"/>
              <w:bottom w:val="single" w:sz="4" w:space="0" w:color="auto"/>
              <w:right w:val="single" w:sz="4" w:space="0" w:color="auto"/>
            </w:tcBorders>
            <w:vAlign w:val="center"/>
            <w:hideMark/>
          </w:tcPr>
          <w:p w14:paraId="01F549E1" w14:textId="77777777" w:rsidR="0091012B" w:rsidRPr="0091012B" w:rsidRDefault="0091012B" w:rsidP="0091012B">
            <w:pPr>
              <w:spacing w:after="0" w:line="240" w:lineRule="auto"/>
              <w:ind w:left="0" w:firstLine="0"/>
              <w:jc w:val="left"/>
              <w:rPr>
                <w:rFonts w:asciiTheme="minorHAnsi" w:hAnsiTheme="minorHAnsi" w:cstheme="minorHAnsi"/>
                <w:sz w:val="18"/>
                <w:szCs w:val="18"/>
              </w:rPr>
            </w:pPr>
            <w:r w:rsidRPr="0091012B">
              <w:rPr>
                <w:rFonts w:asciiTheme="minorHAnsi" w:hAnsiTheme="minorHAnsi" w:cstheme="minorHAnsi"/>
                <w:sz w:val="18"/>
                <w:szCs w:val="18"/>
              </w:rPr>
              <w:t xml:space="preserve">Należy zaktualizować wszystkie granice jednostek administracyjnych i miejscowości. </w:t>
            </w:r>
            <w:r w:rsidRPr="0091012B">
              <w:rPr>
                <w:rFonts w:asciiTheme="minorHAnsi" w:hAnsiTheme="minorHAnsi" w:cstheme="minorHAnsi"/>
                <w:sz w:val="18"/>
                <w:szCs w:val="18"/>
              </w:rPr>
              <w:br/>
              <w:t xml:space="preserve">Dane gromadzone w BDOT10k mają być zgodne z pobranym zbiorem PRG, oznaczonym jako źródło danych. </w:t>
            </w:r>
          </w:p>
        </w:tc>
      </w:tr>
      <w:tr w:rsidR="0091012B" w:rsidRPr="0091012B" w14:paraId="46EB5256" w14:textId="77777777" w:rsidTr="00FD075E">
        <w:trPr>
          <w:trHeight w:val="1200"/>
        </w:trPr>
        <w:tc>
          <w:tcPr>
            <w:tcW w:w="567" w:type="dxa"/>
            <w:tcBorders>
              <w:top w:val="nil"/>
              <w:left w:val="single" w:sz="4" w:space="0" w:color="auto"/>
              <w:bottom w:val="single" w:sz="4" w:space="0" w:color="auto"/>
              <w:right w:val="single" w:sz="4" w:space="0" w:color="auto"/>
            </w:tcBorders>
            <w:vAlign w:val="center"/>
            <w:hideMark/>
          </w:tcPr>
          <w:p w14:paraId="78B0A43C" w14:textId="77777777" w:rsidR="0091012B" w:rsidRPr="0091012B" w:rsidRDefault="0091012B" w:rsidP="0091012B">
            <w:pPr>
              <w:spacing w:after="0" w:line="240" w:lineRule="auto"/>
              <w:ind w:left="0" w:firstLine="0"/>
              <w:jc w:val="center"/>
              <w:rPr>
                <w:rFonts w:asciiTheme="minorHAnsi" w:hAnsiTheme="minorHAnsi" w:cstheme="minorHAnsi"/>
                <w:color w:val="000000"/>
                <w:sz w:val="18"/>
                <w:szCs w:val="18"/>
              </w:rPr>
            </w:pPr>
            <w:r w:rsidRPr="0091012B">
              <w:rPr>
                <w:rFonts w:asciiTheme="minorHAnsi" w:hAnsiTheme="minorHAnsi" w:cstheme="minorHAnsi"/>
                <w:color w:val="000000"/>
                <w:sz w:val="18"/>
                <w:szCs w:val="18"/>
              </w:rPr>
              <w:t>5</w:t>
            </w:r>
          </w:p>
        </w:tc>
        <w:tc>
          <w:tcPr>
            <w:tcW w:w="1082" w:type="dxa"/>
            <w:tcBorders>
              <w:top w:val="nil"/>
              <w:left w:val="nil"/>
              <w:bottom w:val="single" w:sz="4" w:space="0" w:color="auto"/>
              <w:right w:val="single" w:sz="4" w:space="0" w:color="auto"/>
            </w:tcBorders>
            <w:noWrap/>
            <w:vAlign w:val="center"/>
            <w:hideMark/>
          </w:tcPr>
          <w:p w14:paraId="2B998AE2" w14:textId="77777777" w:rsidR="0091012B" w:rsidRPr="0091012B" w:rsidRDefault="0091012B" w:rsidP="0091012B">
            <w:pPr>
              <w:spacing w:after="0" w:line="240" w:lineRule="auto"/>
              <w:ind w:left="0" w:firstLine="0"/>
              <w:jc w:val="center"/>
              <w:rPr>
                <w:rFonts w:asciiTheme="minorHAnsi" w:hAnsiTheme="minorHAnsi" w:cstheme="minorHAnsi"/>
                <w:color w:val="000000"/>
                <w:sz w:val="18"/>
                <w:szCs w:val="18"/>
              </w:rPr>
            </w:pPr>
            <w:r w:rsidRPr="0091012B">
              <w:rPr>
                <w:rFonts w:asciiTheme="minorHAnsi" w:hAnsiTheme="minorHAnsi" w:cstheme="minorHAnsi"/>
                <w:color w:val="000000"/>
                <w:sz w:val="18"/>
                <w:szCs w:val="18"/>
              </w:rPr>
              <w:t>OT_ADMS_A</w:t>
            </w:r>
          </w:p>
        </w:tc>
        <w:tc>
          <w:tcPr>
            <w:tcW w:w="6453" w:type="dxa"/>
            <w:tcBorders>
              <w:top w:val="nil"/>
              <w:left w:val="nil"/>
              <w:bottom w:val="single" w:sz="4" w:space="0" w:color="auto"/>
              <w:right w:val="single" w:sz="4" w:space="0" w:color="auto"/>
            </w:tcBorders>
            <w:vAlign w:val="center"/>
            <w:hideMark/>
          </w:tcPr>
          <w:p w14:paraId="3C71C7F5" w14:textId="77777777" w:rsidR="0091012B" w:rsidRPr="0091012B" w:rsidRDefault="0091012B" w:rsidP="0091012B">
            <w:pPr>
              <w:spacing w:after="0" w:line="240" w:lineRule="auto"/>
              <w:ind w:left="0" w:firstLine="0"/>
              <w:jc w:val="left"/>
              <w:rPr>
                <w:rFonts w:asciiTheme="minorHAnsi" w:hAnsiTheme="minorHAnsi" w:cstheme="minorHAnsi"/>
                <w:color w:val="000000"/>
                <w:sz w:val="18"/>
                <w:szCs w:val="18"/>
              </w:rPr>
            </w:pPr>
            <w:r w:rsidRPr="0091012B">
              <w:rPr>
                <w:rFonts w:asciiTheme="minorHAnsi" w:hAnsiTheme="minorHAnsi" w:cstheme="minorHAnsi"/>
                <w:color w:val="000000"/>
                <w:sz w:val="18"/>
                <w:szCs w:val="18"/>
              </w:rPr>
              <w:t xml:space="preserve">Jaką wartość dla </w:t>
            </w:r>
            <w:proofErr w:type="spellStart"/>
            <w:r w:rsidRPr="0091012B">
              <w:rPr>
                <w:rFonts w:asciiTheme="minorHAnsi" w:hAnsiTheme="minorHAnsi" w:cstheme="minorHAnsi"/>
                <w:b/>
                <w:bCs/>
                <w:sz w:val="18"/>
                <w:szCs w:val="18"/>
              </w:rPr>
              <w:t>identyfikatorTERC</w:t>
            </w:r>
            <w:proofErr w:type="spellEnd"/>
            <w:r w:rsidRPr="0091012B">
              <w:rPr>
                <w:rFonts w:asciiTheme="minorHAnsi" w:hAnsiTheme="minorHAnsi" w:cstheme="minorHAnsi"/>
                <w:b/>
                <w:bCs/>
                <w:sz w:val="18"/>
                <w:szCs w:val="18"/>
              </w:rPr>
              <w:t xml:space="preserve"> </w:t>
            </w:r>
            <w:r w:rsidRPr="0091012B">
              <w:rPr>
                <w:rFonts w:asciiTheme="minorHAnsi" w:hAnsiTheme="minorHAnsi" w:cstheme="minorHAnsi"/>
                <w:sz w:val="18"/>
                <w:szCs w:val="18"/>
              </w:rPr>
              <w:t>należy wpisywać dla miejscowości OT_ADMS_A w przypadku jej położenia na obszarze gminy miejsko-wiejskiej? Czy ma to być wartość dla gminy miejsko-wiejskiej jako podstawowej jednostki podziału administracyjnego kraju, czy dla części (wydzielonych do celów statystycznych) miejskiej w gminie miejsko-wiejskiej lub dla części wiejskiej w gminie miejsko-wiejskiej?</w:t>
            </w:r>
          </w:p>
        </w:tc>
        <w:tc>
          <w:tcPr>
            <w:tcW w:w="7066" w:type="dxa"/>
            <w:tcBorders>
              <w:top w:val="nil"/>
              <w:left w:val="nil"/>
              <w:bottom w:val="single" w:sz="4" w:space="0" w:color="auto"/>
              <w:right w:val="single" w:sz="4" w:space="0" w:color="auto"/>
            </w:tcBorders>
            <w:vAlign w:val="center"/>
            <w:hideMark/>
          </w:tcPr>
          <w:p w14:paraId="7410E342" w14:textId="77777777" w:rsidR="0091012B" w:rsidRPr="0091012B" w:rsidRDefault="0091012B" w:rsidP="0091012B">
            <w:pPr>
              <w:spacing w:after="0" w:line="240" w:lineRule="auto"/>
              <w:ind w:left="0" w:firstLine="0"/>
              <w:jc w:val="left"/>
              <w:rPr>
                <w:rFonts w:asciiTheme="minorHAnsi" w:hAnsiTheme="minorHAnsi" w:cstheme="minorHAnsi"/>
                <w:sz w:val="18"/>
                <w:szCs w:val="18"/>
              </w:rPr>
            </w:pPr>
            <w:r w:rsidRPr="0091012B">
              <w:rPr>
                <w:rFonts w:asciiTheme="minorHAnsi" w:hAnsiTheme="minorHAnsi" w:cstheme="minorHAnsi"/>
                <w:sz w:val="18"/>
                <w:szCs w:val="18"/>
              </w:rPr>
              <w:t xml:space="preserve">W klasie OT_ADMS_A w atrybucie </w:t>
            </w:r>
            <w:proofErr w:type="spellStart"/>
            <w:r w:rsidRPr="0091012B">
              <w:rPr>
                <w:rFonts w:asciiTheme="minorHAnsi" w:hAnsiTheme="minorHAnsi" w:cstheme="minorHAnsi"/>
                <w:sz w:val="18"/>
                <w:szCs w:val="18"/>
              </w:rPr>
              <w:t>identyfikatorTERC</w:t>
            </w:r>
            <w:proofErr w:type="spellEnd"/>
            <w:r w:rsidRPr="0091012B">
              <w:rPr>
                <w:rFonts w:asciiTheme="minorHAnsi" w:hAnsiTheme="minorHAnsi" w:cstheme="minorHAnsi"/>
                <w:sz w:val="18"/>
                <w:szCs w:val="18"/>
              </w:rPr>
              <w:t xml:space="preserve"> należy wpisać TERYT całej gminy z "3".</w:t>
            </w:r>
          </w:p>
        </w:tc>
      </w:tr>
      <w:tr w:rsidR="0091012B" w:rsidRPr="0091012B" w14:paraId="2AF72700" w14:textId="77777777" w:rsidTr="0090794B">
        <w:trPr>
          <w:trHeight w:val="1166"/>
        </w:trPr>
        <w:tc>
          <w:tcPr>
            <w:tcW w:w="567" w:type="dxa"/>
            <w:tcBorders>
              <w:top w:val="nil"/>
              <w:left w:val="single" w:sz="4" w:space="0" w:color="auto"/>
              <w:bottom w:val="single" w:sz="4" w:space="0" w:color="auto"/>
              <w:right w:val="single" w:sz="4" w:space="0" w:color="auto"/>
            </w:tcBorders>
            <w:vAlign w:val="center"/>
            <w:hideMark/>
          </w:tcPr>
          <w:p w14:paraId="4CC294B8" w14:textId="77777777" w:rsidR="0091012B" w:rsidRPr="0091012B" w:rsidRDefault="0091012B" w:rsidP="0091012B">
            <w:pPr>
              <w:spacing w:after="0" w:line="240" w:lineRule="auto"/>
              <w:ind w:left="0" w:firstLine="0"/>
              <w:jc w:val="center"/>
              <w:rPr>
                <w:rFonts w:asciiTheme="minorHAnsi" w:hAnsiTheme="minorHAnsi" w:cstheme="minorHAnsi"/>
                <w:sz w:val="18"/>
                <w:szCs w:val="18"/>
              </w:rPr>
            </w:pPr>
            <w:r w:rsidRPr="0091012B">
              <w:rPr>
                <w:rFonts w:asciiTheme="minorHAnsi" w:hAnsiTheme="minorHAnsi" w:cstheme="minorHAnsi"/>
                <w:sz w:val="18"/>
                <w:szCs w:val="18"/>
              </w:rPr>
              <w:t>6</w:t>
            </w:r>
          </w:p>
        </w:tc>
        <w:tc>
          <w:tcPr>
            <w:tcW w:w="1082" w:type="dxa"/>
            <w:tcBorders>
              <w:top w:val="nil"/>
              <w:left w:val="nil"/>
              <w:bottom w:val="single" w:sz="4" w:space="0" w:color="auto"/>
              <w:right w:val="single" w:sz="4" w:space="0" w:color="auto"/>
            </w:tcBorders>
            <w:noWrap/>
            <w:vAlign w:val="center"/>
            <w:hideMark/>
          </w:tcPr>
          <w:p w14:paraId="5FD02AC3" w14:textId="77777777" w:rsidR="0091012B" w:rsidRPr="0091012B" w:rsidRDefault="0091012B" w:rsidP="0091012B">
            <w:pPr>
              <w:spacing w:after="0" w:line="240" w:lineRule="auto"/>
              <w:ind w:left="0" w:firstLine="0"/>
              <w:jc w:val="center"/>
              <w:rPr>
                <w:rFonts w:asciiTheme="minorHAnsi" w:hAnsiTheme="minorHAnsi" w:cstheme="minorHAnsi"/>
                <w:sz w:val="18"/>
                <w:szCs w:val="18"/>
              </w:rPr>
            </w:pPr>
            <w:r w:rsidRPr="0091012B">
              <w:rPr>
                <w:rFonts w:asciiTheme="minorHAnsi" w:hAnsiTheme="minorHAnsi" w:cstheme="minorHAnsi"/>
                <w:sz w:val="18"/>
                <w:szCs w:val="18"/>
              </w:rPr>
              <w:t>OT_ADMS_P</w:t>
            </w:r>
          </w:p>
        </w:tc>
        <w:tc>
          <w:tcPr>
            <w:tcW w:w="6453" w:type="dxa"/>
            <w:tcBorders>
              <w:top w:val="nil"/>
              <w:left w:val="nil"/>
              <w:bottom w:val="single" w:sz="4" w:space="0" w:color="auto"/>
              <w:right w:val="single" w:sz="4" w:space="0" w:color="auto"/>
            </w:tcBorders>
            <w:vAlign w:val="center"/>
            <w:hideMark/>
          </w:tcPr>
          <w:p w14:paraId="50056576" w14:textId="77777777" w:rsidR="0091012B" w:rsidRPr="0091012B" w:rsidRDefault="0091012B" w:rsidP="0091012B">
            <w:pPr>
              <w:spacing w:after="0" w:line="240" w:lineRule="auto"/>
              <w:ind w:left="0" w:firstLine="0"/>
              <w:jc w:val="left"/>
              <w:rPr>
                <w:rFonts w:asciiTheme="minorHAnsi" w:hAnsiTheme="minorHAnsi" w:cstheme="minorHAnsi"/>
                <w:sz w:val="18"/>
                <w:szCs w:val="18"/>
              </w:rPr>
            </w:pPr>
            <w:r w:rsidRPr="0091012B">
              <w:rPr>
                <w:rFonts w:asciiTheme="minorHAnsi" w:hAnsiTheme="minorHAnsi" w:cstheme="minorHAnsi"/>
                <w:sz w:val="18"/>
                <w:szCs w:val="18"/>
              </w:rPr>
              <w:t>reprezentacja geometryczna obiektu: punkt główny miejscowości - umieszcza się na głównym skrzyżowaniu dróg w miejscowości; w przypadku, gdy nie ma skrzyżowania, punkt główny należy wprowadzić w miejscu największego zagęszczenia zabudowy; punkt główny nie powoduje segmentacji odcinka jezdni.</w:t>
            </w:r>
          </w:p>
        </w:tc>
        <w:tc>
          <w:tcPr>
            <w:tcW w:w="7066" w:type="dxa"/>
            <w:tcBorders>
              <w:top w:val="nil"/>
              <w:left w:val="nil"/>
              <w:bottom w:val="single" w:sz="4" w:space="0" w:color="auto"/>
              <w:right w:val="single" w:sz="4" w:space="0" w:color="auto"/>
            </w:tcBorders>
            <w:vAlign w:val="center"/>
            <w:hideMark/>
          </w:tcPr>
          <w:p w14:paraId="7A124BE9" w14:textId="77777777" w:rsidR="0091012B" w:rsidRPr="0091012B" w:rsidRDefault="0091012B" w:rsidP="0091012B">
            <w:pPr>
              <w:spacing w:after="0" w:line="240" w:lineRule="auto"/>
              <w:ind w:left="0" w:firstLine="0"/>
              <w:jc w:val="left"/>
              <w:rPr>
                <w:rFonts w:asciiTheme="minorHAnsi" w:hAnsiTheme="minorHAnsi" w:cstheme="minorHAnsi"/>
                <w:sz w:val="18"/>
                <w:szCs w:val="18"/>
              </w:rPr>
            </w:pPr>
            <w:r w:rsidRPr="0091012B">
              <w:rPr>
                <w:rFonts w:asciiTheme="minorHAnsi" w:hAnsiTheme="minorHAnsi" w:cstheme="minorHAnsi"/>
                <w:sz w:val="18"/>
                <w:szCs w:val="18"/>
              </w:rPr>
              <w:t>Uszczegółowienia wymaga zapis "umieszcza się na głównym skrzyżowaniu dróg w miejscowości" - nie chodzi o zasięg całej miejscowości tylko miejsce największego zagęszczenia zabudowy. Umiejscowienie punktu jest wykorzystane do automatycznej generalizacji.</w:t>
            </w:r>
          </w:p>
        </w:tc>
      </w:tr>
      <w:tr w:rsidR="0091012B" w:rsidRPr="0091012B" w14:paraId="78D9F7D2" w14:textId="77777777" w:rsidTr="00FD075E">
        <w:trPr>
          <w:trHeight w:val="360"/>
        </w:trPr>
        <w:tc>
          <w:tcPr>
            <w:tcW w:w="567" w:type="dxa"/>
            <w:tcBorders>
              <w:top w:val="nil"/>
              <w:left w:val="single" w:sz="4" w:space="0" w:color="auto"/>
              <w:bottom w:val="single" w:sz="4" w:space="0" w:color="auto"/>
              <w:right w:val="single" w:sz="4" w:space="0" w:color="auto"/>
            </w:tcBorders>
            <w:noWrap/>
            <w:vAlign w:val="center"/>
            <w:hideMark/>
          </w:tcPr>
          <w:p w14:paraId="66A0007E" w14:textId="77777777" w:rsidR="0091012B" w:rsidRPr="0091012B" w:rsidRDefault="0091012B" w:rsidP="0091012B">
            <w:pPr>
              <w:spacing w:after="0" w:line="240" w:lineRule="auto"/>
              <w:ind w:left="0" w:firstLine="0"/>
              <w:jc w:val="center"/>
              <w:rPr>
                <w:rFonts w:asciiTheme="minorHAnsi" w:hAnsiTheme="minorHAnsi" w:cstheme="minorHAnsi"/>
                <w:sz w:val="18"/>
                <w:szCs w:val="18"/>
              </w:rPr>
            </w:pPr>
            <w:r w:rsidRPr="0091012B">
              <w:rPr>
                <w:rFonts w:asciiTheme="minorHAnsi" w:hAnsiTheme="minorHAnsi" w:cstheme="minorHAnsi"/>
                <w:sz w:val="18"/>
                <w:szCs w:val="18"/>
              </w:rPr>
              <w:t>7</w:t>
            </w:r>
          </w:p>
        </w:tc>
        <w:tc>
          <w:tcPr>
            <w:tcW w:w="1082" w:type="dxa"/>
            <w:tcBorders>
              <w:top w:val="nil"/>
              <w:left w:val="nil"/>
              <w:bottom w:val="single" w:sz="4" w:space="0" w:color="auto"/>
              <w:right w:val="single" w:sz="4" w:space="0" w:color="auto"/>
            </w:tcBorders>
            <w:noWrap/>
            <w:vAlign w:val="center"/>
            <w:hideMark/>
          </w:tcPr>
          <w:p w14:paraId="233FC548" w14:textId="77777777" w:rsidR="0091012B" w:rsidRPr="0091012B" w:rsidRDefault="0091012B" w:rsidP="0091012B">
            <w:pPr>
              <w:spacing w:after="0" w:line="240" w:lineRule="auto"/>
              <w:ind w:left="0" w:firstLine="0"/>
              <w:jc w:val="center"/>
              <w:rPr>
                <w:rFonts w:asciiTheme="minorHAnsi" w:hAnsiTheme="minorHAnsi" w:cstheme="minorHAnsi"/>
                <w:sz w:val="18"/>
                <w:szCs w:val="18"/>
              </w:rPr>
            </w:pPr>
            <w:r w:rsidRPr="0091012B">
              <w:rPr>
                <w:rFonts w:asciiTheme="minorHAnsi" w:hAnsiTheme="minorHAnsi" w:cstheme="minorHAnsi"/>
                <w:sz w:val="18"/>
                <w:szCs w:val="18"/>
              </w:rPr>
              <w:t>OT_ADMS_A</w:t>
            </w:r>
          </w:p>
        </w:tc>
        <w:tc>
          <w:tcPr>
            <w:tcW w:w="6453" w:type="dxa"/>
            <w:tcBorders>
              <w:top w:val="nil"/>
              <w:left w:val="nil"/>
              <w:bottom w:val="single" w:sz="4" w:space="0" w:color="auto"/>
              <w:right w:val="single" w:sz="4" w:space="0" w:color="auto"/>
            </w:tcBorders>
            <w:vAlign w:val="center"/>
            <w:hideMark/>
          </w:tcPr>
          <w:p w14:paraId="60801706" w14:textId="77777777" w:rsidR="0091012B" w:rsidRPr="0091012B" w:rsidRDefault="0091012B" w:rsidP="0091012B">
            <w:pPr>
              <w:spacing w:after="0" w:line="240" w:lineRule="auto"/>
              <w:ind w:left="0" w:firstLine="0"/>
              <w:jc w:val="left"/>
              <w:rPr>
                <w:rFonts w:asciiTheme="minorHAnsi" w:hAnsiTheme="minorHAnsi" w:cstheme="minorHAnsi"/>
                <w:sz w:val="18"/>
                <w:szCs w:val="18"/>
              </w:rPr>
            </w:pPr>
            <w:r w:rsidRPr="0091012B">
              <w:rPr>
                <w:rFonts w:asciiTheme="minorHAnsi" w:hAnsiTheme="minorHAnsi" w:cstheme="minorHAnsi"/>
                <w:sz w:val="18"/>
                <w:szCs w:val="18"/>
              </w:rPr>
              <w:t xml:space="preserve">Czy przysiółek może być podstawową miejscowością? </w:t>
            </w:r>
          </w:p>
        </w:tc>
        <w:tc>
          <w:tcPr>
            <w:tcW w:w="7066" w:type="dxa"/>
            <w:tcBorders>
              <w:top w:val="nil"/>
              <w:left w:val="nil"/>
              <w:bottom w:val="single" w:sz="4" w:space="0" w:color="auto"/>
              <w:right w:val="single" w:sz="4" w:space="0" w:color="auto"/>
            </w:tcBorders>
            <w:noWrap/>
            <w:vAlign w:val="center"/>
            <w:hideMark/>
          </w:tcPr>
          <w:p w14:paraId="2D00200A" w14:textId="77777777" w:rsidR="0091012B" w:rsidRPr="0091012B" w:rsidRDefault="0091012B" w:rsidP="0091012B">
            <w:pPr>
              <w:spacing w:after="0" w:line="240" w:lineRule="auto"/>
              <w:ind w:left="0" w:firstLine="0"/>
              <w:jc w:val="left"/>
              <w:rPr>
                <w:rFonts w:asciiTheme="minorHAnsi" w:hAnsiTheme="minorHAnsi" w:cstheme="minorHAnsi"/>
                <w:sz w:val="18"/>
                <w:szCs w:val="18"/>
              </w:rPr>
            </w:pPr>
            <w:r w:rsidRPr="0091012B">
              <w:rPr>
                <w:rFonts w:asciiTheme="minorHAnsi" w:hAnsiTheme="minorHAnsi" w:cstheme="minorHAnsi"/>
                <w:sz w:val="18"/>
                <w:szCs w:val="18"/>
              </w:rPr>
              <w:t>tak</w:t>
            </w:r>
          </w:p>
        </w:tc>
      </w:tr>
      <w:tr w:rsidR="0091012B" w:rsidRPr="0091012B" w14:paraId="62D10628" w14:textId="77777777" w:rsidTr="0090794B">
        <w:trPr>
          <w:trHeight w:val="501"/>
        </w:trPr>
        <w:tc>
          <w:tcPr>
            <w:tcW w:w="567" w:type="dxa"/>
            <w:tcBorders>
              <w:top w:val="nil"/>
              <w:left w:val="single" w:sz="4" w:space="0" w:color="auto"/>
              <w:bottom w:val="single" w:sz="4" w:space="0" w:color="auto"/>
              <w:right w:val="single" w:sz="4" w:space="0" w:color="auto"/>
            </w:tcBorders>
            <w:noWrap/>
            <w:vAlign w:val="center"/>
            <w:hideMark/>
          </w:tcPr>
          <w:p w14:paraId="5D052B79" w14:textId="77777777" w:rsidR="0091012B" w:rsidRPr="0091012B" w:rsidRDefault="0091012B" w:rsidP="0091012B">
            <w:pPr>
              <w:spacing w:after="0" w:line="240" w:lineRule="auto"/>
              <w:ind w:left="0" w:firstLine="0"/>
              <w:jc w:val="center"/>
              <w:rPr>
                <w:rFonts w:asciiTheme="minorHAnsi" w:hAnsiTheme="minorHAnsi" w:cstheme="minorHAnsi"/>
                <w:sz w:val="18"/>
                <w:szCs w:val="18"/>
              </w:rPr>
            </w:pPr>
            <w:r w:rsidRPr="0091012B">
              <w:rPr>
                <w:rFonts w:asciiTheme="minorHAnsi" w:hAnsiTheme="minorHAnsi" w:cstheme="minorHAnsi"/>
                <w:sz w:val="18"/>
                <w:szCs w:val="18"/>
              </w:rPr>
              <w:t>8</w:t>
            </w:r>
          </w:p>
        </w:tc>
        <w:tc>
          <w:tcPr>
            <w:tcW w:w="1082" w:type="dxa"/>
            <w:tcBorders>
              <w:top w:val="nil"/>
              <w:left w:val="nil"/>
              <w:bottom w:val="single" w:sz="4" w:space="0" w:color="auto"/>
              <w:right w:val="single" w:sz="4" w:space="0" w:color="auto"/>
            </w:tcBorders>
            <w:noWrap/>
            <w:vAlign w:val="center"/>
            <w:hideMark/>
          </w:tcPr>
          <w:p w14:paraId="2A61A849" w14:textId="77777777" w:rsidR="0091012B" w:rsidRPr="0091012B" w:rsidRDefault="0091012B" w:rsidP="0091012B">
            <w:pPr>
              <w:spacing w:after="0" w:line="240" w:lineRule="auto"/>
              <w:ind w:left="0" w:firstLine="0"/>
              <w:jc w:val="center"/>
              <w:rPr>
                <w:rFonts w:asciiTheme="minorHAnsi" w:hAnsiTheme="minorHAnsi" w:cstheme="minorHAnsi"/>
                <w:sz w:val="18"/>
                <w:szCs w:val="18"/>
              </w:rPr>
            </w:pPr>
            <w:r w:rsidRPr="0091012B">
              <w:rPr>
                <w:rFonts w:asciiTheme="minorHAnsi" w:hAnsiTheme="minorHAnsi" w:cstheme="minorHAnsi"/>
                <w:sz w:val="18"/>
                <w:szCs w:val="18"/>
              </w:rPr>
              <w:t>OT_ADMS_A</w:t>
            </w:r>
          </w:p>
        </w:tc>
        <w:tc>
          <w:tcPr>
            <w:tcW w:w="6453" w:type="dxa"/>
            <w:tcBorders>
              <w:top w:val="nil"/>
              <w:left w:val="nil"/>
              <w:bottom w:val="single" w:sz="4" w:space="0" w:color="auto"/>
              <w:right w:val="single" w:sz="4" w:space="0" w:color="auto"/>
            </w:tcBorders>
            <w:noWrap/>
            <w:vAlign w:val="center"/>
            <w:hideMark/>
          </w:tcPr>
          <w:p w14:paraId="7F81BE80" w14:textId="77777777" w:rsidR="0091012B" w:rsidRPr="0091012B" w:rsidRDefault="0091012B" w:rsidP="0091012B">
            <w:pPr>
              <w:spacing w:after="0" w:line="240" w:lineRule="auto"/>
              <w:ind w:left="0" w:firstLine="0"/>
              <w:jc w:val="left"/>
              <w:rPr>
                <w:rFonts w:asciiTheme="minorHAnsi" w:hAnsiTheme="minorHAnsi" w:cstheme="minorHAnsi"/>
                <w:sz w:val="18"/>
                <w:szCs w:val="18"/>
              </w:rPr>
            </w:pPr>
            <w:r w:rsidRPr="0091012B">
              <w:rPr>
                <w:rFonts w:asciiTheme="minorHAnsi" w:hAnsiTheme="minorHAnsi" w:cstheme="minorHAnsi"/>
                <w:sz w:val="18"/>
                <w:szCs w:val="18"/>
              </w:rPr>
              <w:t>Czy adres decyduje o tym, że miejscowość jest podstawowa lub nie?</w:t>
            </w:r>
          </w:p>
        </w:tc>
        <w:tc>
          <w:tcPr>
            <w:tcW w:w="7066" w:type="dxa"/>
            <w:tcBorders>
              <w:top w:val="nil"/>
              <w:left w:val="nil"/>
              <w:bottom w:val="single" w:sz="4" w:space="0" w:color="auto"/>
              <w:right w:val="single" w:sz="4" w:space="0" w:color="auto"/>
            </w:tcBorders>
            <w:vAlign w:val="center"/>
            <w:hideMark/>
          </w:tcPr>
          <w:p w14:paraId="2F76275E" w14:textId="77777777" w:rsidR="0091012B" w:rsidRPr="0091012B" w:rsidRDefault="0091012B" w:rsidP="0091012B">
            <w:pPr>
              <w:spacing w:after="0" w:line="240" w:lineRule="auto"/>
              <w:ind w:left="0" w:firstLine="0"/>
              <w:jc w:val="left"/>
              <w:rPr>
                <w:rFonts w:asciiTheme="minorHAnsi" w:hAnsiTheme="minorHAnsi" w:cstheme="minorHAnsi"/>
                <w:sz w:val="18"/>
                <w:szCs w:val="18"/>
              </w:rPr>
            </w:pPr>
            <w:r w:rsidRPr="0091012B">
              <w:rPr>
                <w:rFonts w:asciiTheme="minorHAnsi" w:hAnsiTheme="minorHAnsi" w:cstheme="minorHAnsi"/>
                <w:sz w:val="18"/>
                <w:szCs w:val="18"/>
              </w:rPr>
              <w:t>O tym czy miejscowość jest samodzielna mówi tylko i wyłącznie Wykaz urzędowych nazw. Na stronie GUS w zakładce SIMC jest to opisane.</w:t>
            </w:r>
          </w:p>
        </w:tc>
      </w:tr>
      <w:tr w:rsidR="0091012B" w:rsidRPr="0091012B" w14:paraId="5EAD153C" w14:textId="77777777" w:rsidTr="0090794B">
        <w:trPr>
          <w:trHeight w:val="1962"/>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07E6118A" w14:textId="77777777" w:rsidR="0091012B" w:rsidRPr="0091012B" w:rsidRDefault="0091012B" w:rsidP="0091012B">
            <w:pPr>
              <w:spacing w:after="0" w:line="240" w:lineRule="auto"/>
              <w:ind w:left="0" w:firstLine="0"/>
              <w:jc w:val="center"/>
              <w:rPr>
                <w:rFonts w:asciiTheme="minorHAnsi" w:hAnsiTheme="minorHAnsi" w:cstheme="minorHAnsi"/>
                <w:color w:val="000000"/>
                <w:sz w:val="18"/>
                <w:szCs w:val="18"/>
              </w:rPr>
            </w:pPr>
            <w:r w:rsidRPr="0091012B">
              <w:rPr>
                <w:rFonts w:asciiTheme="minorHAnsi" w:hAnsiTheme="minorHAnsi" w:cstheme="minorHAnsi"/>
                <w:color w:val="000000"/>
                <w:sz w:val="18"/>
                <w:szCs w:val="18"/>
              </w:rPr>
              <w:t>9</w:t>
            </w:r>
          </w:p>
        </w:tc>
        <w:tc>
          <w:tcPr>
            <w:tcW w:w="1082" w:type="dxa"/>
            <w:tcBorders>
              <w:top w:val="single" w:sz="4" w:space="0" w:color="auto"/>
              <w:left w:val="single" w:sz="4" w:space="0" w:color="auto"/>
              <w:bottom w:val="single" w:sz="4" w:space="0" w:color="auto"/>
              <w:right w:val="single" w:sz="4" w:space="0" w:color="auto"/>
            </w:tcBorders>
            <w:noWrap/>
            <w:vAlign w:val="center"/>
            <w:hideMark/>
          </w:tcPr>
          <w:p w14:paraId="203B88EB" w14:textId="77777777" w:rsidR="0091012B" w:rsidRPr="0091012B" w:rsidRDefault="0091012B" w:rsidP="0091012B">
            <w:pPr>
              <w:spacing w:after="0" w:line="240" w:lineRule="auto"/>
              <w:ind w:left="0" w:firstLine="0"/>
              <w:jc w:val="center"/>
              <w:rPr>
                <w:rFonts w:asciiTheme="minorHAnsi" w:hAnsiTheme="minorHAnsi" w:cstheme="minorHAnsi"/>
                <w:color w:val="000000"/>
                <w:sz w:val="18"/>
                <w:szCs w:val="18"/>
              </w:rPr>
            </w:pPr>
            <w:r w:rsidRPr="0091012B">
              <w:rPr>
                <w:rFonts w:asciiTheme="minorHAnsi" w:hAnsiTheme="minorHAnsi" w:cstheme="minorHAnsi"/>
                <w:color w:val="000000"/>
                <w:sz w:val="18"/>
                <w:szCs w:val="18"/>
              </w:rPr>
              <w:t>OT_ADMS_A</w:t>
            </w:r>
          </w:p>
        </w:tc>
        <w:tc>
          <w:tcPr>
            <w:tcW w:w="6453" w:type="dxa"/>
            <w:tcBorders>
              <w:top w:val="single" w:sz="4" w:space="0" w:color="auto"/>
              <w:left w:val="single" w:sz="4" w:space="0" w:color="auto"/>
              <w:bottom w:val="single" w:sz="4" w:space="0" w:color="auto"/>
              <w:right w:val="single" w:sz="4" w:space="0" w:color="auto"/>
            </w:tcBorders>
            <w:vAlign w:val="center"/>
            <w:hideMark/>
          </w:tcPr>
          <w:p w14:paraId="2700522D" w14:textId="77777777" w:rsidR="0091012B" w:rsidRPr="0091012B" w:rsidRDefault="0091012B" w:rsidP="0091012B">
            <w:pPr>
              <w:spacing w:after="0" w:line="240" w:lineRule="auto"/>
              <w:ind w:left="0" w:firstLine="0"/>
              <w:jc w:val="left"/>
              <w:rPr>
                <w:rFonts w:asciiTheme="minorHAnsi" w:hAnsiTheme="minorHAnsi" w:cstheme="minorHAnsi"/>
                <w:color w:val="000000"/>
                <w:sz w:val="18"/>
                <w:szCs w:val="18"/>
              </w:rPr>
            </w:pPr>
            <w:r w:rsidRPr="0091012B">
              <w:rPr>
                <w:rFonts w:asciiTheme="minorHAnsi" w:hAnsiTheme="minorHAnsi" w:cstheme="minorHAnsi"/>
                <w:color w:val="000000"/>
                <w:sz w:val="18"/>
                <w:szCs w:val="18"/>
              </w:rPr>
              <w:t xml:space="preserve">Prosimy o wyjaśnienie sytuacji dotyczącej kompleksów mieszkaniowych na osiedlach w m. Kielce. </w:t>
            </w:r>
            <w:r w:rsidRPr="0091012B">
              <w:rPr>
                <w:rFonts w:asciiTheme="minorHAnsi" w:hAnsiTheme="minorHAnsi" w:cstheme="minorHAnsi"/>
                <w:color w:val="000000"/>
                <w:sz w:val="18"/>
                <w:szCs w:val="18"/>
              </w:rPr>
              <w:br/>
              <w:t xml:space="preserve">Do uwagi o uzupełnienie kompleksów mieszkaniowych na starszych osiedlach typu: Bocianek Szydłówek, otrzymaliśmy odpowiedź od Wykonawcy, iż poprawiono je zgodnie z PRNG. </w:t>
            </w:r>
            <w:r w:rsidRPr="0091012B">
              <w:rPr>
                <w:rFonts w:asciiTheme="minorHAnsi" w:hAnsiTheme="minorHAnsi" w:cstheme="minorHAnsi"/>
                <w:color w:val="000000"/>
                <w:sz w:val="18"/>
                <w:szCs w:val="18"/>
              </w:rPr>
              <w:br/>
              <w:t xml:space="preserve">W PRNG natomiast możemy znaleźć informację na temat nazwy danego osiedla, lecz nie jego zasięgu. </w:t>
            </w:r>
            <w:r w:rsidRPr="0091012B">
              <w:rPr>
                <w:rFonts w:asciiTheme="minorHAnsi" w:hAnsiTheme="minorHAnsi" w:cstheme="minorHAnsi"/>
                <w:color w:val="000000"/>
                <w:sz w:val="18"/>
                <w:szCs w:val="18"/>
              </w:rPr>
              <w:br/>
              <w:t xml:space="preserve">Gdzie w takim przypadku możemy znaleźć informację o zasięgach oraz czy istnieją takie rejestry? </w:t>
            </w:r>
          </w:p>
        </w:tc>
        <w:tc>
          <w:tcPr>
            <w:tcW w:w="7066" w:type="dxa"/>
            <w:tcBorders>
              <w:top w:val="single" w:sz="4" w:space="0" w:color="auto"/>
              <w:left w:val="single" w:sz="4" w:space="0" w:color="auto"/>
              <w:bottom w:val="single" w:sz="4" w:space="0" w:color="auto"/>
              <w:right w:val="single" w:sz="4" w:space="0" w:color="auto"/>
            </w:tcBorders>
            <w:vAlign w:val="center"/>
            <w:hideMark/>
          </w:tcPr>
          <w:p w14:paraId="525D41AB" w14:textId="77777777" w:rsidR="0091012B" w:rsidRPr="0091012B" w:rsidRDefault="0091012B" w:rsidP="0091012B">
            <w:pPr>
              <w:spacing w:after="0" w:line="240" w:lineRule="auto"/>
              <w:ind w:left="0" w:firstLine="0"/>
              <w:jc w:val="left"/>
              <w:rPr>
                <w:rFonts w:asciiTheme="minorHAnsi" w:hAnsiTheme="minorHAnsi" w:cstheme="minorHAnsi"/>
                <w:color w:val="000000"/>
                <w:sz w:val="18"/>
                <w:szCs w:val="18"/>
              </w:rPr>
            </w:pPr>
            <w:r w:rsidRPr="0091012B">
              <w:rPr>
                <w:rFonts w:asciiTheme="minorHAnsi" w:hAnsiTheme="minorHAnsi" w:cstheme="minorHAnsi"/>
                <w:color w:val="000000"/>
                <w:sz w:val="18"/>
                <w:szCs w:val="18"/>
              </w:rPr>
              <w:t xml:space="preserve">Klasyfikację osiedli opiera się o informacje zawarte w bazie PRNG. </w:t>
            </w:r>
            <w:r w:rsidRPr="0091012B">
              <w:rPr>
                <w:rFonts w:asciiTheme="minorHAnsi" w:hAnsiTheme="minorHAnsi" w:cstheme="minorHAnsi"/>
                <w:color w:val="000000"/>
                <w:sz w:val="18"/>
                <w:szCs w:val="18"/>
              </w:rPr>
              <w:br/>
              <w:t xml:space="preserve">Jeżeli nazwa osiedla (części miasta) jest nazwą urzędową, to wówczas takie obiekty wprowadza się w klasie OT_ADMS_A – obiekty te mają nadany TERYT. </w:t>
            </w:r>
            <w:r w:rsidRPr="0091012B">
              <w:rPr>
                <w:rFonts w:asciiTheme="minorHAnsi" w:hAnsiTheme="minorHAnsi" w:cstheme="minorHAnsi"/>
                <w:color w:val="000000"/>
                <w:sz w:val="18"/>
                <w:szCs w:val="18"/>
              </w:rPr>
              <w:br/>
              <w:t>Natomiast nazwy osiedli (części miasta) niestandaryzowane, takie które nie mają TERYT umieszcza się w klasie  OT_KUMN_A.</w:t>
            </w:r>
            <w:r w:rsidRPr="0091012B">
              <w:rPr>
                <w:rFonts w:asciiTheme="minorHAnsi" w:hAnsiTheme="minorHAnsi" w:cstheme="minorHAnsi"/>
                <w:color w:val="000000"/>
                <w:sz w:val="18"/>
                <w:szCs w:val="18"/>
              </w:rPr>
              <w:br/>
              <w:t xml:space="preserve">Jeśli chodzi o zasięg osiedli, to informacji należy szukać na stronach internetowych miast, gdzie można znaleźć zasięgi spółdzielni, wspólnot mieszkaniowych. </w:t>
            </w:r>
            <w:r w:rsidRPr="0091012B">
              <w:rPr>
                <w:rFonts w:asciiTheme="minorHAnsi" w:hAnsiTheme="minorHAnsi" w:cstheme="minorHAnsi"/>
                <w:color w:val="000000"/>
                <w:sz w:val="18"/>
                <w:szCs w:val="18"/>
              </w:rPr>
              <w:br/>
              <w:t>Można podpierać się również starymi opracowaniami 1:10 000.</w:t>
            </w:r>
            <w:r w:rsidRPr="0091012B">
              <w:rPr>
                <w:rFonts w:asciiTheme="minorHAnsi" w:hAnsiTheme="minorHAnsi" w:cstheme="minorHAnsi"/>
                <w:color w:val="000000"/>
                <w:sz w:val="18"/>
                <w:szCs w:val="18"/>
              </w:rPr>
              <w:br/>
              <w:t xml:space="preserve">Nie istnieją żadne rejestry. </w:t>
            </w:r>
            <w:r w:rsidRPr="0091012B">
              <w:rPr>
                <w:rFonts w:asciiTheme="minorHAnsi" w:hAnsiTheme="minorHAnsi" w:cstheme="minorHAnsi"/>
                <w:color w:val="000000"/>
                <w:sz w:val="18"/>
                <w:szCs w:val="18"/>
              </w:rPr>
              <w:br/>
            </w:r>
            <w:r w:rsidRPr="0091012B">
              <w:rPr>
                <w:rFonts w:asciiTheme="minorHAnsi" w:hAnsiTheme="minorHAnsi" w:cstheme="minorHAnsi"/>
                <w:color w:val="000000"/>
                <w:sz w:val="18"/>
                <w:szCs w:val="18"/>
              </w:rPr>
              <w:br/>
              <w:t>Osiedla Bocianek, Szydłówek są nazwami urzędowymi i mają nadany identyfikator TERYT więc powinny znajdować się w klasie OT_ADMS_A</w:t>
            </w:r>
          </w:p>
        </w:tc>
      </w:tr>
      <w:tr w:rsidR="00FD075E" w:rsidRPr="0091012B" w14:paraId="1594965A" w14:textId="77777777" w:rsidTr="002D3FE1">
        <w:trPr>
          <w:trHeight w:val="315"/>
        </w:trPr>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DA59F21" w14:textId="77777777" w:rsidR="00FD075E" w:rsidRPr="0091012B" w:rsidRDefault="00FD075E" w:rsidP="00FD075E">
            <w:pPr>
              <w:spacing w:after="0" w:line="240" w:lineRule="auto"/>
              <w:ind w:left="0" w:firstLine="0"/>
              <w:jc w:val="center"/>
              <w:rPr>
                <w:rFonts w:asciiTheme="minorHAnsi" w:hAnsiTheme="minorHAnsi" w:cstheme="minorHAnsi"/>
                <w:b/>
                <w:bCs/>
                <w:color w:val="000000"/>
                <w:sz w:val="18"/>
                <w:szCs w:val="18"/>
              </w:rPr>
            </w:pPr>
            <w:r w:rsidRPr="0091012B">
              <w:rPr>
                <w:rFonts w:asciiTheme="minorHAnsi" w:hAnsiTheme="minorHAnsi" w:cstheme="minorHAnsi"/>
                <w:b/>
                <w:bCs/>
                <w:color w:val="000000"/>
                <w:sz w:val="18"/>
                <w:szCs w:val="18"/>
              </w:rPr>
              <w:lastRenderedPageBreak/>
              <w:t>L.p.</w:t>
            </w:r>
          </w:p>
        </w:tc>
        <w:tc>
          <w:tcPr>
            <w:tcW w:w="1082" w:type="dxa"/>
            <w:tcBorders>
              <w:top w:val="single" w:sz="4" w:space="0" w:color="auto"/>
              <w:left w:val="nil"/>
              <w:bottom w:val="single" w:sz="4" w:space="0" w:color="auto"/>
              <w:right w:val="nil"/>
            </w:tcBorders>
            <w:shd w:val="clear" w:color="auto" w:fill="D9D9D9" w:themeFill="background1" w:themeFillShade="D9"/>
            <w:vAlign w:val="center"/>
            <w:hideMark/>
          </w:tcPr>
          <w:p w14:paraId="15D68F0E" w14:textId="77777777" w:rsidR="00FD075E" w:rsidRPr="0091012B" w:rsidRDefault="00FD075E" w:rsidP="00FD075E">
            <w:pPr>
              <w:spacing w:after="0" w:line="240" w:lineRule="auto"/>
              <w:ind w:left="0" w:firstLine="0"/>
              <w:jc w:val="center"/>
              <w:rPr>
                <w:rFonts w:asciiTheme="minorHAnsi" w:hAnsiTheme="minorHAnsi" w:cstheme="minorHAnsi"/>
                <w:b/>
                <w:bCs/>
                <w:color w:val="000000"/>
                <w:sz w:val="18"/>
                <w:szCs w:val="18"/>
              </w:rPr>
            </w:pPr>
            <w:r w:rsidRPr="0091012B">
              <w:rPr>
                <w:rFonts w:asciiTheme="minorHAnsi" w:hAnsiTheme="minorHAnsi" w:cstheme="minorHAnsi"/>
                <w:b/>
                <w:bCs/>
                <w:color w:val="000000"/>
                <w:sz w:val="18"/>
                <w:szCs w:val="18"/>
              </w:rPr>
              <w:t>klasa obiektów</w:t>
            </w:r>
          </w:p>
        </w:tc>
        <w:tc>
          <w:tcPr>
            <w:tcW w:w="6453" w:type="dxa"/>
            <w:tcBorders>
              <w:top w:val="single" w:sz="4" w:space="0" w:color="auto"/>
              <w:left w:val="single" w:sz="4" w:space="0" w:color="auto"/>
              <w:bottom w:val="single" w:sz="4" w:space="0" w:color="auto"/>
              <w:right w:val="nil"/>
            </w:tcBorders>
            <w:shd w:val="clear" w:color="auto" w:fill="D9D9D9" w:themeFill="background1" w:themeFillShade="D9"/>
            <w:vAlign w:val="center"/>
            <w:hideMark/>
          </w:tcPr>
          <w:p w14:paraId="633ACC4C" w14:textId="77777777" w:rsidR="00FD075E" w:rsidRPr="0091012B" w:rsidRDefault="00FD075E" w:rsidP="00FD075E">
            <w:pPr>
              <w:spacing w:after="0" w:line="240" w:lineRule="auto"/>
              <w:ind w:left="0" w:firstLine="0"/>
              <w:jc w:val="center"/>
              <w:rPr>
                <w:rFonts w:asciiTheme="minorHAnsi" w:hAnsiTheme="minorHAnsi" w:cstheme="minorHAnsi"/>
                <w:b/>
                <w:bCs/>
                <w:color w:val="000000"/>
                <w:sz w:val="18"/>
                <w:szCs w:val="18"/>
              </w:rPr>
            </w:pPr>
            <w:r w:rsidRPr="0091012B">
              <w:rPr>
                <w:rFonts w:asciiTheme="minorHAnsi" w:hAnsiTheme="minorHAnsi" w:cstheme="minorHAnsi"/>
                <w:b/>
                <w:bCs/>
                <w:color w:val="000000"/>
                <w:sz w:val="18"/>
                <w:szCs w:val="18"/>
              </w:rPr>
              <w:t>Pytanie</w:t>
            </w:r>
          </w:p>
        </w:tc>
        <w:tc>
          <w:tcPr>
            <w:tcW w:w="706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1BC72FF" w14:textId="77777777" w:rsidR="00FD075E" w:rsidRPr="0091012B" w:rsidRDefault="00FD075E" w:rsidP="00FD075E">
            <w:pPr>
              <w:spacing w:after="0" w:line="240" w:lineRule="auto"/>
              <w:ind w:left="0" w:firstLine="0"/>
              <w:jc w:val="center"/>
              <w:rPr>
                <w:rFonts w:asciiTheme="minorHAnsi" w:hAnsiTheme="minorHAnsi" w:cstheme="minorHAnsi"/>
                <w:b/>
                <w:bCs/>
                <w:sz w:val="18"/>
                <w:szCs w:val="18"/>
              </w:rPr>
            </w:pPr>
            <w:r w:rsidRPr="0091012B">
              <w:rPr>
                <w:rFonts w:asciiTheme="minorHAnsi" w:hAnsiTheme="minorHAnsi" w:cstheme="minorHAnsi"/>
                <w:b/>
                <w:bCs/>
                <w:sz w:val="18"/>
                <w:szCs w:val="18"/>
              </w:rPr>
              <w:t>Odpowiedź</w:t>
            </w:r>
          </w:p>
        </w:tc>
      </w:tr>
      <w:tr w:rsidR="0091012B" w:rsidRPr="0091012B" w14:paraId="2013F728" w14:textId="77777777" w:rsidTr="00FD075E">
        <w:trPr>
          <w:trHeight w:val="6085"/>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31149004" w14:textId="77777777" w:rsidR="0091012B" w:rsidRPr="0091012B" w:rsidRDefault="0091012B" w:rsidP="0091012B">
            <w:pPr>
              <w:spacing w:after="0" w:line="240" w:lineRule="auto"/>
              <w:ind w:left="0" w:firstLine="0"/>
              <w:jc w:val="center"/>
              <w:rPr>
                <w:rFonts w:asciiTheme="minorHAnsi" w:hAnsiTheme="minorHAnsi" w:cstheme="minorHAnsi"/>
                <w:color w:val="000000"/>
                <w:sz w:val="18"/>
                <w:szCs w:val="18"/>
              </w:rPr>
            </w:pPr>
            <w:r w:rsidRPr="0091012B">
              <w:rPr>
                <w:rFonts w:asciiTheme="minorHAnsi" w:hAnsiTheme="minorHAnsi" w:cstheme="minorHAnsi"/>
                <w:color w:val="000000"/>
                <w:sz w:val="18"/>
                <w:szCs w:val="18"/>
              </w:rPr>
              <w:t>10</w:t>
            </w:r>
          </w:p>
        </w:tc>
        <w:tc>
          <w:tcPr>
            <w:tcW w:w="1082" w:type="dxa"/>
            <w:tcBorders>
              <w:top w:val="single" w:sz="4" w:space="0" w:color="auto"/>
              <w:left w:val="nil"/>
              <w:bottom w:val="single" w:sz="4" w:space="0" w:color="auto"/>
              <w:right w:val="single" w:sz="4" w:space="0" w:color="auto"/>
            </w:tcBorders>
            <w:noWrap/>
            <w:vAlign w:val="center"/>
            <w:hideMark/>
          </w:tcPr>
          <w:p w14:paraId="7CE5AE89" w14:textId="77777777" w:rsidR="0091012B" w:rsidRPr="0091012B" w:rsidRDefault="0091012B" w:rsidP="0091012B">
            <w:pPr>
              <w:spacing w:after="0" w:line="240" w:lineRule="auto"/>
              <w:ind w:left="0" w:firstLine="0"/>
              <w:jc w:val="center"/>
              <w:rPr>
                <w:rFonts w:asciiTheme="minorHAnsi" w:hAnsiTheme="minorHAnsi" w:cstheme="minorHAnsi"/>
                <w:color w:val="000000"/>
                <w:sz w:val="18"/>
                <w:szCs w:val="18"/>
              </w:rPr>
            </w:pPr>
            <w:r w:rsidRPr="0091012B">
              <w:rPr>
                <w:rFonts w:asciiTheme="minorHAnsi" w:hAnsiTheme="minorHAnsi" w:cstheme="minorHAnsi"/>
                <w:color w:val="000000"/>
                <w:sz w:val="18"/>
                <w:szCs w:val="18"/>
              </w:rPr>
              <w:t>OT_ADMS_A</w:t>
            </w:r>
          </w:p>
        </w:tc>
        <w:tc>
          <w:tcPr>
            <w:tcW w:w="6453" w:type="dxa"/>
            <w:tcBorders>
              <w:top w:val="single" w:sz="4" w:space="0" w:color="auto"/>
              <w:left w:val="nil"/>
              <w:bottom w:val="single" w:sz="4" w:space="0" w:color="auto"/>
              <w:right w:val="single" w:sz="4" w:space="0" w:color="auto"/>
            </w:tcBorders>
            <w:noWrap/>
            <w:hideMark/>
          </w:tcPr>
          <w:p w14:paraId="091EA5D7" w14:textId="1E99ED89" w:rsidR="0091012B" w:rsidRPr="0091012B" w:rsidRDefault="0091012B" w:rsidP="0091012B">
            <w:pPr>
              <w:spacing w:after="0" w:line="240" w:lineRule="auto"/>
              <w:ind w:left="0" w:firstLine="0"/>
              <w:jc w:val="left"/>
              <w:rPr>
                <w:rFonts w:asciiTheme="minorHAnsi" w:hAnsiTheme="minorHAnsi" w:cstheme="minorHAnsi"/>
                <w:color w:val="000000"/>
                <w:sz w:val="18"/>
                <w:szCs w:val="18"/>
              </w:rPr>
            </w:pPr>
            <w:r w:rsidRPr="0091012B">
              <w:rPr>
                <w:rFonts w:asciiTheme="minorHAnsi" w:hAnsiTheme="minorHAnsi" w:cstheme="minorHAnsi"/>
                <w:color w:val="000000"/>
                <w:sz w:val="18"/>
                <w:szCs w:val="18"/>
              </w:rPr>
              <w:t>Jak postąpić w sytuacji, gdy brak jest zg</w:t>
            </w:r>
            <w:r w:rsidR="00B11993">
              <w:rPr>
                <w:rFonts w:asciiTheme="minorHAnsi" w:hAnsiTheme="minorHAnsi" w:cstheme="minorHAnsi"/>
                <w:color w:val="000000"/>
                <w:sz w:val="18"/>
                <w:szCs w:val="18"/>
              </w:rPr>
              <w:t>odności pomiędzy PRNG, PRG i za</w:t>
            </w:r>
            <w:r w:rsidRPr="0091012B">
              <w:rPr>
                <w:rFonts w:asciiTheme="minorHAnsi" w:hAnsiTheme="minorHAnsi" w:cstheme="minorHAnsi"/>
                <w:color w:val="000000"/>
                <w:sz w:val="18"/>
                <w:szCs w:val="18"/>
              </w:rPr>
              <w:t xml:space="preserve">ktualizowaną przez wykonawcę BDOT10 k w zakresie obiektów klasy ADMS. </w:t>
            </w:r>
          </w:p>
          <w:p w14:paraId="77CCE054" w14:textId="77777777" w:rsidR="0091012B" w:rsidRPr="0091012B" w:rsidRDefault="0091012B" w:rsidP="0091012B">
            <w:pPr>
              <w:spacing w:after="0" w:line="240" w:lineRule="auto"/>
              <w:ind w:left="0" w:firstLine="0"/>
              <w:jc w:val="left"/>
              <w:rPr>
                <w:rFonts w:asciiTheme="minorHAnsi" w:hAnsiTheme="minorHAnsi" w:cstheme="minorHAnsi"/>
                <w:color w:val="000000"/>
                <w:sz w:val="18"/>
                <w:szCs w:val="18"/>
              </w:rPr>
            </w:pPr>
            <w:r w:rsidRPr="0091012B">
              <w:rPr>
                <w:rFonts w:asciiTheme="minorHAnsi" w:hAnsiTheme="minorHAnsi" w:cstheme="minorHAnsi"/>
                <w:color w:val="000000"/>
                <w:sz w:val="18"/>
                <w:szCs w:val="18"/>
              </w:rPr>
              <w:t>Proszę o informację czy:</w:t>
            </w:r>
          </w:p>
          <w:p w14:paraId="09C6E255" w14:textId="77777777" w:rsidR="0091012B" w:rsidRPr="0091012B" w:rsidRDefault="0091012B" w:rsidP="0091012B">
            <w:pPr>
              <w:spacing w:after="0" w:line="240" w:lineRule="auto"/>
              <w:ind w:left="0" w:firstLine="0"/>
              <w:jc w:val="left"/>
              <w:rPr>
                <w:rFonts w:asciiTheme="minorHAnsi" w:hAnsiTheme="minorHAnsi" w:cstheme="minorHAnsi"/>
                <w:color w:val="000000"/>
                <w:sz w:val="18"/>
                <w:szCs w:val="18"/>
              </w:rPr>
            </w:pPr>
            <w:r w:rsidRPr="0091012B">
              <w:rPr>
                <w:rFonts w:asciiTheme="minorHAnsi" w:hAnsiTheme="minorHAnsi" w:cstheme="minorHAnsi"/>
                <w:color w:val="000000"/>
                <w:sz w:val="18"/>
                <w:szCs w:val="18"/>
              </w:rPr>
              <w:t>- właściwym jest aby dwa obiekty sąsiadujące ze sobą miały taki sam zestaw atrybutów opisowych, czy może w tej sytuacji stanowić powinny jeden obiekt;</w:t>
            </w:r>
          </w:p>
          <w:p w14:paraId="318E6AE3" w14:textId="77777777" w:rsidR="0091012B" w:rsidRDefault="0091012B" w:rsidP="0091012B">
            <w:pPr>
              <w:spacing w:after="0" w:line="240" w:lineRule="auto"/>
              <w:ind w:left="0" w:firstLine="0"/>
              <w:jc w:val="left"/>
              <w:rPr>
                <w:rFonts w:asciiTheme="minorHAnsi" w:hAnsiTheme="minorHAnsi" w:cstheme="minorHAnsi"/>
                <w:color w:val="000000"/>
                <w:sz w:val="18"/>
                <w:szCs w:val="18"/>
              </w:rPr>
            </w:pPr>
            <w:r w:rsidRPr="0091012B">
              <w:rPr>
                <w:rFonts w:asciiTheme="minorHAnsi" w:hAnsiTheme="minorHAnsi" w:cstheme="minorHAnsi"/>
                <w:color w:val="000000"/>
                <w:sz w:val="18"/>
                <w:szCs w:val="18"/>
              </w:rPr>
              <w:t xml:space="preserve">-  w bazie PRNG obręby Bogusławie (320407_5.0015) i Nad </w:t>
            </w:r>
            <w:proofErr w:type="spellStart"/>
            <w:r w:rsidRPr="0091012B">
              <w:rPr>
                <w:rFonts w:asciiTheme="minorHAnsi" w:hAnsiTheme="minorHAnsi" w:cstheme="minorHAnsi"/>
                <w:color w:val="000000"/>
                <w:sz w:val="18"/>
                <w:szCs w:val="18"/>
              </w:rPr>
              <w:t>Gowienicą</w:t>
            </w:r>
            <w:proofErr w:type="spellEnd"/>
            <w:r w:rsidRPr="0091012B">
              <w:rPr>
                <w:rFonts w:asciiTheme="minorHAnsi" w:hAnsiTheme="minorHAnsi" w:cstheme="minorHAnsi"/>
                <w:color w:val="000000"/>
                <w:sz w:val="18"/>
                <w:szCs w:val="18"/>
              </w:rPr>
              <w:t xml:space="preserve"> (320407_5.0017) nie mają odpowiednika, w związku z powyższym jak właściwie w takiej sytuacji utworzyć ADMS_A w tych konkretnych miejscach, na marginesie wskazuję, że w PRNG występuje Bogusławie jako część miasta Stepnica, zatem poprawnym wydaje się, aby wyodrębnić w </w:t>
            </w:r>
            <w:proofErr w:type="spellStart"/>
            <w:r w:rsidRPr="0091012B">
              <w:rPr>
                <w:rFonts w:asciiTheme="minorHAnsi" w:hAnsiTheme="minorHAnsi" w:cstheme="minorHAnsi"/>
                <w:color w:val="000000"/>
                <w:sz w:val="18"/>
                <w:szCs w:val="18"/>
              </w:rPr>
              <w:t>Msc</w:t>
            </w:r>
            <w:proofErr w:type="spellEnd"/>
            <w:r w:rsidRPr="0091012B">
              <w:rPr>
                <w:rFonts w:asciiTheme="minorHAnsi" w:hAnsiTheme="minorHAnsi" w:cstheme="minorHAnsi"/>
                <w:color w:val="000000"/>
                <w:sz w:val="18"/>
                <w:szCs w:val="18"/>
              </w:rPr>
              <w:t xml:space="preserve"> Stepnica </w:t>
            </w:r>
            <w:proofErr w:type="spellStart"/>
            <w:r w:rsidRPr="0091012B">
              <w:rPr>
                <w:rFonts w:asciiTheme="minorHAnsi" w:hAnsiTheme="minorHAnsi" w:cstheme="minorHAnsi"/>
                <w:color w:val="000000"/>
                <w:sz w:val="18"/>
                <w:szCs w:val="18"/>
              </w:rPr>
              <w:t>Csm</w:t>
            </w:r>
            <w:proofErr w:type="spellEnd"/>
            <w:r w:rsidRPr="0091012B">
              <w:rPr>
                <w:rFonts w:asciiTheme="minorHAnsi" w:hAnsiTheme="minorHAnsi" w:cstheme="minorHAnsi"/>
                <w:color w:val="000000"/>
                <w:sz w:val="18"/>
                <w:szCs w:val="18"/>
              </w:rPr>
              <w:t xml:space="preserve"> Bogusławie, tylko wówczas co z obrębem Bogusławie, dodatkowo analogicznie co zrobić  z obrębem Nad </w:t>
            </w:r>
            <w:proofErr w:type="spellStart"/>
            <w:r w:rsidRPr="0091012B">
              <w:rPr>
                <w:rFonts w:asciiTheme="minorHAnsi" w:hAnsiTheme="minorHAnsi" w:cstheme="minorHAnsi"/>
                <w:color w:val="000000"/>
                <w:sz w:val="18"/>
                <w:szCs w:val="18"/>
              </w:rPr>
              <w:t>Gowienicą</w:t>
            </w:r>
            <w:proofErr w:type="spellEnd"/>
            <w:r w:rsidRPr="0091012B">
              <w:rPr>
                <w:rFonts w:asciiTheme="minorHAnsi" w:hAnsiTheme="minorHAnsi" w:cstheme="minorHAnsi"/>
                <w:color w:val="000000"/>
                <w:sz w:val="18"/>
                <w:szCs w:val="18"/>
              </w:rPr>
              <w:t>? (obraz nr 2)</w:t>
            </w:r>
          </w:p>
          <w:p w14:paraId="5E2421DD" w14:textId="77777777" w:rsidR="0091012B" w:rsidRDefault="0091012B" w:rsidP="0091012B">
            <w:pPr>
              <w:spacing w:after="0" w:line="240" w:lineRule="auto"/>
              <w:ind w:left="0" w:firstLine="0"/>
              <w:jc w:val="left"/>
              <w:rPr>
                <w:rFonts w:asciiTheme="minorHAnsi" w:hAnsiTheme="minorHAnsi" w:cstheme="minorHAnsi"/>
                <w:color w:val="000000"/>
                <w:sz w:val="18"/>
                <w:szCs w:val="18"/>
              </w:rPr>
            </w:pPr>
          </w:p>
          <w:p w14:paraId="62994C9B" w14:textId="106A4D0D" w:rsidR="0091012B" w:rsidRPr="0091012B" w:rsidRDefault="0091012B" w:rsidP="0091012B">
            <w:pPr>
              <w:spacing w:after="0" w:line="240" w:lineRule="auto"/>
              <w:ind w:left="0" w:firstLine="0"/>
              <w:jc w:val="left"/>
              <w:rPr>
                <w:rFonts w:asciiTheme="minorHAnsi" w:hAnsiTheme="minorHAnsi" w:cstheme="minorHAnsi"/>
                <w:color w:val="000000"/>
                <w:sz w:val="18"/>
                <w:szCs w:val="18"/>
              </w:rPr>
            </w:pPr>
            <w:r>
              <w:rPr>
                <w:noProof/>
              </w:rPr>
              <w:drawing>
                <wp:inline distT="0" distB="0" distL="0" distR="0" wp14:anchorId="591A94EF" wp14:editId="374DE7F4">
                  <wp:extent cx="3643952" cy="1980562"/>
                  <wp:effectExtent l="0" t="0" r="0" b="1270"/>
                  <wp:docPr id="21145"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5" name="Obraz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68778" cy="1994055"/>
                          </a:xfrm>
                          <a:prstGeom prst="rect">
                            <a:avLst/>
                          </a:prstGeom>
                          <a:noFill/>
                          <a:ln>
                            <a:noFill/>
                          </a:ln>
                        </pic:spPr>
                      </pic:pic>
                    </a:graphicData>
                  </a:graphic>
                </wp:inline>
              </w:drawing>
            </w:r>
          </w:p>
        </w:tc>
        <w:tc>
          <w:tcPr>
            <w:tcW w:w="7066" w:type="dxa"/>
            <w:tcBorders>
              <w:top w:val="single" w:sz="4" w:space="0" w:color="auto"/>
              <w:left w:val="single" w:sz="4" w:space="0" w:color="auto"/>
              <w:bottom w:val="single" w:sz="4" w:space="0" w:color="auto"/>
              <w:right w:val="single" w:sz="4" w:space="0" w:color="auto"/>
            </w:tcBorders>
            <w:vAlign w:val="center"/>
            <w:hideMark/>
          </w:tcPr>
          <w:p w14:paraId="2E1CC08F" w14:textId="77777777" w:rsidR="0091012B" w:rsidRPr="0091012B" w:rsidRDefault="0091012B" w:rsidP="0091012B">
            <w:pPr>
              <w:spacing w:after="0" w:line="240" w:lineRule="auto"/>
              <w:ind w:left="0" w:firstLine="0"/>
              <w:jc w:val="left"/>
              <w:rPr>
                <w:rFonts w:asciiTheme="minorHAnsi" w:hAnsiTheme="minorHAnsi" w:cstheme="minorHAnsi"/>
                <w:color w:val="000000"/>
                <w:sz w:val="18"/>
                <w:szCs w:val="18"/>
              </w:rPr>
            </w:pPr>
            <w:r w:rsidRPr="0091012B">
              <w:rPr>
                <w:rFonts w:asciiTheme="minorHAnsi" w:hAnsiTheme="minorHAnsi" w:cstheme="minorHAnsi"/>
                <w:color w:val="000000"/>
                <w:sz w:val="18"/>
                <w:szCs w:val="18"/>
              </w:rPr>
              <w:t>Nie ma rozbieżności pomiędzy PRNG i PRG, tylko błędnie zostały wprowadzone przez Wykonawcę BDOT10k obiekty do klasy OT_ADMS_A – należy to poprawić zgodnie z naszym wyjaśnieniem. Powinny być one wprowadzone zgodnie z TERYTEM, tj. Stepnica-miasto, Bogusławie- cz. miasta Stepnica oraz Czerwonak- część m. Stepnica, co jest również zgodne z  PRG i PRNG.</w:t>
            </w:r>
            <w:r w:rsidRPr="0091012B">
              <w:rPr>
                <w:rFonts w:asciiTheme="minorHAnsi" w:hAnsiTheme="minorHAnsi" w:cstheme="minorHAnsi"/>
                <w:color w:val="000000"/>
                <w:sz w:val="18"/>
                <w:szCs w:val="18"/>
              </w:rPr>
              <w:br/>
            </w:r>
            <w:r w:rsidRPr="0091012B">
              <w:rPr>
                <w:rFonts w:asciiTheme="minorHAnsi" w:hAnsiTheme="minorHAnsi" w:cstheme="minorHAnsi"/>
                <w:color w:val="000000"/>
                <w:sz w:val="18"/>
                <w:szCs w:val="18"/>
              </w:rPr>
              <w:br/>
              <w:t xml:space="preserve">Na obszarze wiejskim nie ma żadnej cz. miejscowości o nazwie „Nad </w:t>
            </w:r>
            <w:proofErr w:type="spellStart"/>
            <w:r w:rsidRPr="0091012B">
              <w:rPr>
                <w:rFonts w:asciiTheme="minorHAnsi" w:hAnsiTheme="minorHAnsi" w:cstheme="minorHAnsi"/>
                <w:color w:val="000000"/>
                <w:sz w:val="18"/>
                <w:szCs w:val="18"/>
              </w:rPr>
              <w:t>Gowienicą</w:t>
            </w:r>
            <w:proofErr w:type="spellEnd"/>
            <w:r w:rsidRPr="0091012B">
              <w:rPr>
                <w:rFonts w:asciiTheme="minorHAnsi" w:hAnsiTheme="minorHAnsi" w:cstheme="minorHAnsi"/>
                <w:color w:val="000000"/>
                <w:sz w:val="18"/>
                <w:szCs w:val="18"/>
              </w:rPr>
              <w:t>” lub „Bogusławie”:</w:t>
            </w:r>
          </w:p>
        </w:tc>
      </w:tr>
      <w:tr w:rsidR="0091012B" w:rsidRPr="0091012B" w14:paraId="12433D87" w14:textId="77777777" w:rsidTr="0090794B">
        <w:trPr>
          <w:trHeight w:val="804"/>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38FD7EC4" w14:textId="77777777" w:rsidR="0091012B" w:rsidRPr="0091012B" w:rsidRDefault="0091012B" w:rsidP="0091012B">
            <w:pPr>
              <w:spacing w:after="0" w:line="240" w:lineRule="auto"/>
              <w:ind w:left="0" w:firstLine="0"/>
              <w:jc w:val="center"/>
              <w:rPr>
                <w:rFonts w:asciiTheme="minorHAnsi" w:hAnsiTheme="minorHAnsi" w:cstheme="minorHAnsi"/>
                <w:color w:val="000000"/>
                <w:sz w:val="18"/>
                <w:szCs w:val="18"/>
              </w:rPr>
            </w:pPr>
            <w:r w:rsidRPr="0091012B">
              <w:rPr>
                <w:rFonts w:asciiTheme="minorHAnsi" w:hAnsiTheme="minorHAnsi" w:cstheme="minorHAnsi"/>
                <w:color w:val="000000"/>
                <w:sz w:val="18"/>
                <w:szCs w:val="18"/>
              </w:rPr>
              <w:t>11</w:t>
            </w:r>
          </w:p>
        </w:tc>
        <w:tc>
          <w:tcPr>
            <w:tcW w:w="1082" w:type="dxa"/>
            <w:tcBorders>
              <w:top w:val="single" w:sz="4" w:space="0" w:color="auto"/>
              <w:left w:val="single" w:sz="4" w:space="0" w:color="auto"/>
              <w:bottom w:val="single" w:sz="4" w:space="0" w:color="auto"/>
              <w:right w:val="single" w:sz="4" w:space="0" w:color="auto"/>
            </w:tcBorders>
            <w:noWrap/>
            <w:vAlign w:val="center"/>
            <w:hideMark/>
          </w:tcPr>
          <w:p w14:paraId="6FF4F8BF" w14:textId="77777777" w:rsidR="0091012B" w:rsidRPr="0091012B" w:rsidRDefault="0091012B" w:rsidP="0091012B">
            <w:pPr>
              <w:spacing w:after="0" w:line="240" w:lineRule="auto"/>
              <w:ind w:left="0" w:firstLine="0"/>
              <w:jc w:val="center"/>
              <w:rPr>
                <w:rFonts w:asciiTheme="minorHAnsi" w:hAnsiTheme="minorHAnsi" w:cstheme="minorHAnsi"/>
                <w:color w:val="000000"/>
                <w:sz w:val="18"/>
                <w:szCs w:val="18"/>
              </w:rPr>
            </w:pPr>
            <w:r w:rsidRPr="0091012B">
              <w:rPr>
                <w:rFonts w:asciiTheme="minorHAnsi" w:hAnsiTheme="minorHAnsi" w:cstheme="minorHAnsi"/>
                <w:color w:val="000000"/>
                <w:sz w:val="18"/>
                <w:szCs w:val="18"/>
              </w:rPr>
              <w:t>OT_ADMS_A</w:t>
            </w:r>
          </w:p>
        </w:tc>
        <w:tc>
          <w:tcPr>
            <w:tcW w:w="6453" w:type="dxa"/>
            <w:tcBorders>
              <w:top w:val="single" w:sz="4" w:space="0" w:color="auto"/>
              <w:left w:val="single" w:sz="4" w:space="0" w:color="auto"/>
              <w:bottom w:val="single" w:sz="4" w:space="0" w:color="auto"/>
              <w:right w:val="single" w:sz="4" w:space="0" w:color="auto"/>
            </w:tcBorders>
            <w:vAlign w:val="center"/>
            <w:hideMark/>
          </w:tcPr>
          <w:p w14:paraId="23F7A589" w14:textId="65CCA361" w:rsidR="0091012B" w:rsidRPr="0091012B" w:rsidRDefault="0091012B" w:rsidP="00B11993">
            <w:pPr>
              <w:spacing w:after="0" w:line="240" w:lineRule="auto"/>
              <w:ind w:left="0" w:firstLine="0"/>
              <w:jc w:val="left"/>
              <w:rPr>
                <w:rFonts w:asciiTheme="minorHAnsi" w:hAnsiTheme="minorHAnsi" w:cstheme="minorHAnsi"/>
                <w:color w:val="000000"/>
                <w:sz w:val="18"/>
                <w:szCs w:val="18"/>
              </w:rPr>
            </w:pPr>
            <w:r w:rsidRPr="0091012B">
              <w:rPr>
                <w:rFonts w:asciiTheme="minorHAnsi" w:hAnsiTheme="minorHAnsi" w:cstheme="minorHAnsi"/>
                <w:color w:val="000000"/>
                <w:sz w:val="18"/>
                <w:szCs w:val="18"/>
              </w:rPr>
              <w:t>Jaką wartość w atrybucie "</w:t>
            </w:r>
            <w:proofErr w:type="spellStart"/>
            <w:r w:rsidRPr="0091012B">
              <w:rPr>
                <w:rFonts w:asciiTheme="minorHAnsi" w:hAnsiTheme="minorHAnsi" w:cstheme="minorHAnsi"/>
                <w:color w:val="000000"/>
                <w:sz w:val="18"/>
                <w:szCs w:val="18"/>
              </w:rPr>
              <w:t>liczbaMieszkancow</w:t>
            </w:r>
            <w:proofErr w:type="spellEnd"/>
            <w:r w:rsidRPr="0091012B">
              <w:rPr>
                <w:rFonts w:asciiTheme="minorHAnsi" w:hAnsiTheme="minorHAnsi" w:cstheme="minorHAnsi"/>
                <w:color w:val="000000"/>
                <w:sz w:val="18"/>
                <w:szCs w:val="18"/>
              </w:rPr>
              <w:t>" należy wpisać w przypadku miejscowo</w:t>
            </w:r>
            <w:r w:rsidR="00B11993">
              <w:rPr>
                <w:rFonts w:asciiTheme="minorHAnsi" w:hAnsiTheme="minorHAnsi" w:cstheme="minorHAnsi"/>
                <w:color w:val="000000"/>
                <w:sz w:val="18"/>
                <w:szCs w:val="18"/>
              </w:rPr>
              <w:t>ś</w:t>
            </w:r>
            <w:r w:rsidRPr="0091012B">
              <w:rPr>
                <w:rFonts w:asciiTheme="minorHAnsi" w:hAnsiTheme="minorHAnsi" w:cstheme="minorHAnsi"/>
                <w:color w:val="000000"/>
                <w:sz w:val="18"/>
                <w:szCs w:val="18"/>
              </w:rPr>
              <w:t xml:space="preserve">ci opuszczonych - jest zabudowa bez mieszkańców? </w:t>
            </w:r>
          </w:p>
        </w:tc>
        <w:tc>
          <w:tcPr>
            <w:tcW w:w="7066" w:type="dxa"/>
            <w:tcBorders>
              <w:top w:val="single" w:sz="4" w:space="0" w:color="auto"/>
              <w:left w:val="single" w:sz="4" w:space="0" w:color="auto"/>
              <w:bottom w:val="single" w:sz="4" w:space="0" w:color="auto"/>
              <w:right w:val="single" w:sz="4" w:space="0" w:color="auto"/>
            </w:tcBorders>
            <w:vAlign w:val="center"/>
            <w:hideMark/>
          </w:tcPr>
          <w:p w14:paraId="6E962CD8" w14:textId="77777777" w:rsidR="0091012B" w:rsidRPr="0091012B" w:rsidRDefault="0091012B" w:rsidP="0091012B">
            <w:pPr>
              <w:spacing w:after="0" w:line="240" w:lineRule="auto"/>
              <w:ind w:left="0" w:firstLine="0"/>
              <w:jc w:val="left"/>
              <w:rPr>
                <w:rFonts w:asciiTheme="minorHAnsi" w:hAnsiTheme="minorHAnsi" w:cstheme="minorHAnsi"/>
                <w:color w:val="000000"/>
                <w:sz w:val="18"/>
                <w:szCs w:val="18"/>
              </w:rPr>
            </w:pPr>
            <w:r w:rsidRPr="0091012B">
              <w:rPr>
                <w:rFonts w:asciiTheme="minorHAnsi" w:hAnsiTheme="minorHAnsi" w:cstheme="minorHAnsi"/>
                <w:color w:val="000000"/>
                <w:sz w:val="18"/>
                <w:szCs w:val="18"/>
              </w:rPr>
              <w:t>Dla miejscowości opuszczonych, czyli takich z zabudową ale bez mieszkańców, w informacji dodatkowej należy wpisać "miejscowość opuszczona", natomiast atrybut "</w:t>
            </w:r>
            <w:proofErr w:type="spellStart"/>
            <w:r w:rsidRPr="0091012B">
              <w:rPr>
                <w:rFonts w:asciiTheme="minorHAnsi" w:hAnsiTheme="minorHAnsi" w:cstheme="minorHAnsi"/>
                <w:color w:val="000000"/>
                <w:sz w:val="18"/>
                <w:szCs w:val="18"/>
              </w:rPr>
              <w:t>liczbaMieszkancow</w:t>
            </w:r>
            <w:proofErr w:type="spellEnd"/>
            <w:r w:rsidRPr="0091012B">
              <w:rPr>
                <w:rFonts w:asciiTheme="minorHAnsi" w:hAnsiTheme="minorHAnsi" w:cstheme="minorHAnsi"/>
                <w:color w:val="000000"/>
                <w:sz w:val="18"/>
                <w:szCs w:val="18"/>
              </w:rPr>
              <w:t>" należy pozostawić nieuzupełniony.</w:t>
            </w:r>
          </w:p>
        </w:tc>
      </w:tr>
    </w:tbl>
    <w:p w14:paraId="3083F7AC" w14:textId="43ED4DBD" w:rsidR="00EA13FF" w:rsidRDefault="00EA13FF" w:rsidP="00FD3BEE"/>
    <w:p w14:paraId="3ED6D608" w14:textId="77777777" w:rsidR="00A91C15" w:rsidRDefault="00A91C15" w:rsidP="00FD3BEE"/>
    <w:p w14:paraId="01CC2ECB" w14:textId="112BE123" w:rsidR="00FD075E" w:rsidRDefault="00FD075E" w:rsidP="00FD3BEE"/>
    <w:p w14:paraId="5B68C8D1" w14:textId="5DECE73F" w:rsidR="00FD075E" w:rsidRDefault="00FD075E" w:rsidP="00FD3BEE"/>
    <w:p w14:paraId="02249A20" w14:textId="77777777" w:rsidR="0090794B" w:rsidRDefault="0090794B" w:rsidP="00FD3BEE"/>
    <w:p w14:paraId="2483BACF" w14:textId="77777777" w:rsidR="0090794B" w:rsidRDefault="0090794B" w:rsidP="00FD3BEE"/>
    <w:p w14:paraId="763D292E" w14:textId="3358A2C2" w:rsidR="00EA13FF" w:rsidRDefault="00EA13FF" w:rsidP="00A74179">
      <w:pPr>
        <w:pStyle w:val="Nagwek1"/>
        <w:numPr>
          <w:ilvl w:val="0"/>
          <w:numId w:val="52"/>
        </w:numPr>
        <w:tabs>
          <w:tab w:val="left" w:pos="567"/>
        </w:tabs>
        <w:spacing w:after="0" w:line="240" w:lineRule="auto"/>
        <w:ind w:left="426" w:hanging="426"/>
        <w:rPr>
          <w:rFonts w:ascii="Arial" w:hAnsi="Arial" w:cs="Arial"/>
          <w:sz w:val="22"/>
          <w:szCs w:val="22"/>
        </w:rPr>
      </w:pPr>
      <w:r>
        <w:rPr>
          <w:rFonts w:ascii="Arial" w:hAnsi="Arial" w:cs="Arial"/>
          <w:sz w:val="22"/>
          <w:szCs w:val="22"/>
        </w:rPr>
        <w:lastRenderedPageBreak/>
        <w:t>BU</w:t>
      </w:r>
      <w:r w:rsidR="00032025">
        <w:rPr>
          <w:rFonts w:ascii="Arial" w:hAnsi="Arial" w:cs="Arial"/>
          <w:sz w:val="22"/>
          <w:szCs w:val="22"/>
        </w:rPr>
        <w:t>DYNKI, BUDOWLE I URZĄDZENIA</w:t>
      </w:r>
    </w:p>
    <w:tbl>
      <w:tblPr>
        <w:tblW w:w="15163" w:type="dxa"/>
        <w:tblCellMar>
          <w:left w:w="70" w:type="dxa"/>
          <w:right w:w="70" w:type="dxa"/>
        </w:tblCellMar>
        <w:tblLook w:val="04A0" w:firstRow="1" w:lastRow="0" w:firstColumn="1" w:lastColumn="0" w:noHBand="0" w:noVBand="1"/>
      </w:tblPr>
      <w:tblGrid>
        <w:gridCol w:w="504"/>
        <w:gridCol w:w="1081"/>
        <w:gridCol w:w="6520"/>
        <w:gridCol w:w="7058"/>
      </w:tblGrid>
      <w:tr w:rsidR="007C3B98" w:rsidRPr="00B11993" w14:paraId="046556D0" w14:textId="77777777" w:rsidTr="002D3FE1">
        <w:trPr>
          <w:trHeight w:val="529"/>
        </w:trPr>
        <w:tc>
          <w:tcPr>
            <w:tcW w:w="504" w:type="dxa"/>
            <w:tcBorders>
              <w:top w:val="single" w:sz="4" w:space="0" w:color="auto"/>
              <w:left w:val="single" w:sz="4" w:space="0" w:color="auto"/>
              <w:bottom w:val="nil"/>
              <w:right w:val="single" w:sz="4" w:space="0" w:color="auto"/>
            </w:tcBorders>
            <w:shd w:val="clear" w:color="auto" w:fill="D9D9D9" w:themeFill="background1" w:themeFillShade="D9"/>
            <w:vAlign w:val="center"/>
          </w:tcPr>
          <w:p w14:paraId="26784175" w14:textId="11EAEE3F" w:rsidR="004B18E1" w:rsidRPr="00B11993" w:rsidRDefault="004B18E1" w:rsidP="004B18E1">
            <w:pPr>
              <w:spacing w:after="0" w:line="240" w:lineRule="auto"/>
              <w:ind w:left="0" w:firstLine="0"/>
              <w:jc w:val="center"/>
              <w:rPr>
                <w:rFonts w:ascii="Calibri" w:hAnsi="Calibri" w:cs="Calibri"/>
                <w:color w:val="000000"/>
                <w:sz w:val="18"/>
                <w:szCs w:val="18"/>
              </w:rPr>
            </w:pPr>
            <w:r w:rsidRPr="0091012B">
              <w:rPr>
                <w:rFonts w:asciiTheme="minorHAnsi" w:hAnsiTheme="minorHAnsi" w:cstheme="minorHAnsi"/>
                <w:b/>
                <w:bCs/>
                <w:color w:val="000000"/>
                <w:sz w:val="18"/>
                <w:szCs w:val="18"/>
              </w:rPr>
              <w:t>L.p.</w:t>
            </w:r>
          </w:p>
        </w:tc>
        <w:tc>
          <w:tcPr>
            <w:tcW w:w="1081" w:type="dxa"/>
            <w:tcBorders>
              <w:top w:val="single" w:sz="4" w:space="0" w:color="auto"/>
              <w:left w:val="nil"/>
              <w:bottom w:val="nil"/>
              <w:right w:val="nil"/>
            </w:tcBorders>
            <w:shd w:val="clear" w:color="auto" w:fill="D9D9D9" w:themeFill="background1" w:themeFillShade="D9"/>
            <w:vAlign w:val="center"/>
          </w:tcPr>
          <w:p w14:paraId="6E73DB60" w14:textId="7CC2B110" w:rsidR="004B18E1" w:rsidRPr="00B11993" w:rsidRDefault="004B18E1" w:rsidP="004B18E1">
            <w:pPr>
              <w:spacing w:after="0" w:line="240" w:lineRule="auto"/>
              <w:ind w:left="0" w:firstLine="0"/>
              <w:jc w:val="center"/>
              <w:rPr>
                <w:rFonts w:ascii="Calibri" w:hAnsi="Calibri" w:cs="Calibri"/>
                <w:sz w:val="18"/>
                <w:szCs w:val="18"/>
              </w:rPr>
            </w:pPr>
            <w:r w:rsidRPr="0091012B">
              <w:rPr>
                <w:rFonts w:asciiTheme="minorHAnsi" w:hAnsiTheme="minorHAnsi" w:cstheme="minorHAnsi"/>
                <w:b/>
                <w:bCs/>
                <w:color w:val="000000"/>
                <w:sz w:val="18"/>
                <w:szCs w:val="18"/>
              </w:rPr>
              <w:t>klasa obiektów</w:t>
            </w:r>
          </w:p>
        </w:tc>
        <w:tc>
          <w:tcPr>
            <w:tcW w:w="6520" w:type="dxa"/>
            <w:tcBorders>
              <w:top w:val="single" w:sz="4" w:space="0" w:color="auto"/>
              <w:left w:val="single" w:sz="4" w:space="0" w:color="auto"/>
              <w:bottom w:val="nil"/>
              <w:right w:val="nil"/>
            </w:tcBorders>
            <w:shd w:val="clear" w:color="auto" w:fill="D9D9D9" w:themeFill="background1" w:themeFillShade="D9"/>
            <w:vAlign w:val="center"/>
          </w:tcPr>
          <w:p w14:paraId="6DB3E2B7" w14:textId="540FAC45" w:rsidR="004B18E1" w:rsidRPr="00B11993" w:rsidRDefault="004B18E1" w:rsidP="004B18E1">
            <w:pPr>
              <w:spacing w:after="0" w:line="240" w:lineRule="auto"/>
              <w:ind w:left="0" w:firstLine="0"/>
              <w:jc w:val="left"/>
              <w:rPr>
                <w:rFonts w:ascii="Calibri" w:hAnsi="Calibri" w:cs="Calibri"/>
                <w:sz w:val="18"/>
                <w:szCs w:val="18"/>
              </w:rPr>
            </w:pPr>
            <w:r w:rsidRPr="0091012B">
              <w:rPr>
                <w:rFonts w:asciiTheme="minorHAnsi" w:hAnsiTheme="minorHAnsi" w:cstheme="minorHAnsi"/>
                <w:b/>
                <w:bCs/>
                <w:color w:val="000000"/>
                <w:sz w:val="18"/>
                <w:szCs w:val="18"/>
              </w:rPr>
              <w:t>Pytanie</w:t>
            </w:r>
          </w:p>
        </w:tc>
        <w:tc>
          <w:tcPr>
            <w:tcW w:w="7058" w:type="dxa"/>
            <w:tcBorders>
              <w:top w:val="single" w:sz="4" w:space="0" w:color="auto"/>
              <w:left w:val="single" w:sz="4" w:space="0" w:color="auto"/>
              <w:bottom w:val="nil"/>
              <w:right w:val="single" w:sz="4" w:space="0" w:color="auto"/>
            </w:tcBorders>
            <w:shd w:val="clear" w:color="auto" w:fill="D9D9D9" w:themeFill="background1" w:themeFillShade="D9"/>
            <w:vAlign w:val="center"/>
          </w:tcPr>
          <w:p w14:paraId="290D759A" w14:textId="7850BDD6" w:rsidR="004B18E1" w:rsidRPr="00B11993" w:rsidRDefault="004B18E1" w:rsidP="004B18E1">
            <w:pPr>
              <w:spacing w:after="0" w:line="240" w:lineRule="auto"/>
              <w:ind w:left="0" w:firstLine="0"/>
              <w:jc w:val="left"/>
              <w:rPr>
                <w:rFonts w:ascii="Calibri" w:hAnsi="Calibri" w:cs="Calibri"/>
                <w:sz w:val="18"/>
                <w:szCs w:val="18"/>
              </w:rPr>
            </w:pPr>
            <w:r w:rsidRPr="0091012B">
              <w:rPr>
                <w:rFonts w:asciiTheme="minorHAnsi" w:hAnsiTheme="minorHAnsi" w:cstheme="minorHAnsi"/>
                <w:b/>
                <w:bCs/>
                <w:sz w:val="18"/>
                <w:szCs w:val="18"/>
              </w:rPr>
              <w:t>Odpowiedź</w:t>
            </w:r>
          </w:p>
        </w:tc>
      </w:tr>
      <w:tr w:rsidR="004B18E1" w:rsidRPr="00B11993" w14:paraId="292B872A" w14:textId="77777777" w:rsidTr="00FD075E">
        <w:trPr>
          <w:trHeight w:val="1758"/>
        </w:trPr>
        <w:tc>
          <w:tcPr>
            <w:tcW w:w="504" w:type="dxa"/>
            <w:tcBorders>
              <w:top w:val="single" w:sz="4" w:space="0" w:color="auto"/>
              <w:left w:val="single" w:sz="4" w:space="0" w:color="auto"/>
              <w:bottom w:val="single" w:sz="4" w:space="0" w:color="auto"/>
              <w:right w:val="single" w:sz="4" w:space="0" w:color="auto"/>
            </w:tcBorders>
            <w:vAlign w:val="center"/>
            <w:hideMark/>
          </w:tcPr>
          <w:p w14:paraId="29AD9A5B" w14:textId="77777777" w:rsidR="004B18E1" w:rsidRPr="00B11993" w:rsidRDefault="004B18E1" w:rsidP="004B18E1">
            <w:pPr>
              <w:spacing w:after="0" w:line="240" w:lineRule="auto"/>
              <w:ind w:left="0" w:firstLine="0"/>
              <w:jc w:val="center"/>
              <w:rPr>
                <w:rFonts w:ascii="Calibri" w:hAnsi="Calibri" w:cs="Calibri"/>
                <w:color w:val="000000"/>
                <w:sz w:val="18"/>
                <w:szCs w:val="18"/>
              </w:rPr>
            </w:pPr>
            <w:r w:rsidRPr="00B11993">
              <w:rPr>
                <w:rFonts w:ascii="Calibri" w:hAnsi="Calibri" w:cs="Calibri"/>
                <w:color w:val="000000"/>
                <w:sz w:val="18"/>
                <w:szCs w:val="18"/>
              </w:rPr>
              <w:t>1</w:t>
            </w:r>
          </w:p>
        </w:tc>
        <w:tc>
          <w:tcPr>
            <w:tcW w:w="1081" w:type="dxa"/>
            <w:tcBorders>
              <w:top w:val="single" w:sz="4" w:space="0" w:color="auto"/>
              <w:left w:val="nil"/>
              <w:bottom w:val="single" w:sz="4" w:space="0" w:color="auto"/>
              <w:right w:val="single" w:sz="4" w:space="0" w:color="auto"/>
            </w:tcBorders>
            <w:vAlign w:val="center"/>
          </w:tcPr>
          <w:p w14:paraId="29389EBE" w14:textId="0F2BE133" w:rsidR="004B18E1" w:rsidRPr="00B11993" w:rsidRDefault="004B18E1" w:rsidP="004B18E1">
            <w:pPr>
              <w:spacing w:after="0" w:line="240" w:lineRule="auto"/>
              <w:ind w:left="0" w:firstLine="0"/>
              <w:jc w:val="left"/>
              <w:rPr>
                <w:rFonts w:ascii="Calibri" w:hAnsi="Calibri" w:cs="Calibri"/>
                <w:sz w:val="18"/>
                <w:szCs w:val="18"/>
              </w:rPr>
            </w:pPr>
            <w:r>
              <w:rPr>
                <w:rFonts w:ascii="Calibri" w:hAnsi="Calibri" w:cs="Calibri"/>
                <w:sz w:val="18"/>
                <w:szCs w:val="18"/>
              </w:rPr>
              <w:t>OT_BUBD_A</w:t>
            </w:r>
          </w:p>
        </w:tc>
        <w:tc>
          <w:tcPr>
            <w:tcW w:w="6520" w:type="dxa"/>
            <w:tcBorders>
              <w:top w:val="single" w:sz="4" w:space="0" w:color="auto"/>
              <w:left w:val="single" w:sz="4" w:space="0" w:color="auto"/>
              <w:bottom w:val="single" w:sz="4" w:space="0" w:color="auto"/>
              <w:right w:val="single" w:sz="4" w:space="0" w:color="auto"/>
            </w:tcBorders>
            <w:vAlign w:val="center"/>
            <w:hideMark/>
          </w:tcPr>
          <w:p w14:paraId="04074F95" w14:textId="054E55A7" w:rsidR="004B18E1" w:rsidRPr="00B11993" w:rsidRDefault="004B18E1" w:rsidP="004B18E1">
            <w:pPr>
              <w:spacing w:after="0" w:line="240" w:lineRule="auto"/>
              <w:ind w:left="0" w:firstLine="0"/>
              <w:jc w:val="left"/>
              <w:rPr>
                <w:rFonts w:ascii="Calibri" w:hAnsi="Calibri" w:cs="Calibri"/>
                <w:sz w:val="18"/>
                <w:szCs w:val="18"/>
              </w:rPr>
            </w:pPr>
            <w:r w:rsidRPr="00B11993">
              <w:rPr>
                <w:rFonts w:ascii="Calibri" w:hAnsi="Calibri" w:cs="Calibri"/>
                <w:sz w:val="18"/>
                <w:szCs w:val="18"/>
              </w:rPr>
              <w:t xml:space="preserve">Zdarzają się przypadki, że budynki z nowego </w:t>
            </w:r>
            <w:proofErr w:type="spellStart"/>
            <w:r w:rsidRPr="00B11993">
              <w:rPr>
                <w:rFonts w:ascii="Calibri" w:hAnsi="Calibri" w:cs="Calibri"/>
                <w:sz w:val="18"/>
                <w:szCs w:val="18"/>
              </w:rPr>
              <w:t>EGiB</w:t>
            </w:r>
            <w:proofErr w:type="spellEnd"/>
            <w:r w:rsidRPr="00B11993">
              <w:rPr>
                <w:rFonts w:ascii="Calibri" w:hAnsi="Calibri" w:cs="Calibri"/>
                <w:sz w:val="18"/>
                <w:szCs w:val="18"/>
              </w:rPr>
              <w:t xml:space="preserve"> są geometrycznie rozbieżne z geometrią budynków ze starego </w:t>
            </w:r>
            <w:proofErr w:type="spellStart"/>
            <w:r w:rsidRPr="00B11993">
              <w:rPr>
                <w:rFonts w:ascii="Calibri" w:hAnsi="Calibri" w:cs="Calibri"/>
                <w:sz w:val="18"/>
                <w:szCs w:val="18"/>
              </w:rPr>
              <w:t>EGiB</w:t>
            </w:r>
            <w:proofErr w:type="spellEnd"/>
            <w:r w:rsidRPr="00B11993">
              <w:rPr>
                <w:rFonts w:ascii="Calibri" w:hAnsi="Calibri" w:cs="Calibri"/>
                <w:sz w:val="18"/>
                <w:szCs w:val="18"/>
              </w:rPr>
              <w:t xml:space="preserve"> lub z geometrią budynku na </w:t>
            </w:r>
            <w:proofErr w:type="spellStart"/>
            <w:r w:rsidRPr="00B11993">
              <w:rPr>
                <w:rFonts w:ascii="Calibri" w:hAnsi="Calibri" w:cs="Calibri"/>
                <w:sz w:val="18"/>
                <w:szCs w:val="18"/>
              </w:rPr>
              <w:t>ortofotomapie</w:t>
            </w:r>
            <w:proofErr w:type="spellEnd"/>
            <w:r w:rsidRPr="00B11993">
              <w:rPr>
                <w:rFonts w:ascii="Calibri" w:hAnsi="Calibri" w:cs="Calibri"/>
                <w:sz w:val="18"/>
                <w:szCs w:val="18"/>
              </w:rPr>
              <w:t xml:space="preserve">. </w:t>
            </w:r>
            <w:r w:rsidRPr="00B11993">
              <w:rPr>
                <w:rFonts w:ascii="Calibri" w:hAnsi="Calibri" w:cs="Calibri"/>
                <w:sz w:val="18"/>
                <w:szCs w:val="18"/>
              </w:rPr>
              <w:br/>
              <w:t xml:space="preserve">Pytanie brzmi: jaką tolerancję w m. można przyjąć dla różnic pomiędzy starą i nową geometrią budynków? Kiedy mamy odrzucić budynek z nowego </w:t>
            </w:r>
            <w:proofErr w:type="spellStart"/>
            <w:r w:rsidRPr="00B11993">
              <w:rPr>
                <w:rFonts w:ascii="Calibri" w:hAnsi="Calibri" w:cs="Calibri"/>
                <w:sz w:val="18"/>
                <w:szCs w:val="18"/>
              </w:rPr>
              <w:t>EGiB</w:t>
            </w:r>
            <w:proofErr w:type="spellEnd"/>
            <w:r w:rsidRPr="00B11993">
              <w:rPr>
                <w:rFonts w:ascii="Calibri" w:hAnsi="Calibri" w:cs="Calibri"/>
                <w:sz w:val="18"/>
                <w:szCs w:val="18"/>
              </w:rPr>
              <w:t xml:space="preserve"> i wprowadzić go po </w:t>
            </w:r>
            <w:proofErr w:type="spellStart"/>
            <w:r w:rsidRPr="00B11993">
              <w:rPr>
                <w:rFonts w:ascii="Calibri" w:hAnsi="Calibri" w:cs="Calibri"/>
                <w:sz w:val="18"/>
                <w:szCs w:val="18"/>
              </w:rPr>
              <w:t>ortofotomapie</w:t>
            </w:r>
            <w:proofErr w:type="spellEnd"/>
            <w:r w:rsidRPr="00B11993">
              <w:rPr>
                <w:rFonts w:ascii="Calibri" w:hAnsi="Calibri" w:cs="Calibri"/>
                <w:sz w:val="18"/>
                <w:szCs w:val="18"/>
              </w:rPr>
              <w:t>, bo zupełnie z nim „nie siedzi”? Dla poprzednich opracowań przyjmowaliśmy tolerancję rozbieżności 2.5 m. Powyżej tej granicy zapadała decyzja o przerysowaniu budynku. Czy teraz również można zastosować taką zasadę?</w:t>
            </w:r>
          </w:p>
        </w:tc>
        <w:tc>
          <w:tcPr>
            <w:tcW w:w="7058" w:type="dxa"/>
            <w:vMerge w:val="restart"/>
            <w:tcBorders>
              <w:top w:val="single" w:sz="4" w:space="0" w:color="auto"/>
              <w:left w:val="single" w:sz="4" w:space="0" w:color="auto"/>
              <w:bottom w:val="single" w:sz="4" w:space="0" w:color="000000"/>
              <w:right w:val="single" w:sz="4" w:space="0" w:color="auto"/>
            </w:tcBorders>
            <w:vAlign w:val="center"/>
            <w:hideMark/>
          </w:tcPr>
          <w:p w14:paraId="2784B549" w14:textId="2476341D" w:rsidR="004B18E1" w:rsidRPr="00B11993" w:rsidRDefault="004B18E1" w:rsidP="00FB7A47">
            <w:pPr>
              <w:spacing w:after="0" w:line="240" w:lineRule="auto"/>
              <w:ind w:left="0" w:firstLine="0"/>
              <w:jc w:val="left"/>
              <w:rPr>
                <w:rFonts w:ascii="Calibri" w:hAnsi="Calibri" w:cs="Calibri"/>
                <w:sz w:val="18"/>
                <w:szCs w:val="18"/>
              </w:rPr>
            </w:pPr>
            <w:r w:rsidRPr="00B11993">
              <w:rPr>
                <w:rFonts w:ascii="Calibri" w:hAnsi="Calibri" w:cs="Calibri"/>
                <w:sz w:val="18"/>
                <w:szCs w:val="18"/>
              </w:rPr>
              <w:t xml:space="preserve">Baza </w:t>
            </w:r>
            <w:proofErr w:type="spellStart"/>
            <w:r w:rsidRPr="00B11993">
              <w:rPr>
                <w:rFonts w:ascii="Calibri" w:hAnsi="Calibri" w:cs="Calibri"/>
                <w:sz w:val="18"/>
                <w:szCs w:val="18"/>
              </w:rPr>
              <w:t>EGiB</w:t>
            </w:r>
            <w:proofErr w:type="spellEnd"/>
            <w:r w:rsidRPr="00B11993">
              <w:rPr>
                <w:rFonts w:ascii="Calibri" w:hAnsi="Calibri" w:cs="Calibri"/>
                <w:sz w:val="18"/>
                <w:szCs w:val="18"/>
              </w:rPr>
              <w:t xml:space="preserve"> jest podstawowym </w:t>
            </w:r>
            <w:r w:rsidR="00FB7A47">
              <w:rPr>
                <w:rFonts w:ascii="Calibri" w:hAnsi="Calibri" w:cs="Calibri"/>
                <w:sz w:val="18"/>
                <w:szCs w:val="18"/>
              </w:rPr>
              <w:t>ź</w:t>
            </w:r>
            <w:r w:rsidRPr="00B11993">
              <w:rPr>
                <w:rFonts w:ascii="Calibri" w:hAnsi="Calibri" w:cs="Calibri"/>
                <w:sz w:val="18"/>
                <w:szCs w:val="18"/>
              </w:rPr>
              <w:t xml:space="preserve">ródłem do pozyskania geometrii budynków gromadzonych w BDOT10k. Geometria budynków ma być zgodna z geometrią w aktualnej bazie </w:t>
            </w:r>
            <w:proofErr w:type="spellStart"/>
            <w:r w:rsidRPr="00B11993">
              <w:rPr>
                <w:rFonts w:ascii="Calibri" w:hAnsi="Calibri" w:cs="Calibri"/>
                <w:sz w:val="18"/>
                <w:szCs w:val="18"/>
              </w:rPr>
              <w:t>EGiB</w:t>
            </w:r>
            <w:proofErr w:type="spellEnd"/>
            <w:r w:rsidRPr="00B11993">
              <w:rPr>
                <w:rFonts w:ascii="Calibri" w:hAnsi="Calibri" w:cs="Calibri"/>
                <w:sz w:val="18"/>
                <w:szCs w:val="18"/>
              </w:rPr>
              <w:t xml:space="preserve"> ( z zastrzeżeniem sytuacji przedstawionych w pytaniach o num</w:t>
            </w:r>
            <w:r w:rsidR="00FB7A47">
              <w:rPr>
                <w:rFonts w:ascii="Calibri" w:hAnsi="Calibri" w:cs="Calibri"/>
                <w:sz w:val="18"/>
                <w:szCs w:val="18"/>
              </w:rPr>
              <w:t>e</w:t>
            </w:r>
            <w:r w:rsidRPr="00B11993">
              <w:rPr>
                <w:rFonts w:ascii="Calibri" w:hAnsi="Calibri" w:cs="Calibri"/>
                <w:sz w:val="18"/>
                <w:szCs w:val="18"/>
              </w:rPr>
              <w:t xml:space="preserve">rach: 15 i 16). W przypadku stwierdzenia różnicy geometrii budynku w </w:t>
            </w:r>
            <w:proofErr w:type="spellStart"/>
            <w:r w:rsidRPr="00B11993">
              <w:rPr>
                <w:rFonts w:ascii="Calibri" w:hAnsi="Calibri" w:cs="Calibri"/>
                <w:sz w:val="18"/>
                <w:szCs w:val="18"/>
              </w:rPr>
              <w:t>EGiB</w:t>
            </w:r>
            <w:proofErr w:type="spellEnd"/>
            <w:r w:rsidRPr="00B11993">
              <w:rPr>
                <w:rFonts w:ascii="Calibri" w:hAnsi="Calibri" w:cs="Calibri"/>
                <w:sz w:val="18"/>
                <w:szCs w:val="18"/>
              </w:rPr>
              <w:t xml:space="preserve"> i na aktualnej </w:t>
            </w:r>
            <w:proofErr w:type="spellStart"/>
            <w:r w:rsidRPr="00B11993">
              <w:rPr>
                <w:rFonts w:ascii="Calibri" w:hAnsi="Calibri" w:cs="Calibri"/>
                <w:sz w:val="18"/>
                <w:szCs w:val="18"/>
              </w:rPr>
              <w:t>ortofotomapie</w:t>
            </w:r>
            <w:proofErr w:type="spellEnd"/>
            <w:r w:rsidRPr="00B11993">
              <w:rPr>
                <w:rFonts w:ascii="Calibri" w:hAnsi="Calibri" w:cs="Calibri"/>
                <w:sz w:val="18"/>
                <w:szCs w:val="18"/>
              </w:rPr>
              <w:t xml:space="preserve"> przekraczającej 1,5 m, należy zweryfikować datę wykonania zdjęć wykorzystanych do opracowania </w:t>
            </w:r>
            <w:proofErr w:type="spellStart"/>
            <w:r w:rsidRPr="00B11993">
              <w:rPr>
                <w:rFonts w:ascii="Calibri" w:hAnsi="Calibri" w:cs="Calibri"/>
                <w:sz w:val="18"/>
                <w:szCs w:val="18"/>
              </w:rPr>
              <w:t>ortofotomapy</w:t>
            </w:r>
            <w:proofErr w:type="spellEnd"/>
            <w:r w:rsidRPr="00B11993">
              <w:rPr>
                <w:rFonts w:ascii="Calibri" w:hAnsi="Calibri" w:cs="Calibri"/>
                <w:sz w:val="18"/>
                <w:szCs w:val="18"/>
              </w:rPr>
              <w:t xml:space="preserve"> i przyjąć bardziej aktualne źródło informacji. </w:t>
            </w:r>
          </w:p>
        </w:tc>
      </w:tr>
      <w:tr w:rsidR="00A74179" w:rsidRPr="00B11993" w14:paraId="0843FC26" w14:textId="77777777" w:rsidTr="00FD075E">
        <w:trPr>
          <w:trHeight w:val="407"/>
        </w:trPr>
        <w:tc>
          <w:tcPr>
            <w:tcW w:w="504" w:type="dxa"/>
            <w:tcBorders>
              <w:top w:val="nil"/>
              <w:left w:val="single" w:sz="4" w:space="0" w:color="auto"/>
              <w:bottom w:val="single" w:sz="4" w:space="0" w:color="auto"/>
              <w:right w:val="single" w:sz="4" w:space="0" w:color="auto"/>
            </w:tcBorders>
            <w:noWrap/>
            <w:vAlign w:val="center"/>
            <w:hideMark/>
          </w:tcPr>
          <w:p w14:paraId="05ED2157" w14:textId="77777777" w:rsidR="00A74179" w:rsidRPr="00B11993" w:rsidRDefault="00A74179" w:rsidP="00A74179">
            <w:pPr>
              <w:spacing w:after="0" w:line="240" w:lineRule="auto"/>
              <w:ind w:left="0" w:firstLine="0"/>
              <w:jc w:val="center"/>
              <w:rPr>
                <w:rFonts w:ascii="Calibri" w:hAnsi="Calibri" w:cs="Calibri"/>
                <w:color w:val="000000"/>
                <w:sz w:val="18"/>
                <w:szCs w:val="18"/>
              </w:rPr>
            </w:pPr>
            <w:r w:rsidRPr="00B11993">
              <w:rPr>
                <w:rFonts w:ascii="Calibri" w:hAnsi="Calibri" w:cs="Calibri"/>
                <w:color w:val="000000"/>
                <w:sz w:val="18"/>
                <w:szCs w:val="18"/>
              </w:rPr>
              <w:t>2</w:t>
            </w:r>
          </w:p>
        </w:tc>
        <w:tc>
          <w:tcPr>
            <w:tcW w:w="1081" w:type="dxa"/>
            <w:tcBorders>
              <w:top w:val="single" w:sz="4" w:space="0" w:color="auto"/>
              <w:left w:val="nil"/>
              <w:bottom w:val="single" w:sz="4" w:space="0" w:color="auto"/>
              <w:right w:val="single" w:sz="4" w:space="0" w:color="auto"/>
            </w:tcBorders>
            <w:vAlign w:val="center"/>
          </w:tcPr>
          <w:p w14:paraId="249F88AE" w14:textId="3561249D" w:rsidR="00A74179" w:rsidRPr="00B11993" w:rsidRDefault="00A74179" w:rsidP="00A74179">
            <w:pPr>
              <w:spacing w:after="0" w:line="240" w:lineRule="auto"/>
              <w:ind w:left="0" w:firstLine="0"/>
              <w:jc w:val="left"/>
              <w:rPr>
                <w:rFonts w:ascii="Calibri" w:hAnsi="Calibri" w:cs="Calibri"/>
                <w:sz w:val="18"/>
                <w:szCs w:val="18"/>
              </w:rPr>
            </w:pPr>
            <w:r>
              <w:rPr>
                <w:rFonts w:ascii="Calibri" w:hAnsi="Calibri" w:cs="Calibri"/>
                <w:sz w:val="18"/>
                <w:szCs w:val="18"/>
              </w:rPr>
              <w:t>OT_BUBD_A</w:t>
            </w:r>
          </w:p>
        </w:tc>
        <w:tc>
          <w:tcPr>
            <w:tcW w:w="6520" w:type="dxa"/>
            <w:tcBorders>
              <w:top w:val="nil"/>
              <w:left w:val="single" w:sz="4" w:space="0" w:color="auto"/>
              <w:bottom w:val="single" w:sz="4" w:space="0" w:color="auto"/>
              <w:right w:val="single" w:sz="4" w:space="0" w:color="auto"/>
            </w:tcBorders>
            <w:vAlign w:val="center"/>
            <w:hideMark/>
          </w:tcPr>
          <w:p w14:paraId="7524BA3A" w14:textId="7C2EA5E7" w:rsidR="00A74179" w:rsidRPr="00B11993" w:rsidRDefault="00A74179" w:rsidP="00A74179">
            <w:pPr>
              <w:spacing w:after="0" w:line="240" w:lineRule="auto"/>
              <w:ind w:left="0" w:firstLine="0"/>
              <w:jc w:val="left"/>
              <w:rPr>
                <w:rFonts w:ascii="Calibri" w:hAnsi="Calibri" w:cs="Calibri"/>
                <w:sz w:val="18"/>
                <w:szCs w:val="18"/>
              </w:rPr>
            </w:pPr>
            <w:r w:rsidRPr="00B11993">
              <w:rPr>
                <w:rFonts w:ascii="Calibri" w:hAnsi="Calibri" w:cs="Calibri"/>
                <w:sz w:val="18"/>
                <w:szCs w:val="18"/>
              </w:rPr>
              <w:t>Proszę o sprecyzowanie jak traktować położenie budynku z EGIB a ORTO</w:t>
            </w:r>
          </w:p>
        </w:tc>
        <w:tc>
          <w:tcPr>
            <w:tcW w:w="7058" w:type="dxa"/>
            <w:vMerge/>
            <w:tcBorders>
              <w:top w:val="single" w:sz="4" w:space="0" w:color="auto"/>
              <w:left w:val="single" w:sz="4" w:space="0" w:color="auto"/>
              <w:bottom w:val="single" w:sz="4" w:space="0" w:color="000000"/>
              <w:right w:val="single" w:sz="4" w:space="0" w:color="auto"/>
            </w:tcBorders>
            <w:vAlign w:val="center"/>
            <w:hideMark/>
          </w:tcPr>
          <w:p w14:paraId="1D09490B" w14:textId="77777777" w:rsidR="00A74179" w:rsidRPr="00B11993" w:rsidRDefault="00A74179" w:rsidP="00A74179">
            <w:pPr>
              <w:spacing w:after="0" w:line="240" w:lineRule="auto"/>
              <w:ind w:left="0" w:firstLine="0"/>
              <w:jc w:val="left"/>
              <w:rPr>
                <w:rFonts w:ascii="Calibri" w:hAnsi="Calibri" w:cs="Calibri"/>
                <w:sz w:val="18"/>
                <w:szCs w:val="18"/>
              </w:rPr>
            </w:pPr>
          </w:p>
        </w:tc>
      </w:tr>
      <w:tr w:rsidR="00A74179" w:rsidRPr="00B11993" w14:paraId="52ACC49B" w14:textId="77777777" w:rsidTr="00FD075E">
        <w:trPr>
          <w:trHeight w:val="1122"/>
        </w:trPr>
        <w:tc>
          <w:tcPr>
            <w:tcW w:w="504" w:type="dxa"/>
            <w:tcBorders>
              <w:top w:val="nil"/>
              <w:left w:val="single" w:sz="4" w:space="0" w:color="auto"/>
              <w:bottom w:val="single" w:sz="4" w:space="0" w:color="auto"/>
              <w:right w:val="single" w:sz="4" w:space="0" w:color="auto"/>
            </w:tcBorders>
            <w:vAlign w:val="center"/>
            <w:hideMark/>
          </w:tcPr>
          <w:p w14:paraId="332CE66B" w14:textId="77777777" w:rsidR="00A74179" w:rsidRPr="00B11993" w:rsidRDefault="00A74179" w:rsidP="00A74179">
            <w:pPr>
              <w:spacing w:after="0" w:line="240" w:lineRule="auto"/>
              <w:ind w:left="0" w:firstLine="0"/>
              <w:jc w:val="center"/>
              <w:rPr>
                <w:rFonts w:ascii="Calibri" w:hAnsi="Calibri" w:cs="Calibri"/>
                <w:color w:val="000000"/>
                <w:sz w:val="18"/>
                <w:szCs w:val="18"/>
              </w:rPr>
            </w:pPr>
            <w:r w:rsidRPr="00B11993">
              <w:rPr>
                <w:rFonts w:ascii="Calibri" w:hAnsi="Calibri" w:cs="Calibri"/>
                <w:color w:val="000000"/>
                <w:sz w:val="18"/>
                <w:szCs w:val="18"/>
              </w:rPr>
              <w:t>3</w:t>
            </w:r>
          </w:p>
        </w:tc>
        <w:tc>
          <w:tcPr>
            <w:tcW w:w="1081" w:type="dxa"/>
            <w:tcBorders>
              <w:top w:val="single" w:sz="4" w:space="0" w:color="auto"/>
              <w:left w:val="nil"/>
              <w:bottom w:val="single" w:sz="4" w:space="0" w:color="auto"/>
              <w:right w:val="single" w:sz="4" w:space="0" w:color="auto"/>
            </w:tcBorders>
            <w:vAlign w:val="center"/>
          </w:tcPr>
          <w:p w14:paraId="3B421C7D" w14:textId="4D2A903E" w:rsidR="00A74179" w:rsidRPr="00B11993" w:rsidRDefault="00A74179" w:rsidP="00A74179">
            <w:pPr>
              <w:spacing w:after="0" w:line="240" w:lineRule="auto"/>
              <w:ind w:left="0" w:firstLine="0"/>
              <w:jc w:val="left"/>
              <w:rPr>
                <w:rFonts w:ascii="Calibri" w:hAnsi="Calibri" w:cs="Calibri"/>
                <w:color w:val="000000"/>
                <w:sz w:val="18"/>
                <w:szCs w:val="18"/>
              </w:rPr>
            </w:pPr>
            <w:r>
              <w:rPr>
                <w:rFonts w:ascii="Calibri" w:hAnsi="Calibri" w:cs="Calibri"/>
                <w:sz w:val="18"/>
                <w:szCs w:val="18"/>
              </w:rPr>
              <w:t>OT_BUBD_A</w:t>
            </w:r>
          </w:p>
        </w:tc>
        <w:tc>
          <w:tcPr>
            <w:tcW w:w="6520" w:type="dxa"/>
            <w:tcBorders>
              <w:top w:val="nil"/>
              <w:left w:val="single" w:sz="4" w:space="0" w:color="auto"/>
              <w:bottom w:val="single" w:sz="4" w:space="0" w:color="auto"/>
              <w:right w:val="single" w:sz="4" w:space="0" w:color="auto"/>
            </w:tcBorders>
            <w:vAlign w:val="center"/>
            <w:hideMark/>
          </w:tcPr>
          <w:p w14:paraId="5C905B94" w14:textId="174B3522" w:rsidR="00A74179" w:rsidRPr="00B11993" w:rsidRDefault="00A74179" w:rsidP="00A74179">
            <w:pPr>
              <w:spacing w:after="0" w:line="240" w:lineRule="auto"/>
              <w:ind w:left="0" w:firstLine="0"/>
              <w:jc w:val="left"/>
              <w:rPr>
                <w:rFonts w:ascii="Calibri" w:hAnsi="Calibri" w:cs="Calibri"/>
                <w:color w:val="000000"/>
                <w:sz w:val="18"/>
                <w:szCs w:val="18"/>
              </w:rPr>
            </w:pPr>
            <w:r w:rsidRPr="00B11993">
              <w:rPr>
                <w:rFonts w:ascii="Calibri" w:hAnsi="Calibri" w:cs="Calibri"/>
                <w:color w:val="000000"/>
                <w:sz w:val="18"/>
                <w:szCs w:val="18"/>
              </w:rPr>
              <w:t xml:space="preserve">W poprzednich opracowaniach, zgodnie z zaleceniami, </w:t>
            </w:r>
            <w:r w:rsidRPr="00B11993">
              <w:rPr>
                <w:rFonts w:ascii="Calibri" w:hAnsi="Calibri" w:cs="Calibri"/>
                <w:b/>
                <w:bCs/>
                <w:color w:val="000000"/>
                <w:sz w:val="18"/>
                <w:szCs w:val="18"/>
              </w:rPr>
              <w:t>sale gimnastyczne</w:t>
            </w:r>
            <w:r w:rsidRPr="00B11993">
              <w:rPr>
                <w:rFonts w:ascii="Calibri" w:hAnsi="Calibri" w:cs="Calibri"/>
                <w:color w:val="000000"/>
                <w:sz w:val="18"/>
                <w:szCs w:val="18"/>
              </w:rPr>
              <w:t xml:space="preserve"> przy szkołach były łączone z budynkiem szkoły. Schemat BDOT10k  przewiduję funkcję szczegółową budynku "sala gimnastyczna". Czy należy w tej sytuacji wydzielać budynki stanowiące sale gimnastyczne z budynków szkół?</w:t>
            </w:r>
          </w:p>
        </w:tc>
        <w:tc>
          <w:tcPr>
            <w:tcW w:w="7058" w:type="dxa"/>
            <w:tcBorders>
              <w:top w:val="nil"/>
              <w:left w:val="nil"/>
              <w:bottom w:val="single" w:sz="4" w:space="0" w:color="auto"/>
              <w:right w:val="single" w:sz="4" w:space="0" w:color="auto"/>
            </w:tcBorders>
            <w:vAlign w:val="center"/>
            <w:hideMark/>
          </w:tcPr>
          <w:p w14:paraId="29162C43" w14:textId="77777777" w:rsidR="00A74179" w:rsidRPr="00B11993" w:rsidRDefault="00A74179" w:rsidP="00A74179">
            <w:pPr>
              <w:spacing w:after="0" w:line="240" w:lineRule="auto"/>
              <w:ind w:left="0" w:firstLine="0"/>
              <w:jc w:val="left"/>
              <w:rPr>
                <w:rFonts w:ascii="Calibri" w:hAnsi="Calibri" w:cs="Calibri"/>
                <w:sz w:val="18"/>
                <w:szCs w:val="18"/>
              </w:rPr>
            </w:pPr>
            <w:r w:rsidRPr="00B11993">
              <w:rPr>
                <w:rFonts w:ascii="Calibri" w:hAnsi="Calibri" w:cs="Calibri"/>
                <w:sz w:val="18"/>
                <w:szCs w:val="18"/>
              </w:rPr>
              <w:t>Sale gimnastyczne, występujące na terenie określonej placówki szkolnej należy przedstawiać jako budynek szkoły. Budynków nie należy agregować.</w:t>
            </w:r>
          </w:p>
        </w:tc>
      </w:tr>
      <w:tr w:rsidR="00A74179" w:rsidRPr="00B11993" w14:paraId="13343E77" w14:textId="77777777" w:rsidTr="00FD075E">
        <w:trPr>
          <w:trHeight w:val="996"/>
        </w:trPr>
        <w:tc>
          <w:tcPr>
            <w:tcW w:w="504" w:type="dxa"/>
            <w:tcBorders>
              <w:top w:val="nil"/>
              <w:left w:val="single" w:sz="4" w:space="0" w:color="auto"/>
              <w:bottom w:val="single" w:sz="4" w:space="0" w:color="auto"/>
              <w:right w:val="single" w:sz="4" w:space="0" w:color="auto"/>
            </w:tcBorders>
            <w:vAlign w:val="center"/>
            <w:hideMark/>
          </w:tcPr>
          <w:p w14:paraId="48FF45F9" w14:textId="77777777" w:rsidR="00A74179" w:rsidRPr="00B11993" w:rsidRDefault="00A74179" w:rsidP="00A74179">
            <w:pPr>
              <w:spacing w:after="0" w:line="240" w:lineRule="auto"/>
              <w:ind w:left="0" w:firstLine="0"/>
              <w:jc w:val="center"/>
              <w:rPr>
                <w:rFonts w:ascii="Calibri" w:hAnsi="Calibri" w:cs="Calibri"/>
                <w:color w:val="000000"/>
                <w:sz w:val="18"/>
                <w:szCs w:val="18"/>
              </w:rPr>
            </w:pPr>
            <w:r w:rsidRPr="00B11993">
              <w:rPr>
                <w:rFonts w:ascii="Calibri" w:hAnsi="Calibri" w:cs="Calibri"/>
                <w:color w:val="000000"/>
                <w:sz w:val="18"/>
                <w:szCs w:val="18"/>
              </w:rPr>
              <w:t>4</w:t>
            </w:r>
          </w:p>
        </w:tc>
        <w:tc>
          <w:tcPr>
            <w:tcW w:w="1081" w:type="dxa"/>
            <w:tcBorders>
              <w:top w:val="single" w:sz="4" w:space="0" w:color="auto"/>
              <w:left w:val="nil"/>
              <w:bottom w:val="single" w:sz="4" w:space="0" w:color="auto"/>
              <w:right w:val="single" w:sz="4" w:space="0" w:color="auto"/>
            </w:tcBorders>
            <w:vAlign w:val="center"/>
          </w:tcPr>
          <w:p w14:paraId="5DD19679" w14:textId="28CA6D0C" w:rsidR="00A74179" w:rsidRPr="00B11993" w:rsidRDefault="00A74179" w:rsidP="00A74179">
            <w:pPr>
              <w:spacing w:after="0" w:line="240" w:lineRule="auto"/>
              <w:ind w:left="0" w:firstLine="0"/>
              <w:jc w:val="left"/>
              <w:rPr>
                <w:rFonts w:ascii="Calibri" w:hAnsi="Calibri" w:cs="Calibri"/>
                <w:color w:val="000000"/>
                <w:sz w:val="18"/>
                <w:szCs w:val="18"/>
              </w:rPr>
            </w:pPr>
            <w:r>
              <w:rPr>
                <w:rFonts w:ascii="Calibri" w:hAnsi="Calibri" w:cs="Calibri"/>
                <w:sz w:val="18"/>
                <w:szCs w:val="18"/>
              </w:rPr>
              <w:t>OT_BUBD_A</w:t>
            </w:r>
          </w:p>
        </w:tc>
        <w:tc>
          <w:tcPr>
            <w:tcW w:w="6520" w:type="dxa"/>
            <w:tcBorders>
              <w:top w:val="nil"/>
              <w:left w:val="single" w:sz="4" w:space="0" w:color="auto"/>
              <w:bottom w:val="single" w:sz="4" w:space="0" w:color="auto"/>
              <w:right w:val="single" w:sz="4" w:space="0" w:color="auto"/>
            </w:tcBorders>
            <w:vAlign w:val="center"/>
            <w:hideMark/>
          </w:tcPr>
          <w:p w14:paraId="042C4F3B" w14:textId="20A04721" w:rsidR="00A74179" w:rsidRPr="00B11993" w:rsidRDefault="00A74179" w:rsidP="00FB7A47">
            <w:pPr>
              <w:spacing w:after="0" w:line="240" w:lineRule="auto"/>
              <w:ind w:left="0" w:firstLine="0"/>
              <w:jc w:val="left"/>
              <w:rPr>
                <w:rFonts w:ascii="Calibri" w:hAnsi="Calibri" w:cs="Calibri"/>
                <w:color w:val="000000"/>
                <w:sz w:val="18"/>
                <w:szCs w:val="18"/>
              </w:rPr>
            </w:pPr>
            <w:r w:rsidRPr="00B11993">
              <w:rPr>
                <w:rFonts w:ascii="Calibri" w:hAnsi="Calibri" w:cs="Calibri"/>
                <w:color w:val="000000"/>
                <w:sz w:val="18"/>
                <w:szCs w:val="18"/>
              </w:rPr>
              <w:t>Funkcja szczegółowa "zakład karny lub poprawczy" należąca do "pozostałych budynków niemies</w:t>
            </w:r>
            <w:r w:rsidR="00FB7A47">
              <w:rPr>
                <w:rFonts w:ascii="Calibri" w:hAnsi="Calibri" w:cs="Calibri"/>
                <w:color w:val="000000"/>
                <w:sz w:val="18"/>
                <w:szCs w:val="18"/>
              </w:rPr>
              <w:t>zkalnych"  pokrywa się z budynkami</w:t>
            </w:r>
            <w:r w:rsidRPr="00B11993">
              <w:rPr>
                <w:rFonts w:ascii="Calibri" w:hAnsi="Calibri" w:cs="Calibri"/>
                <w:color w:val="000000"/>
                <w:sz w:val="18"/>
                <w:szCs w:val="18"/>
              </w:rPr>
              <w:t xml:space="preserve"> mieszk</w:t>
            </w:r>
            <w:r w:rsidR="00FB7A47">
              <w:rPr>
                <w:rFonts w:ascii="Calibri" w:hAnsi="Calibri" w:cs="Calibri"/>
                <w:color w:val="000000"/>
                <w:sz w:val="18"/>
                <w:szCs w:val="18"/>
              </w:rPr>
              <w:t>al</w:t>
            </w:r>
            <w:r w:rsidRPr="00B11993">
              <w:rPr>
                <w:rFonts w:ascii="Calibri" w:hAnsi="Calibri" w:cs="Calibri"/>
                <w:color w:val="000000"/>
                <w:sz w:val="18"/>
                <w:szCs w:val="18"/>
              </w:rPr>
              <w:t>nymi: "zakład karny" i "zakład poprawczy". Czy tak maja być rozróżnione budynki niemieszkalne i mieszkalne na terenie zakładów karnych i poprawczych?</w:t>
            </w:r>
          </w:p>
        </w:tc>
        <w:tc>
          <w:tcPr>
            <w:tcW w:w="7058" w:type="dxa"/>
            <w:tcBorders>
              <w:top w:val="nil"/>
              <w:left w:val="nil"/>
              <w:bottom w:val="single" w:sz="4" w:space="0" w:color="auto"/>
              <w:right w:val="single" w:sz="4" w:space="0" w:color="auto"/>
            </w:tcBorders>
            <w:vAlign w:val="center"/>
            <w:hideMark/>
          </w:tcPr>
          <w:p w14:paraId="32E841E2" w14:textId="77777777" w:rsidR="00A74179" w:rsidRPr="00B11993" w:rsidRDefault="00A74179" w:rsidP="00A74179">
            <w:pPr>
              <w:spacing w:after="0" w:line="240" w:lineRule="auto"/>
              <w:ind w:left="0" w:firstLine="0"/>
              <w:jc w:val="left"/>
              <w:rPr>
                <w:rFonts w:ascii="Calibri" w:hAnsi="Calibri" w:cs="Calibri"/>
                <w:color w:val="000000"/>
                <w:sz w:val="18"/>
                <w:szCs w:val="18"/>
              </w:rPr>
            </w:pPr>
            <w:r w:rsidRPr="00B11993">
              <w:rPr>
                <w:rFonts w:ascii="Calibri" w:hAnsi="Calibri" w:cs="Calibri"/>
                <w:color w:val="000000"/>
                <w:sz w:val="18"/>
                <w:szCs w:val="18"/>
              </w:rPr>
              <w:t>Funkcję szczegółową "zakład karny lub poprawczy" należy zastosować dla budynków niemieszkalnych znajdujących się na terenie zakładu karnego lub poprawczego. Natomiast funkcje "zakład karny" lub "zakład poprawczy" należy zastosować dla budynków mieszkalnych znajdujących się na terenie zakładu karnego lub poprawczego.</w:t>
            </w:r>
          </w:p>
        </w:tc>
      </w:tr>
      <w:tr w:rsidR="00A74179" w:rsidRPr="00B11993" w14:paraId="465E3BC1" w14:textId="77777777" w:rsidTr="00FD075E">
        <w:trPr>
          <w:trHeight w:val="1266"/>
        </w:trPr>
        <w:tc>
          <w:tcPr>
            <w:tcW w:w="504" w:type="dxa"/>
            <w:tcBorders>
              <w:top w:val="nil"/>
              <w:left w:val="single" w:sz="4" w:space="0" w:color="auto"/>
              <w:bottom w:val="single" w:sz="4" w:space="0" w:color="auto"/>
              <w:right w:val="single" w:sz="4" w:space="0" w:color="auto"/>
            </w:tcBorders>
            <w:vAlign w:val="center"/>
            <w:hideMark/>
          </w:tcPr>
          <w:p w14:paraId="564D1A05" w14:textId="77777777" w:rsidR="00A74179" w:rsidRPr="00B11993" w:rsidRDefault="00A74179" w:rsidP="00A74179">
            <w:pPr>
              <w:spacing w:after="0" w:line="240" w:lineRule="auto"/>
              <w:ind w:left="0" w:firstLine="0"/>
              <w:jc w:val="center"/>
              <w:rPr>
                <w:rFonts w:ascii="Calibri" w:hAnsi="Calibri" w:cs="Calibri"/>
                <w:color w:val="000000"/>
                <w:sz w:val="18"/>
                <w:szCs w:val="18"/>
              </w:rPr>
            </w:pPr>
            <w:r w:rsidRPr="00B11993">
              <w:rPr>
                <w:rFonts w:ascii="Calibri" w:hAnsi="Calibri" w:cs="Calibri"/>
                <w:color w:val="000000"/>
                <w:sz w:val="18"/>
                <w:szCs w:val="18"/>
              </w:rPr>
              <w:t>5</w:t>
            </w:r>
          </w:p>
        </w:tc>
        <w:tc>
          <w:tcPr>
            <w:tcW w:w="1081" w:type="dxa"/>
            <w:tcBorders>
              <w:top w:val="single" w:sz="4" w:space="0" w:color="auto"/>
              <w:left w:val="nil"/>
              <w:bottom w:val="single" w:sz="4" w:space="0" w:color="auto"/>
              <w:right w:val="single" w:sz="4" w:space="0" w:color="auto"/>
            </w:tcBorders>
            <w:vAlign w:val="center"/>
          </w:tcPr>
          <w:p w14:paraId="623FA7A3" w14:textId="3CBF87F7" w:rsidR="00A74179" w:rsidRPr="00B11993" w:rsidRDefault="00A74179" w:rsidP="00A74179">
            <w:pPr>
              <w:spacing w:after="0" w:line="240" w:lineRule="auto"/>
              <w:ind w:left="0" w:firstLine="0"/>
              <w:jc w:val="left"/>
              <w:rPr>
                <w:rFonts w:ascii="Calibri" w:hAnsi="Calibri" w:cs="Calibri"/>
                <w:color w:val="000000"/>
                <w:sz w:val="18"/>
                <w:szCs w:val="18"/>
              </w:rPr>
            </w:pPr>
            <w:r>
              <w:rPr>
                <w:rFonts w:ascii="Calibri" w:hAnsi="Calibri" w:cs="Calibri"/>
                <w:sz w:val="18"/>
                <w:szCs w:val="18"/>
              </w:rPr>
              <w:t>OT_BUBD_A</w:t>
            </w:r>
          </w:p>
        </w:tc>
        <w:tc>
          <w:tcPr>
            <w:tcW w:w="6520" w:type="dxa"/>
            <w:tcBorders>
              <w:top w:val="nil"/>
              <w:left w:val="single" w:sz="4" w:space="0" w:color="auto"/>
              <w:bottom w:val="single" w:sz="4" w:space="0" w:color="auto"/>
              <w:right w:val="single" w:sz="4" w:space="0" w:color="auto"/>
            </w:tcBorders>
            <w:vAlign w:val="center"/>
            <w:hideMark/>
          </w:tcPr>
          <w:p w14:paraId="66EC13E5" w14:textId="4C869645" w:rsidR="00A74179" w:rsidRPr="00B11993" w:rsidRDefault="00A74179" w:rsidP="00A74179">
            <w:pPr>
              <w:spacing w:after="0" w:line="240" w:lineRule="auto"/>
              <w:ind w:left="0" w:firstLine="0"/>
              <w:jc w:val="left"/>
              <w:rPr>
                <w:rFonts w:ascii="Calibri" w:hAnsi="Calibri" w:cs="Calibri"/>
                <w:color w:val="000000"/>
                <w:sz w:val="18"/>
                <w:szCs w:val="18"/>
              </w:rPr>
            </w:pPr>
            <w:r w:rsidRPr="00B11993">
              <w:rPr>
                <w:rFonts w:ascii="Calibri" w:hAnsi="Calibri" w:cs="Calibri"/>
                <w:color w:val="000000"/>
                <w:sz w:val="18"/>
                <w:szCs w:val="18"/>
              </w:rPr>
              <w:t>We wskazanych rejestrach internetowych do pozyskania (kolejnej) funkcji budynku znajduje się między innymi ewidencja agencji turystycznych, gdzie adresem prowadzenia tej działalności nierzadko jest adres zamieszkania właściciela tej firmy, czy dla budynku pod tym adresem wprowadzać jako informację dodatkową - "Agencja turystyczna"?</w:t>
            </w:r>
          </w:p>
        </w:tc>
        <w:tc>
          <w:tcPr>
            <w:tcW w:w="7058" w:type="dxa"/>
            <w:tcBorders>
              <w:top w:val="nil"/>
              <w:left w:val="nil"/>
              <w:bottom w:val="single" w:sz="4" w:space="0" w:color="auto"/>
              <w:right w:val="single" w:sz="4" w:space="0" w:color="auto"/>
            </w:tcBorders>
            <w:vAlign w:val="center"/>
            <w:hideMark/>
          </w:tcPr>
          <w:p w14:paraId="09C42F7B" w14:textId="77777777" w:rsidR="00A74179" w:rsidRPr="00B11993" w:rsidRDefault="00A74179" w:rsidP="00A74179">
            <w:pPr>
              <w:spacing w:after="0" w:line="240" w:lineRule="auto"/>
              <w:ind w:left="0" w:firstLine="0"/>
              <w:jc w:val="left"/>
              <w:rPr>
                <w:rFonts w:ascii="Calibri" w:hAnsi="Calibri" w:cs="Calibri"/>
                <w:sz w:val="18"/>
                <w:szCs w:val="18"/>
              </w:rPr>
            </w:pPr>
            <w:r w:rsidRPr="00B11993">
              <w:rPr>
                <w:rFonts w:ascii="Calibri" w:hAnsi="Calibri" w:cs="Calibri"/>
                <w:sz w:val="18"/>
                <w:szCs w:val="18"/>
              </w:rPr>
              <w:t>Funkcja szczegółowa odnosi się do budynku, w którym realizowana jest opisywana funkcja, a nie do budynku, w którym mieszka właściciel.</w:t>
            </w:r>
          </w:p>
        </w:tc>
      </w:tr>
      <w:tr w:rsidR="00A74179" w:rsidRPr="00B11993" w14:paraId="538B3CA5" w14:textId="77777777" w:rsidTr="00FD075E">
        <w:trPr>
          <w:trHeight w:val="1695"/>
        </w:trPr>
        <w:tc>
          <w:tcPr>
            <w:tcW w:w="504" w:type="dxa"/>
            <w:tcBorders>
              <w:top w:val="nil"/>
              <w:left w:val="single" w:sz="4" w:space="0" w:color="auto"/>
              <w:bottom w:val="single" w:sz="4" w:space="0" w:color="auto"/>
              <w:right w:val="single" w:sz="4" w:space="0" w:color="auto"/>
            </w:tcBorders>
            <w:vAlign w:val="center"/>
            <w:hideMark/>
          </w:tcPr>
          <w:p w14:paraId="28272C30" w14:textId="77777777" w:rsidR="00A74179" w:rsidRPr="00B11993" w:rsidRDefault="00A74179" w:rsidP="00A74179">
            <w:pPr>
              <w:spacing w:after="0" w:line="240" w:lineRule="auto"/>
              <w:ind w:left="0" w:firstLine="0"/>
              <w:jc w:val="center"/>
              <w:rPr>
                <w:rFonts w:ascii="Calibri" w:hAnsi="Calibri" w:cs="Calibri"/>
                <w:color w:val="000000"/>
                <w:sz w:val="18"/>
                <w:szCs w:val="18"/>
              </w:rPr>
            </w:pPr>
            <w:r w:rsidRPr="00B11993">
              <w:rPr>
                <w:rFonts w:ascii="Calibri" w:hAnsi="Calibri" w:cs="Calibri"/>
                <w:color w:val="000000"/>
                <w:sz w:val="18"/>
                <w:szCs w:val="18"/>
              </w:rPr>
              <w:t>6</w:t>
            </w:r>
          </w:p>
        </w:tc>
        <w:tc>
          <w:tcPr>
            <w:tcW w:w="1081" w:type="dxa"/>
            <w:tcBorders>
              <w:top w:val="single" w:sz="4" w:space="0" w:color="auto"/>
              <w:left w:val="nil"/>
              <w:bottom w:val="single" w:sz="4" w:space="0" w:color="auto"/>
              <w:right w:val="single" w:sz="4" w:space="0" w:color="auto"/>
            </w:tcBorders>
            <w:vAlign w:val="center"/>
          </w:tcPr>
          <w:p w14:paraId="3C6009A3" w14:textId="71FC499D" w:rsidR="00A74179" w:rsidRPr="00B11993" w:rsidRDefault="00A74179" w:rsidP="00A74179">
            <w:pPr>
              <w:spacing w:after="0" w:line="240" w:lineRule="auto"/>
              <w:ind w:left="0" w:firstLine="0"/>
              <w:jc w:val="left"/>
              <w:rPr>
                <w:rFonts w:ascii="Calibri" w:hAnsi="Calibri" w:cs="Calibri"/>
                <w:color w:val="000000"/>
                <w:sz w:val="18"/>
                <w:szCs w:val="18"/>
              </w:rPr>
            </w:pPr>
            <w:r>
              <w:rPr>
                <w:rFonts w:ascii="Calibri" w:hAnsi="Calibri" w:cs="Calibri"/>
                <w:sz w:val="18"/>
                <w:szCs w:val="18"/>
              </w:rPr>
              <w:t>OT_BUBD_A</w:t>
            </w:r>
          </w:p>
        </w:tc>
        <w:tc>
          <w:tcPr>
            <w:tcW w:w="6520" w:type="dxa"/>
            <w:tcBorders>
              <w:top w:val="nil"/>
              <w:left w:val="single" w:sz="4" w:space="0" w:color="auto"/>
              <w:bottom w:val="single" w:sz="4" w:space="0" w:color="auto"/>
              <w:right w:val="single" w:sz="4" w:space="0" w:color="auto"/>
            </w:tcBorders>
            <w:vAlign w:val="center"/>
            <w:hideMark/>
          </w:tcPr>
          <w:p w14:paraId="01D6F573" w14:textId="3F0EF880" w:rsidR="00A74179" w:rsidRPr="00B11993" w:rsidRDefault="00A74179" w:rsidP="00A74179">
            <w:pPr>
              <w:spacing w:after="0" w:line="240" w:lineRule="auto"/>
              <w:ind w:left="0" w:firstLine="0"/>
              <w:jc w:val="left"/>
              <w:rPr>
                <w:rFonts w:ascii="Calibri" w:hAnsi="Calibri" w:cs="Calibri"/>
                <w:color w:val="000000"/>
                <w:sz w:val="18"/>
                <w:szCs w:val="18"/>
              </w:rPr>
            </w:pPr>
            <w:r w:rsidRPr="00B11993">
              <w:rPr>
                <w:rFonts w:ascii="Calibri" w:hAnsi="Calibri" w:cs="Calibri"/>
                <w:color w:val="000000"/>
                <w:sz w:val="18"/>
                <w:szCs w:val="18"/>
              </w:rPr>
              <w:t>Prosimy o uszczegółowienie sposobu wypełniania atrybutu NAZWA dla  obiektu OT_BUBD_A w dotychczasowych opracowaniach było to bardzo różnie wymagane, w chwili obecnej, gdy zwiększona została liczba funkcji szczegółowych niektóre do tej pory wpisywane w Nazwie informacje mogłyby się dublować, zatem czy w polu tym mogą znaleźć się następujące nazwy: Lidl, Biedronka itp., Szkoła Podstawowa nr1, Urząd Miasta, Kościół pod wezwaniem św. Jacka? Oczywiste jest, że takie nazwy jak Spodek czy Ratusz muszą się znaleźć w tym polu.</w:t>
            </w:r>
          </w:p>
        </w:tc>
        <w:tc>
          <w:tcPr>
            <w:tcW w:w="7058" w:type="dxa"/>
            <w:tcBorders>
              <w:top w:val="nil"/>
              <w:left w:val="nil"/>
              <w:bottom w:val="single" w:sz="4" w:space="0" w:color="auto"/>
              <w:right w:val="single" w:sz="4" w:space="0" w:color="auto"/>
            </w:tcBorders>
            <w:vAlign w:val="center"/>
            <w:hideMark/>
          </w:tcPr>
          <w:p w14:paraId="2E92DF3F" w14:textId="70A014CA" w:rsidR="00A74179" w:rsidRPr="00B11993" w:rsidRDefault="00A74179" w:rsidP="00A74179">
            <w:pPr>
              <w:spacing w:after="0" w:line="240" w:lineRule="auto"/>
              <w:ind w:left="0" w:firstLine="0"/>
              <w:jc w:val="left"/>
              <w:rPr>
                <w:rFonts w:ascii="Calibri" w:hAnsi="Calibri" w:cs="Calibri"/>
                <w:sz w:val="18"/>
                <w:szCs w:val="18"/>
              </w:rPr>
            </w:pPr>
            <w:r w:rsidRPr="00B11993">
              <w:rPr>
                <w:rFonts w:ascii="Calibri" w:hAnsi="Calibri" w:cs="Calibri"/>
                <w:sz w:val="18"/>
                <w:szCs w:val="18"/>
              </w:rPr>
              <w:t>W atrybucie "nazwa" należy wpisywać nazwy własne</w:t>
            </w:r>
            <w:r w:rsidR="00650C8E">
              <w:rPr>
                <w:rFonts w:ascii="Calibri" w:hAnsi="Calibri" w:cs="Calibri"/>
                <w:sz w:val="18"/>
                <w:szCs w:val="18"/>
              </w:rPr>
              <w:t>,</w:t>
            </w:r>
            <w:r w:rsidRPr="00B11993">
              <w:rPr>
                <w:rFonts w:ascii="Calibri" w:hAnsi="Calibri" w:cs="Calibri"/>
                <w:sz w:val="18"/>
                <w:szCs w:val="18"/>
              </w:rPr>
              <w:t xml:space="preserve"> natomiast istotne informacje o budynku, najczęściej dotyczące budynków, których funkcja potencjalnie ma małą szansę ulec zmianie  należy wpisywać w informacji dodatkowej (patrz odpowiedź do pytań o numerach 8 i 9).</w:t>
            </w:r>
          </w:p>
        </w:tc>
      </w:tr>
      <w:tr w:rsidR="00A74179" w:rsidRPr="00B11993" w14:paraId="72D8F7AA" w14:textId="77777777" w:rsidTr="00FD075E">
        <w:trPr>
          <w:trHeight w:val="1252"/>
        </w:trPr>
        <w:tc>
          <w:tcPr>
            <w:tcW w:w="504" w:type="dxa"/>
            <w:tcBorders>
              <w:top w:val="nil"/>
              <w:left w:val="single" w:sz="4" w:space="0" w:color="auto"/>
              <w:bottom w:val="single" w:sz="4" w:space="0" w:color="auto"/>
              <w:right w:val="single" w:sz="4" w:space="0" w:color="auto"/>
            </w:tcBorders>
            <w:vAlign w:val="center"/>
            <w:hideMark/>
          </w:tcPr>
          <w:p w14:paraId="1FA25EBC" w14:textId="77777777" w:rsidR="00A74179" w:rsidRPr="00B11993" w:rsidRDefault="00A74179" w:rsidP="00A74179">
            <w:pPr>
              <w:spacing w:after="0" w:line="240" w:lineRule="auto"/>
              <w:ind w:left="0" w:firstLine="0"/>
              <w:jc w:val="center"/>
              <w:rPr>
                <w:rFonts w:ascii="Calibri" w:hAnsi="Calibri" w:cs="Calibri"/>
                <w:color w:val="000000"/>
                <w:sz w:val="18"/>
                <w:szCs w:val="18"/>
              </w:rPr>
            </w:pPr>
            <w:r w:rsidRPr="00B11993">
              <w:rPr>
                <w:rFonts w:ascii="Calibri" w:hAnsi="Calibri" w:cs="Calibri"/>
                <w:color w:val="000000"/>
                <w:sz w:val="18"/>
                <w:szCs w:val="18"/>
              </w:rPr>
              <w:t>7</w:t>
            </w:r>
          </w:p>
        </w:tc>
        <w:tc>
          <w:tcPr>
            <w:tcW w:w="1081" w:type="dxa"/>
            <w:tcBorders>
              <w:top w:val="single" w:sz="4" w:space="0" w:color="auto"/>
              <w:left w:val="nil"/>
              <w:bottom w:val="single" w:sz="4" w:space="0" w:color="auto"/>
              <w:right w:val="single" w:sz="4" w:space="0" w:color="auto"/>
            </w:tcBorders>
            <w:vAlign w:val="center"/>
          </w:tcPr>
          <w:p w14:paraId="03BFD751" w14:textId="7998D1E8" w:rsidR="00A74179" w:rsidRPr="00B11993" w:rsidRDefault="00A74179" w:rsidP="00A74179">
            <w:pPr>
              <w:spacing w:after="0" w:line="240" w:lineRule="auto"/>
              <w:ind w:left="0" w:firstLine="0"/>
              <w:jc w:val="left"/>
              <w:rPr>
                <w:rFonts w:ascii="Calibri" w:hAnsi="Calibri" w:cs="Calibri"/>
                <w:color w:val="000000"/>
                <w:sz w:val="18"/>
                <w:szCs w:val="18"/>
              </w:rPr>
            </w:pPr>
            <w:r>
              <w:rPr>
                <w:rFonts w:ascii="Calibri" w:hAnsi="Calibri" w:cs="Calibri"/>
                <w:sz w:val="18"/>
                <w:szCs w:val="18"/>
              </w:rPr>
              <w:t>OT_BUBD_A</w:t>
            </w:r>
          </w:p>
        </w:tc>
        <w:tc>
          <w:tcPr>
            <w:tcW w:w="6520" w:type="dxa"/>
            <w:tcBorders>
              <w:top w:val="single" w:sz="4" w:space="0" w:color="auto"/>
              <w:left w:val="single" w:sz="4" w:space="0" w:color="auto"/>
              <w:bottom w:val="single" w:sz="4" w:space="0" w:color="auto"/>
              <w:right w:val="single" w:sz="4" w:space="0" w:color="auto"/>
            </w:tcBorders>
            <w:vAlign w:val="center"/>
            <w:hideMark/>
          </w:tcPr>
          <w:p w14:paraId="33190F24" w14:textId="4B5E8276" w:rsidR="00A74179" w:rsidRPr="00B11993" w:rsidRDefault="00A74179" w:rsidP="00A74179">
            <w:pPr>
              <w:spacing w:after="0" w:line="240" w:lineRule="auto"/>
              <w:ind w:left="0" w:firstLine="0"/>
              <w:jc w:val="left"/>
              <w:rPr>
                <w:rFonts w:ascii="Calibri" w:hAnsi="Calibri" w:cs="Calibri"/>
                <w:color w:val="000000"/>
                <w:sz w:val="18"/>
                <w:szCs w:val="18"/>
              </w:rPr>
            </w:pPr>
            <w:r w:rsidRPr="00B11993">
              <w:rPr>
                <w:rFonts w:ascii="Calibri" w:hAnsi="Calibri" w:cs="Calibri"/>
                <w:color w:val="000000"/>
                <w:sz w:val="18"/>
                <w:szCs w:val="18"/>
              </w:rPr>
              <w:t>W związku, że w rozporządzeniu nie przewidziano funkcji szczegółowej dotyczącej obiektu handlowego lub usługowego znajdującego się w budynku o innej funkcji ogólnej niż handlowo-usługowa przyjmujemy, że takiej informacji nie należy pozyskiwać. Wszystkie funkcje szczegółowe z grupy "budynki handlowo-usługowe" dotyczą obiektów budowlanych wolnostojących.</w:t>
            </w:r>
          </w:p>
        </w:tc>
        <w:tc>
          <w:tcPr>
            <w:tcW w:w="7058" w:type="dxa"/>
            <w:tcBorders>
              <w:top w:val="single" w:sz="4" w:space="0" w:color="auto"/>
              <w:left w:val="single" w:sz="4" w:space="0" w:color="auto"/>
              <w:bottom w:val="single" w:sz="4" w:space="0" w:color="auto"/>
              <w:right w:val="single" w:sz="4" w:space="0" w:color="auto"/>
            </w:tcBorders>
            <w:vAlign w:val="center"/>
            <w:hideMark/>
          </w:tcPr>
          <w:p w14:paraId="63669E6F" w14:textId="5F428C02" w:rsidR="00A74179" w:rsidRPr="00B11993" w:rsidRDefault="00A74179" w:rsidP="00A74179">
            <w:pPr>
              <w:spacing w:after="0" w:line="240" w:lineRule="auto"/>
              <w:ind w:left="0" w:firstLine="0"/>
              <w:jc w:val="left"/>
              <w:rPr>
                <w:rFonts w:ascii="Calibri" w:hAnsi="Calibri" w:cs="Calibri"/>
                <w:sz w:val="18"/>
                <w:szCs w:val="18"/>
              </w:rPr>
            </w:pPr>
            <w:r w:rsidRPr="00B11993">
              <w:rPr>
                <w:rFonts w:ascii="Calibri" w:hAnsi="Calibri" w:cs="Calibri"/>
                <w:sz w:val="18"/>
                <w:szCs w:val="18"/>
              </w:rPr>
              <w:t>Należy pozyski</w:t>
            </w:r>
            <w:r w:rsidR="00C02D9C">
              <w:rPr>
                <w:rFonts w:ascii="Calibri" w:hAnsi="Calibri" w:cs="Calibri"/>
                <w:sz w:val="18"/>
                <w:szCs w:val="18"/>
              </w:rPr>
              <w:t>wać informacje dotyczące wszyst</w:t>
            </w:r>
            <w:r w:rsidRPr="00B11993">
              <w:rPr>
                <w:rFonts w:ascii="Calibri" w:hAnsi="Calibri" w:cs="Calibri"/>
                <w:sz w:val="18"/>
                <w:szCs w:val="18"/>
              </w:rPr>
              <w:t xml:space="preserve">kich funkcji szczegółowych, również tych które dotyczą obiektów handlowych lub usługowych znajdujących się w budynku o innej funkcji ogólnej niż handlowo-usługowa. </w:t>
            </w:r>
          </w:p>
        </w:tc>
      </w:tr>
    </w:tbl>
    <w:p w14:paraId="281CB378" w14:textId="701DDD1B" w:rsidR="00FD075E" w:rsidRDefault="00FD075E"/>
    <w:tbl>
      <w:tblPr>
        <w:tblW w:w="15163" w:type="dxa"/>
        <w:tblCellMar>
          <w:left w:w="70" w:type="dxa"/>
          <w:right w:w="70" w:type="dxa"/>
        </w:tblCellMar>
        <w:tblLook w:val="04A0" w:firstRow="1" w:lastRow="0" w:firstColumn="1" w:lastColumn="0" w:noHBand="0" w:noVBand="1"/>
      </w:tblPr>
      <w:tblGrid>
        <w:gridCol w:w="504"/>
        <w:gridCol w:w="1081"/>
        <w:gridCol w:w="6520"/>
        <w:gridCol w:w="7058"/>
      </w:tblGrid>
      <w:tr w:rsidR="00FD075E" w:rsidRPr="00B11993" w14:paraId="2C13FC9D" w14:textId="77777777" w:rsidTr="002D3FE1">
        <w:trPr>
          <w:trHeight w:val="529"/>
        </w:trPr>
        <w:tc>
          <w:tcPr>
            <w:tcW w:w="50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465244" w14:textId="77777777" w:rsidR="00FD075E" w:rsidRPr="00B11993" w:rsidRDefault="00FD075E" w:rsidP="00FD075E">
            <w:pPr>
              <w:spacing w:after="0" w:line="240" w:lineRule="auto"/>
              <w:ind w:left="0" w:firstLine="0"/>
              <w:jc w:val="center"/>
              <w:rPr>
                <w:rFonts w:ascii="Calibri" w:hAnsi="Calibri" w:cs="Calibri"/>
                <w:color w:val="000000"/>
                <w:sz w:val="18"/>
                <w:szCs w:val="18"/>
              </w:rPr>
            </w:pPr>
            <w:bookmarkStart w:id="1" w:name="_Hlk217049534"/>
            <w:r w:rsidRPr="0091012B">
              <w:rPr>
                <w:rFonts w:asciiTheme="minorHAnsi" w:hAnsiTheme="minorHAnsi" w:cstheme="minorHAnsi"/>
                <w:b/>
                <w:bCs/>
                <w:color w:val="000000"/>
                <w:sz w:val="18"/>
                <w:szCs w:val="18"/>
              </w:rPr>
              <w:lastRenderedPageBreak/>
              <w:t>L.p.</w:t>
            </w:r>
          </w:p>
        </w:tc>
        <w:tc>
          <w:tcPr>
            <w:tcW w:w="1081" w:type="dxa"/>
            <w:tcBorders>
              <w:top w:val="single" w:sz="4" w:space="0" w:color="auto"/>
              <w:left w:val="nil"/>
              <w:bottom w:val="single" w:sz="4" w:space="0" w:color="auto"/>
              <w:right w:val="nil"/>
            </w:tcBorders>
            <w:shd w:val="clear" w:color="auto" w:fill="D9D9D9" w:themeFill="background1" w:themeFillShade="D9"/>
            <w:vAlign w:val="center"/>
          </w:tcPr>
          <w:p w14:paraId="19CEF537" w14:textId="77777777" w:rsidR="00FD075E" w:rsidRPr="00B11993" w:rsidRDefault="00FD075E" w:rsidP="00FD075E">
            <w:pPr>
              <w:spacing w:after="0" w:line="240" w:lineRule="auto"/>
              <w:ind w:left="0" w:firstLine="0"/>
              <w:jc w:val="center"/>
              <w:rPr>
                <w:rFonts w:ascii="Calibri" w:hAnsi="Calibri" w:cs="Calibri"/>
                <w:sz w:val="18"/>
                <w:szCs w:val="18"/>
              </w:rPr>
            </w:pPr>
            <w:r w:rsidRPr="0091012B">
              <w:rPr>
                <w:rFonts w:asciiTheme="minorHAnsi" w:hAnsiTheme="minorHAnsi" w:cstheme="minorHAnsi"/>
                <w:b/>
                <w:bCs/>
                <w:color w:val="000000"/>
                <w:sz w:val="18"/>
                <w:szCs w:val="18"/>
              </w:rPr>
              <w:t>klasa obiektów</w:t>
            </w:r>
          </w:p>
        </w:tc>
        <w:tc>
          <w:tcPr>
            <w:tcW w:w="6520" w:type="dxa"/>
            <w:tcBorders>
              <w:top w:val="single" w:sz="4" w:space="0" w:color="auto"/>
              <w:left w:val="single" w:sz="4" w:space="0" w:color="auto"/>
              <w:bottom w:val="single" w:sz="4" w:space="0" w:color="auto"/>
              <w:right w:val="nil"/>
            </w:tcBorders>
            <w:shd w:val="clear" w:color="auto" w:fill="D9D9D9" w:themeFill="background1" w:themeFillShade="D9"/>
            <w:vAlign w:val="center"/>
          </w:tcPr>
          <w:p w14:paraId="33A1F1DC" w14:textId="77777777" w:rsidR="00FD075E" w:rsidRPr="00B11993" w:rsidRDefault="00FD075E" w:rsidP="00FD075E">
            <w:pPr>
              <w:spacing w:after="0" w:line="240" w:lineRule="auto"/>
              <w:ind w:left="0" w:firstLine="0"/>
              <w:jc w:val="left"/>
              <w:rPr>
                <w:rFonts w:ascii="Calibri" w:hAnsi="Calibri" w:cs="Calibri"/>
                <w:sz w:val="18"/>
                <w:szCs w:val="18"/>
              </w:rPr>
            </w:pPr>
            <w:r w:rsidRPr="0091012B">
              <w:rPr>
                <w:rFonts w:asciiTheme="minorHAnsi" w:hAnsiTheme="minorHAnsi" w:cstheme="minorHAnsi"/>
                <w:b/>
                <w:bCs/>
                <w:color w:val="000000"/>
                <w:sz w:val="18"/>
                <w:szCs w:val="18"/>
              </w:rPr>
              <w:t>Pytanie</w:t>
            </w:r>
          </w:p>
        </w:tc>
        <w:tc>
          <w:tcPr>
            <w:tcW w:w="705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C84535" w14:textId="77777777" w:rsidR="00FD075E" w:rsidRPr="00B11993" w:rsidRDefault="00FD075E" w:rsidP="00FD075E">
            <w:pPr>
              <w:spacing w:after="0" w:line="240" w:lineRule="auto"/>
              <w:ind w:left="0" w:firstLine="0"/>
              <w:jc w:val="left"/>
              <w:rPr>
                <w:rFonts w:ascii="Calibri" w:hAnsi="Calibri" w:cs="Calibri"/>
                <w:sz w:val="18"/>
                <w:szCs w:val="18"/>
              </w:rPr>
            </w:pPr>
            <w:r w:rsidRPr="0091012B">
              <w:rPr>
                <w:rFonts w:asciiTheme="minorHAnsi" w:hAnsiTheme="minorHAnsi" w:cstheme="minorHAnsi"/>
                <w:b/>
                <w:bCs/>
                <w:sz w:val="18"/>
                <w:szCs w:val="18"/>
              </w:rPr>
              <w:t>Odpowiedź</w:t>
            </w:r>
          </w:p>
        </w:tc>
      </w:tr>
      <w:bookmarkEnd w:id="1"/>
      <w:tr w:rsidR="00CE3C31" w:rsidRPr="00B11993" w14:paraId="4D3BB5C7" w14:textId="77777777" w:rsidTr="00CE3C31">
        <w:trPr>
          <w:trHeight w:val="1003"/>
        </w:trPr>
        <w:tc>
          <w:tcPr>
            <w:tcW w:w="504" w:type="dxa"/>
            <w:tcBorders>
              <w:top w:val="single" w:sz="4" w:space="0" w:color="auto"/>
              <w:left w:val="single" w:sz="4" w:space="0" w:color="auto"/>
              <w:bottom w:val="single" w:sz="4" w:space="0" w:color="auto"/>
              <w:right w:val="single" w:sz="4" w:space="0" w:color="auto"/>
            </w:tcBorders>
            <w:vAlign w:val="center"/>
            <w:hideMark/>
          </w:tcPr>
          <w:p w14:paraId="08A231D1" w14:textId="77777777" w:rsidR="00CE3C31" w:rsidRPr="00B11993" w:rsidRDefault="00CE3C31" w:rsidP="00A74179">
            <w:pPr>
              <w:spacing w:after="0" w:line="240" w:lineRule="auto"/>
              <w:ind w:left="0" w:firstLine="0"/>
              <w:jc w:val="center"/>
              <w:rPr>
                <w:rFonts w:ascii="Calibri" w:hAnsi="Calibri" w:cs="Calibri"/>
                <w:color w:val="000000"/>
                <w:sz w:val="18"/>
                <w:szCs w:val="18"/>
              </w:rPr>
            </w:pPr>
            <w:r w:rsidRPr="00B11993">
              <w:rPr>
                <w:rFonts w:ascii="Calibri" w:hAnsi="Calibri" w:cs="Calibri"/>
                <w:color w:val="000000"/>
                <w:sz w:val="18"/>
                <w:szCs w:val="18"/>
              </w:rPr>
              <w:t>8</w:t>
            </w:r>
          </w:p>
        </w:tc>
        <w:tc>
          <w:tcPr>
            <w:tcW w:w="1081" w:type="dxa"/>
            <w:tcBorders>
              <w:top w:val="single" w:sz="4" w:space="0" w:color="auto"/>
              <w:left w:val="nil"/>
              <w:bottom w:val="single" w:sz="4" w:space="0" w:color="auto"/>
              <w:right w:val="single" w:sz="4" w:space="0" w:color="auto"/>
            </w:tcBorders>
            <w:vAlign w:val="center"/>
          </w:tcPr>
          <w:p w14:paraId="1DD2CDEC" w14:textId="6CDBF6DA" w:rsidR="00CE3C31" w:rsidRPr="00B11993" w:rsidRDefault="00CE3C31" w:rsidP="00A74179">
            <w:pPr>
              <w:spacing w:after="0" w:line="240" w:lineRule="auto"/>
              <w:ind w:left="0" w:firstLine="0"/>
              <w:jc w:val="left"/>
              <w:rPr>
                <w:rFonts w:ascii="Calibri" w:hAnsi="Calibri" w:cs="Calibri"/>
                <w:color w:val="000000"/>
                <w:sz w:val="18"/>
                <w:szCs w:val="18"/>
              </w:rPr>
            </w:pPr>
            <w:r>
              <w:rPr>
                <w:rFonts w:ascii="Calibri" w:hAnsi="Calibri" w:cs="Calibri"/>
                <w:sz w:val="18"/>
                <w:szCs w:val="18"/>
              </w:rPr>
              <w:t>OT_BUBD_A</w:t>
            </w:r>
          </w:p>
        </w:tc>
        <w:tc>
          <w:tcPr>
            <w:tcW w:w="6520" w:type="dxa"/>
            <w:tcBorders>
              <w:top w:val="single" w:sz="4" w:space="0" w:color="auto"/>
              <w:left w:val="single" w:sz="4" w:space="0" w:color="auto"/>
              <w:bottom w:val="single" w:sz="4" w:space="0" w:color="auto"/>
              <w:right w:val="single" w:sz="4" w:space="0" w:color="auto"/>
            </w:tcBorders>
            <w:vAlign w:val="center"/>
            <w:hideMark/>
          </w:tcPr>
          <w:p w14:paraId="515DD88B" w14:textId="0CDE79D6" w:rsidR="00CE3C31" w:rsidRPr="00B11993" w:rsidRDefault="00CE3C31" w:rsidP="00CE3C31">
            <w:pPr>
              <w:spacing w:after="0" w:line="240" w:lineRule="auto"/>
              <w:ind w:left="0" w:firstLine="0"/>
              <w:rPr>
                <w:rFonts w:ascii="Calibri" w:hAnsi="Calibri" w:cs="Calibri"/>
                <w:color w:val="000000"/>
                <w:sz w:val="18"/>
                <w:szCs w:val="18"/>
              </w:rPr>
            </w:pPr>
            <w:r w:rsidRPr="00B11993">
              <w:rPr>
                <w:rFonts w:ascii="Calibri" w:hAnsi="Calibri" w:cs="Calibri"/>
                <w:color w:val="000000"/>
                <w:sz w:val="18"/>
                <w:szCs w:val="18"/>
              </w:rPr>
              <w:t>Czy dla budynków wielorodzin</w:t>
            </w:r>
            <w:r>
              <w:rPr>
                <w:rFonts w:ascii="Calibri" w:hAnsi="Calibri" w:cs="Calibri"/>
                <w:color w:val="000000"/>
                <w:sz w:val="18"/>
                <w:szCs w:val="18"/>
              </w:rPr>
              <w:t>nych posiadają</w:t>
            </w:r>
            <w:r w:rsidRPr="00B11993">
              <w:rPr>
                <w:rFonts w:ascii="Calibri" w:hAnsi="Calibri" w:cs="Calibri"/>
                <w:color w:val="000000"/>
                <w:sz w:val="18"/>
                <w:szCs w:val="18"/>
              </w:rPr>
              <w:t>cych na parterze wiele innych funkcji szczegółowych (banki, urz</w:t>
            </w:r>
            <w:r>
              <w:rPr>
                <w:rFonts w:ascii="Calibri" w:hAnsi="Calibri" w:cs="Calibri"/>
                <w:color w:val="000000"/>
                <w:sz w:val="18"/>
                <w:szCs w:val="18"/>
              </w:rPr>
              <w:t>ędy, apteki, sklepy, usługi, fi</w:t>
            </w:r>
            <w:r w:rsidRPr="00B11993">
              <w:rPr>
                <w:rFonts w:ascii="Calibri" w:hAnsi="Calibri" w:cs="Calibri"/>
                <w:color w:val="000000"/>
                <w:sz w:val="18"/>
                <w:szCs w:val="18"/>
              </w:rPr>
              <w:t xml:space="preserve">rmy prywatne </w:t>
            </w:r>
            <w:proofErr w:type="spellStart"/>
            <w:r w:rsidRPr="00B11993">
              <w:rPr>
                <w:rFonts w:ascii="Calibri" w:hAnsi="Calibri" w:cs="Calibri"/>
                <w:color w:val="000000"/>
                <w:sz w:val="18"/>
                <w:szCs w:val="18"/>
              </w:rPr>
              <w:t>itd</w:t>
            </w:r>
            <w:proofErr w:type="spellEnd"/>
            <w:r w:rsidRPr="00B11993">
              <w:rPr>
                <w:rFonts w:ascii="Calibri" w:hAnsi="Calibri" w:cs="Calibri"/>
                <w:color w:val="000000"/>
                <w:sz w:val="18"/>
                <w:szCs w:val="18"/>
              </w:rPr>
              <w:t>) należy je wszystkie umieszczać w atrybucie "</w:t>
            </w:r>
            <w:proofErr w:type="spellStart"/>
            <w:r w:rsidRPr="00B11993">
              <w:rPr>
                <w:rFonts w:ascii="Calibri" w:hAnsi="Calibri" w:cs="Calibri"/>
                <w:color w:val="000000"/>
                <w:sz w:val="18"/>
                <w:szCs w:val="18"/>
              </w:rPr>
              <w:t>funkcjaSzczegolowaBudynku</w:t>
            </w:r>
            <w:proofErr w:type="spellEnd"/>
            <w:r w:rsidRPr="00B11993">
              <w:rPr>
                <w:rFonts w:ascii="Calibri" w:hAnsi="Calibri" w:cs="Calibri"/>
                <w:color w:val="000000"/>
                <w:sz w:val="18"/>
                <w:szCs w:val="18"/>
              </w:rPr>
              <w:t>"? Czy np. dla kilku takich banków w jednym budynku należy zapisywać w informacji dodatkowej ich nazwy?</w:t>
            </w:r>
          </w:p>
        </w:tc>
        <w:tc>
          <w:tcPr>
            <w:tcW w:w="7058" w:type="dxa"/>
            <w:vMerge w:val="restart"/>
            <w:tcBorders>
              <w:top w:val="single" w:sz="4" w:space="0" w:color="auto"/>
              <w:left w:val="single" w:sz="4" w:space="0" w:color="auto"/>
              <w:right w:val="single" w:sz="4" w:space="0" w:color="auto"/>
            </w:tcBorders>
            <w:vAlign w:val="center"/>
            <w:hideMark/>
          </w:tcPr>
          <w:p w14:paraId="1849407D" w14:textId="578BFD02" w:rsidR="00CE3C31" w:rsidRPr="00B11993" w:rsidRDefault="00CE3C31" w:rsidP="004933C3">
            <w:pPr>
              <w:spacing w:after="0" w:line="240" w:lineRule="auto"/>
              <w:ind w:left="0" w:firstLine="0"/>
              <w:rPr>
                <w:rFonts w:ascii="Calibri" w:hAnsi="Calibri" w:cs="Calibri"/>
                <w:sz w:val="18"/>
                <w:szCs w:val="18"/>
              </w:rPr>
            </w:pPr>
            <w:r w:rsidRPr="00B11993">
              <w:rPr>
                <w:rFonts w:ascii="Calibri" w:hAnsi="Calibri" w:cs="Calibri"/>
                <w:sz w:val="18"/>
                <w:szCs w:val="18"/>
              </w:rPr>
              <w:t>Należy pozyskać wszystkie możliwe funkcje szczegółowe nie dublując ich. Jeśli chodzi o informacje wpisywane w atrybucie "</w:t>
            </w:r>
            <w:proofErr w:type="spellStart"/>
            <w:r w:rsidRPr="00B11993">
              <w:rPr>
                <w:rFonts w:ascii="Calibri" w:hAnsi="Calibri" w:cs="Calibri"/>
                <w:sz w:val="18"/>
                <w:szCs w:val="18"/>
              </w:rPr>
              <w:t>informacjaDodatkowa</w:t>
            </w:r>
            <w:proofErr w:type="spellEnd"/>
            <w:r w:rsidRPr="00B11993">
              <w:rPr>
                <w:rFonts w:ascii="Calibri" w:hAnsi="Calibri" w:cs="Calibri"/>
                <w:sz w:val="18"/>
                <w:szCs w:val="18"/>
              </w:rPr>
              <w:t xml:space="preserve">" to nie wpisuje </w:t>
            </w:r>
            <w:r w:rsidRPr="005C1BC5">
              <w:rPr>
                <w:rFonts w:ascii="Calibri" w:hAnsi="Calibri" w:cs="Calibri"/>
                <w:sz w:val="18"/>
                <w:szCs w:val="18"/>
              </w:rPr>
              <w:t>się nazw firm, sklepów. W atrybucie tym podaje się istotne informacje o budynku, najczęściej</w:t>
            </w:r>
            <w:r w:rsidRPr="00B11993">
              <w:rPr>
                <w:rFonts w:ascii="Calibri" w:hAnsi="Calibri" w:cs="Calibri"/>
                <w:sz w:val="18"/>
                <w:szCs w:val="18"/>
              </w:rPr>
              <w:t xml:space="preserve"> dotyczące budynków, których funkcja potencjalnie ma małą szansę ulec zmianie </w:t>
            </w:r>
            <w:r>
              <w:rPr>
                <w:rFonts w:ascii="Calibri" w:hAnsi="Calibri" w:cs="Calibri"/>
                <w:sz w:val="18"/>
                <w:szCs w:val="18"/>
              </w:rPr>
              <w:t>np.</w:t>
            </w:r>
            <w:r w:rsidRPr="00B11993">
              <w:rPr>
                <w:rFonts w:ascii="Calibri" w:hAnsi="Calibri" w:cs="Calibri"/>
                <w:sz w:val="18"/>
                <w:szCs w:val="18"/>
              </w:rPr>
              <w:t>: Szkoła Podstawowa nr ... im....; Kościół pod wezwaniem ...; Szpital im... . Wpisane informacje należy o</w:t>
            </w:r>
            <w:r>
              <w:rPr>
                <w:rFonts w:ascii="Calibri" w:hAnsi="Calibri" w:cs="Calibri"/>
                <w:sz w:val="18"/>
                <w:szCs w:val="18"/>
              </w:rPr>
              <w:t>d</w:t>
            </w:r>
            <w:r w:rsidRPr="00B11993">
              <w:rPr>
                <w:rFonts w:ascii="Calibri" w:hAnsi="Calibri" w:cs="Calibri"/>
                <w:sz w:val="18"/>
                <w:szCs w:val="18"/>
              </w:rPr>
              <w:t>dzielić znakiem ";" dodać spację.</w:t>
            </w:r>
          </w:p>
        </w:tc>
      </w:tr>
      <w:tr w:rsidR="00CE3C31" w:rsidRPr="00B11993" w14:paraId="2918D0F9" w14:textId="77777777" w:rsidTr="00943989">
        <w:trPr>
          <w:trHeight w:val="1164"/>
        </w:trPr>
        <w:tc>
          <w:tcPr>
            <w:tcW w:w="504" w:type="dxa"/>
            <w:tcBorders>
              <w:top w:val="nil"/>
              <w:left w:val="single" w:sz="4" w:space="0" w:color="auto"/>
              <w:bottom w:val="single" w:sz="4" w:space="0" w:color="auto"/>
              <w:right w:val="single" w:sz="4" w:space="0" w:color="auto"/>
            </w:tcBorders>
            <w:vAlign w:val="center"/>
            <w:hideMark/>
          </w:tcPr>
          <w:p w14:paraId="06B9803E" w14:textId="77777777" w:rsidR="00CE3C31" w:rsidRPr="00B11993" w:rsidRDefault="00CE3C31" w:rsidP="00A74179">
            <w:pPr>
              <w:spacing w:after="0" w:line="240" w:lineRule="auto"/>
              <w:ind w:left="0" w:firstLine="0"/>
              <w:jc w:val="center"/>
              <w:rPr>
                <w:rFonts w:ascii="Calibri" w:hAnsi="Calibri" w:cs="Calibri"/>
                <w:color w:val="000000"/>
                <w:sz w:val="18"/>
                <w:szCs w:val="18"/>
              </w:rPr>
            </w:pPr>
            <w:r w:rsidRPr="00B11993">
              <w:rPr>
                <w:rFonts w:ascii="Calibri" w:hAnsi="Calibri" w:cs="Calibri"/>
                <w:color w:val="000000"/>
                <w:sz w:val="18"/>
                <w:szCs w:val="18"/>
              </w:rPr>
              <w:t>9</w:t>
            </w:r>
          </w:p>
        </w:tc>
        <w:tc>
          <w:tcPr>
            <w:tcW w:w="1081" w:type="dxa"/>
            <w:tcBorders>
              <w:top w:val="single" w:sz="4" w:space="0" w:color="auto"/>
              <w:left w:val="nil"/>
              <w:bottom w:val="single" w:sz="4" w:space="0" w:color="auto"/>
              <w:right w:val="single" w:sz="4" w:space="0" w:color="auto"/>
            </w:tcBorders>
            <w:vAlign w:val="center"/>
          </w:tcPr>
          <w:p w14:paraId="1F2071F2" w14:textId="5D8C6233" w:rsidR="00CE3C31" w:rsidRPr="00B11993" w:rsidRDefault="00CE3C31" w:rsidP="00A74179">
            <w:pPr>
              <w:spacing w:after="0" w:line="240" w:lineRule="auto"/>
              <w:ind w:left="0" w:firstLine="0"/>
              <w:jc w:val="left"/>
              <w:rPr>
                <w:rFonts w:ascii="Calibri" w:hAnsi="Calibri" w:cs="Calibri"/>
                <w:color w:val="000000"/>
                <w:sz w:val="18"/>
                <w:szCs w:val="18"/>
              </w:rPr>
            </w:pPr>
            <w:r>
              <w:rPr>
                <w:rFonts w:ascii="Calibri" w:hAnsi="Calibri" w:cs="Calibri"/>
                <w:sz w:val="18"/>
                <w:szCs w:val="18"/>
              </w:rPr>
              <w:t>OT_BUBD_A</w:t>
            </w:r>
          </w:p>
        </w:tc>
        <w:tc>
          <w:tcPr>
            <w:tcW w:w="6520" w:type="dxa"/>
            <w:tcBorders>
              <w:top w:val="nil"/>
              <w:left w:val="single" w:sz="4" w:space="0" w:color="auto"/>
              <w:bottom w:val="single" w:sz="4" w:space="0" w:color="auto"/>
              <w:right w:val="single" w:sz="4" w:space="0" w:color="auto"/>
            </w:tcBorders>
            <w:vAlign w:val="center"/>
            <w:hideMark/>
          </w:tcPr>
          <w:p w14:paraId="1579820C" w14:textId="3B3298E6" w:rsidR="00CE3C31" w:rsidRPr="00B11993" w:rsidRDefault="00CE3C31" w:rsidP="00A74179">
            <w:pPr>
              <w:spacing w:after="0" w:line="240" w:lineRule="auto"/>
              <w:ind w:left="0" w:firstLine="0"/>
              <w:jc w:val="left"/>
              <w:rPr>
                <w:rFonts w:ascii="Calibri" w:hAnsi="Calibri" w:cs="Calibri"/>
                <w:color w:val="000000"/>
                <w:sz w:val="18"/>
                <w:szCs w:val="18"/>
              </w:rPr>
            </w:pPr>
            <w:r w:rsidRPr="00B11993">
              <w:rPr>
                <w:rFonts w:ascii="Calibri" w:hAnsi="Calibri" w:cs="Calibri"/>
                <w:color w:val="000000"/>
                <w:sz w:val="18"/>
                <w:szCs w:val="18"/>
              </w:rPr>
              <w:t xml:space="preserve">Czy w informacji dodatkowej w klasie BUBD_A wprowadzamy wszystkie nazwy instytucji, firm, sklepów znajdujących się w jednym budynku? Przykładowo w jednym budynku wielorodzinnym może się znajdować: sklep spożywczy „u Janka”, stomatolog „J. Mackiewicz”, bank „Kredytowy”, biuro rachunkowe „No </w:t>
            </w:r>
            <w:proofErr w:type="spellStart"/>
            <w:r w:rsidRPr="00B11993">
              <w:rPr>
                <w:rFonts w:ascii="Calibri" w:hAnsi="Calibri" w:cs="Calibri"/>
                <w:color w:val="000000"/>
                <w:sz w:val="18"/>
                <w:szCs w:val="18"/>
              </w:rPr>
              <w:t>tax</w:t>
            </w:r>
            <w:proofErr w:type="spellEnd"/>
            <w:r w:rsidRPr="00B11993">
              <w:rPr>
                <w:rFonts w:ascii="Calibri" w:hAnsi="Calibri" w:cs="Calibri"/>
                <w:color w:val="000000"/>
                <w:sz w:val="18"/>
                <w:szCs w:val="18"/>
              </w:rPr>
              <w:t>” i kancelaria adwokacka „Nowak i synowie”. W terenie takie nazwy są trudne do pozyskania.</w:t>
            </w:r>
          </w:p>
        </w:tc>
        <w:tc>
          <w:tcPr>
            <w:tcW w:w="7058" w:type="dxa"/>
            <w:vMerge/>
            <w:tcBorders>
              <w:left w:val="single" w:sz="4" w:space="0" w:color="auto"/>
              <w:bottom w:val="single" w:sz="4" w:space="0" w:color="auto"/>
              <w:right w:val="single" w:sz="4" w:space="0" w:color="auto"/>
            </w:tcBorders>
            <w:vAlign w:val="center"/>
            <w:hideMark/>
          </w:tcPr>
          <w:p w14:paraId="717ED0B0" w14:textId="77777777" w:rsidR="00CE3C31" w:rsidRPr="00B11993" w:rsidRDefault="00CE3C31" w:rsidP="00A74179">
            <w:pPr>
              <w:spacing w:after="0" w:line="240" w:lineRule="auto"/>
              <w:ind w:left="0" w:firstLine="0"/>
              <w:jc w:val="left"/>
              <w:rPr>
                <w:rFonts w:ascii="Calibri" w:hAnsi="Calibri" w:cs="Calibri"/>
                <w:sz w:val="18"/>
                <w:szCs w:val="18"/>
              </w:rPr>
            </w:pPr>
          </w:p>
        </w:tc>
      </w:tr>
      <w:tr w:rsidR="002D3FE1" w:rsidRPr="00B11993" w14:paraId="672EA5B7" w14:textId="77777777" w:rsidTr="002D3FE1">
        <w:trPr>
          <w:trHeight w:val="3416"/>
        </w:trPr>
        <w:tc>
          <w:tcPr>
            <w:tcW w:w="504" w:type="dxa"/>
            <w:tcBorders>
              <w:top w:val="single" w:sz="4" w:space="0" w:color="auto"/>
              <w:left w:val="single" w:sz="4" w:space="0" w:color="auto"/>
              <w:bottom w:val="single" w:sz="4" w:space="0" w:color="auto"/>
              <w:right w:val="single" w:sz="4" w:space="0" w:color="auto"/>
            </w:tcBorders>
            <w:noWrap/>
            <w:vAlign w:val="center"/>
          </w:tcPr>
          <w:p w14:paraId="40983D04" w14:textId="215E4894" w:rsidR="002D3FE1" w:rsidRDefault="002D3FE1" w:rsidP="002D3FE1">
            <w:pPr>
              <w:spacing w:after="0" w:line="240" w:lineRule="auto"/>
              <w:ind w:left="0" w:firstLine="0"/>
              <w:jc w:val="center"/>
              <w:rPr>
                <w:rFonts w:ascii="Calibri" w:hAnsi="Calibri" w:cs="Calibri"/>
                <w:color w:val="000000"/>
                <w:sz w:val="18"/>
                <w:szCs w:val="18"/>
              </w:rPr>
            </w:pPr>
            <w:r w:rsidRPr="00B11993">
              <w:rPr>
                <w:rFonts w:ascii="Calibri" w:hAnsi="Calibri" w:cs="Calibri"/>
                <w:color w:val="000000"/>
                <w:sz w:val="18"/>
                <w:szCs w:val="18"/>
              </w:rPr>
              <w:t>10</w:t>
            </w:r>
          </w:p>
        </w:tc>
        <w:tc>
          <w:tcPr>
            <w:tcW w:w="1081" w:type="dxa"/>
            <w:tcBorders>
              <w:top w:val="single" w:sz="4" w:space="0" w:color="auto"/>
              <w:left w:val="nil"/>
              <w:bottom w:val="single" w:sz="4" w:space="0" w:color="auto"/>
              <w:right w:val="single" w:sz="4" w:space="0" w:color="auto"/>
            </w:tcBorders>
            <w:vAlign w:val="center"/>
          </w:tcPr>
          <w:p w14:paraId="2B69AA9B" w14:textId="77777777" w:rsidR="002D3FE1" w:rsidRDefault="002D3FE1" w:rsidP="002D3FE1">
            <w:pPr>
              <w:spacing w:after="0" w:line="240" w:lineRule="auto"/>
              <w:ind w:left="0" w:firstLine="0"/>
              <w:jc w:val="left"/>
              <w:rPr>
                <w:rFonts w:ascii="Calibri" w:hAnsi="Calibri" w:cs="Calibri"/>
                <w:sz w:val="18"/>
                <w:szCs w:val="18"/>
              </w:rPr>
            </w:pPr>
            <w:r>
              <w:rPr>
                <w:rFonts w:ascii="Calibri" w:hAnsi="Calibri" w:cs="Calibri"/>
                <w:sz w:val="18"/>
                <w:szCs w:val="18"/>
              </w:rPr>
              <w:t>OT_BUBD_A</w:t>
            </w:r>
          </w:p>
        </w:tc>
        <w:tc>
          <w:tcPr>
            <w:tcW w:w="6520" w:type="dxa"/>
            <w:tcBorders>
              <w:top w:val="single" w:sz="4" w:space="0" w:color="auto"/>
              <w:left w:val="single" w:sz="4" w:space="0" w:color="auto"/>
              <w:bottom w:val="single" w:sz="4" w:space="0" w:color="auto"/>
              <w:right w:val="single" w:sz="4" w:space="0" w:color="auto"/>
            </w:tcBorders>
            <w:vAlign w:val="center"/>
          </w:tcPr>
          <w:p w14:paraId="0FC2C238" w14:textId="77777777" w:rsidR="002D3FE1" w:rsidRDefault="002D3FE1" w:rsidP="002D3FE1">
            <w:pPr>
              <w:spacing w:after="0" w:line="240" w:lineRule="auto"/>
              <w:ind w:left="0" w:firstLine="0"/>
              <w:jc w:val="left"/>
              <w:rPr>
                <w:rFonts w:ascii="Calibri" w:hAnsi="Calibri" w:cs="Calibri"/>
                <w:color w:val="000000"/>
                <w:sz w:val="18"/>
                <w:szCs w:val="18"/>
              </w:rPr>
            </w:pPr>
            <w:r>
              <w:rPr>
                <w:rFonts w:ascii="Calibri" w:hAnsi="Calibri" w:cs="Calibri"/>
                <w:color w:val="000000"/>
                <w:sz w:val="18"/>
                <w:szCs w:val="18"/>
              </w:rPr>
              <w:t>Dotyczy interpretacji odpowiedzi do pytań nr 8 i 9.</w:t>
            </w:r>
            <w:r>
              <w:rPr>
                <w:rFonts w:ascii="Calibri" w:hAnsi="Calibri" w:cs="Calibri"/>
                <w:color w:val="000000"/>
                <w:sz w:val="18"/>
                <w:szCs w:val="18"/>
              </w:rPr>
              <w:br/>
              <w:t xml:space="preserve">Czy na pewno mamy usnąć z informacji dodatkowej takie nazwy jak "Dino"..? W innych województwach nie mamy takich uwag i wydaje nam się że w pytaniach i odpowiedziach bardziej chodzi o informacje takie jak "sklep spożywczy „u Janka”, </w:t>
            </w:r>
            <w:r>
              <w:rPr>
                <w:rFonts w:ascii="Calibri" w:hAnsi="Calibri" w:cs="Calibri"/>
                <w:color w:val="000000"/>
                <w:sz w:val="18"/>
                <w:szCs w:val="18"/>
              </w:rPr>
              <w:br/>
              <w:t>stomatolog „J. Mackiewicz”.</w:t>
            </w:r>
            <w:r>
              <w:rPr>
                <w:rFonts w:ascii="Calibri" w:hAnsi="Calibri" w:cs="Calibri"/>
                <w:color w:val="000000"/>
                <w:sz w:val="18"/>
                <w:szCs w:val="18"/>
              </w:rPr>
              <w:br/>
              <w:t xml:space="preserve">Uważacie Państwo, że nazwy Dino, Stokrotka czy Ceramika </w:t>
            </w:r>
            <w:proofErr w:type="spellStart"/>
            <w:r>
              <w:rPr>
                <w:rFonts w:ascii="Calibri" w:hAnsi="Calibri" w:cs="Calibri"/>
                <w:color w:val="000000"/>
                <w:sz w:val="18"/>
                <w:szCs w:val="18"/>
              </w:rPr>
              <w:t>Valdi</w:t>
            </w:r>
            <w:proofErr w:type="spellEnd"/>
            <w:r>
              <w:rPr>
                <w:rFonts w:ascii="Calibri" w:hAnsi="Calibri" w:cs="Calibri"/>
                <w:color w:val="000000"/>
                <w:sz w:val="18"/>
                <w:szCs w:val="18"/>
              </w:rPr>
              <w:t xml:space="preserve"> powinny zostać? Wg nas powinny zostać usunięte wszystkie. Bardzo proszę o Państwa interpretację.</w:t>
            </w:r>
          </w:p>
        </w:tc>
        <w:tc>
          <w:tcPr>
            <w:tcW w:w="7058" w:type="dxa"/>
            <w:tcBorders>
              <w:top w:val="single" w:sz="4" w:space="0" w:color="auto"/>
              <w:left w:val="nil"/>
              <w:bottom w:val="single" w:sz="4" w:space="0" w:color="auto"/>
              <w:right w:val="single" w:sz="4" w:space="0" w:color="auto"/>
            </w:tcBorders>
            <w:vAlign w:val="center"/>
          </w:tcPr>
          <w:p w14:paraId="3DA1A3E1" w14:textId="77777777" w:rsidR="002D3FE1" w:rsidRPr="005C1BC5" w:rsidRDefault="002D3FE1" w:rsidP="002D3FE1">
            <w:pPr>
              <w:spacing w:after="0" w:line="240" w:lineRule="auto"/>
              <w:ind w:left="0" w:firstLine="0"/>
              <w:jc w:val="left"/>
              <w:rPr>
                <w:rFonts w:ascii="Calibri" w:hAnsi="Calibri" w:cs="Calibri"/>
                <w:sz w:val="18"/>
                <w:szCs w:val="18"/>
              </w:rPr>
            </w:pPr>
            <w:r w:rsidRPr="005C1BC5">
              <w:rPr>
                <w:rFonts w:ascii="Calibri" w:hAnsi="Calibri" w:cs="Calibri"/>
                <w:sz w:val="18"/>
                <w:szCs w:val="18"/>
              </w:rPr>
              <w:t xml:space="preserve">Wskazane pytania dotyczą budynków wielorodzinnych z usługami na parterze (przeważająca funkcja budynku to budynek wielorodzinny). </w:t>
            </w:r>
            <w:r w:rsidRPr="005C1BC5">
              <w:rPr>
                <w:rFonts w:ascii="Calibri" w:hAnsi="Calibri" w:cs="Calibri"/>
                <w:sz w:val="18"/>
                <w:szCs w:val="18"/>
              </w:rPr>
              <w:br/>
              <w:t>Zgodnie z udzieloną odpowiedzią w przypadku takich budynków, cyt.: „Jeśli chodzi o informacje wpisywane w atrybucie "</w:t>
            </w:r>
            <w:proofErr w:type="spellStart"/>
            <w:r w:rsidRPr="005C1BC5">
              <w:rPr>
                <w:rFonts w:ascii="Calibri" w:hAnsi="Calibri" w:cs="Calibri"/>
                <w:sz w:val="18"/>
                <w:szCs w:val="18"/>
              </w:rPr>
              <w:t>informacjaDodatkowa</w:t>
            </w:r>
            <w:proofErr w:type="spellEnd"/>
            <w:r w:rsidRPr="005C1BC5">
              <w:rPr>
                <w:rFonts w:ascii="Calibri" w:hAnsi="Calibri" w:cs="Calibri"/>
                <w:sz w:val="18"/>
                <w:szCs w:val="18"/>
              </w:rPr>
              <w:t xml:space="preserve">" to nie wpisuje się nazw firm, sklepów.”, więc w takich przypadkach wszystkie nazwy powinny zostać usunięte, również Dino, Stokrotka czy Ceramika </w:t>
            </w:r>
            <w:proofErr w:type="spellStart"/>
            <w:r w:rsidRPr="005C1BC5">
              <w:rPr>
                <w:rFonts w:ascii="Calibri" w:hAnsi="Calibri" w:cs="Calibri"/>
                <w:sz w:val="18"/>
                <w:szCs w:val="18"/>
              </w:rPr>
              <w:t>Valdi</w:t>
            </w:r>
            <w:proofErr w:type="spellEnd"/>
            <w:r w:rsidRPr="005C1BC5">
              <w:rPr>
                <w:rFonts w:ascii="Calibri" w:hAnsi="Calibri" w:cs="Calibri"/>
                <w:sz w:val="18"/>
                <w:szCs w:val="18"/>
              </w:rPr>
              <w:t xml:space="preserve"> itp.</w:t>
            </w:r>
          </w:p>
          <w:p w14:paraId="7D18B7CA" w14:textId="77777777" w:rsidR="002D3FE1" w:rsidRPr="005C1BC5" w:rsidRDefault="002D3FE1" w:rsidP="002D3FE1">
            <w:pPr>
              <w:spacing w:after="0" w:line="240" w:lineRule="auto"/>
              <w:ind w:left="0" w:firstLine="0"/>
              <w:jc w:val="left"/>
              <w:rPr>
                <w:rFonts w:ascii="Calibri" w:hAnsi="Calibri" w:cs="Calibri"/>
                <w:sz w:val="18"/>
                <w:szCs w:val="18"/>
              </w:rPr>
            </w:pPr>
            <w:r w:rsidRPr="005C1BC5">
              <w:rPr>
                <w:rFonts w:ascii="Calibri" w:hAnsi="Calibri" w:cs="Calibri"/>
                <w:sz w:val="18"/>
                <w:szCs w:val="18"/>
              </w:rPr>
              <w:t xml:space="preserve">W przypadku </w:t>
            </w:r>
            <w:r w:rsidRPr="005C1BC5">
              <w:rPr>
                <w:rFonts w:ascii="Calibri" w:hAnsi="Calibri" w:cs="Calibri"/>
                <w:b/>
                <w:bCs/>
                <w:sz w:val="18"/>
                <w:szCs w:val="18"/>
              </w:rPr>
              <w:t>wolnostojących</w:t>
            </w:r>
            <w:r w:rsidRPr="005C1BC5">
              <w:rPr>
                <w:rFonts w:ascii="Calibri" w:hAnsi="Calibri" w:cs="Calibri"/>
                <w:sz w:val="18"/>
                <w:szCs w:val="18"/>
              </w:rPr>
              <w:t xml:space="preserve"> budynków handlowo-usługowych wielkopowierzchniowych (w szczególności supermarketów lub hipermarketów) dopuszcza się umieszczenie w atrybucie nazwy sieci sklepów (np. Dino, Lidl, Biedronka, Netto, </w:t>
            </w:r>
            <w:proofErr w:type="spellStart"/>
            <w:r w:rsidRPr="005C1BC5">
              <w:rPr>
                <w:rFonts w:ascii="Calibri" w:hAnsi="Calibri" w:cs="Calibri"/>
                <w:sz w:val="18"/>
                <w:szCs w:val="18"/>
              </w:rPr>
              <w:t>Kaufland</w:t>
            </w:r>
            <w:proofErr w:type="spellEnd"/>
            <w:r w:rsidRPr="005C1BC5">
              <w:rPr>
                <w:rFonts w:ascii="Calibri" w:hAnsi="Calibri" w:cs="Calibri"/>
                <w:sz w:val="18"/>
                <w:szCs w:val="18"/>
              </w:rPr>
              <w:t>).</w:t>
            </w:r>
          </w:p>
          <w:p w14:paraId="384FC468" w14:textId="77777777" w:rsidR="002D3FE1" w:rsidRDefault="002D3FE1" w:rsidP="002D3FE1">
            <w:pPr>
              <w:spacing w:after="0" w:line="240" w:lineRule="auto"/>
              <w:ind w:left="0" w:firstLine="0"/>
              <w:jc w:val="left"/>
              <w:rPr>
                <w:rFonts w:ascii="Calibri" w:hAnsi="Calibri" w:cs="Calibri"/>
                <w:sz w:val="18"/>
                <w:szCs w:val="18"/>
              </w:rPr>
            </w:pPr>
            <w:r w:rsidRPr="005C1BC5">
              <w:rPr>
                <w:rFonts w:ascii="Calibri" w:hAnsi="Calibri" w:cs="Calibri"/>
                <w:b/>
                <w:bCs/>
                <w:sz w:val="18"/>
                <w:szCs w:val="18"/>
              </w:rPr>
              <w:t>Nazwy wolnostojących</w:t>
            </w:r>
            <w:r w:rsidRPr="005C1BC5">
              <w:rPr>
                <w:rFonts w:ascii="Calibri" w:hAnsi="Calibri" w:cs="Calibri"/>
                <w:sz w:val="18"/>
                <w:szCs w:val="18"/>
              </w:rPr>
              <w:t xml:space="preserve"> budynków handlowo-usługowych z jedną funkcją szczegółową z jedną funkcją szczegółową (nie będąca nazwą sieci sklepów tylko nazwą własną budynku) tj. centrum handlowe, hala targowa, hala wystawowa (np. Focus Mall, Galeria Zielona, ZEFAM Park, Estrada Park) należy wpisywać w atrybucie NAZWA.</w:t>
            </w:r>
          </w:p>
        </w:tc>
      </w:tr>
      <w:tr w:rsidR="002D3FE1" w:rsidRPr="00B11993" w14:paraId="6ABD2EC9" w14:textId="77777777" w:rsidTr="002D3FE1">
        <w:trPr>
          <w:trHeight w:val="1467"/>
        </w:trPr>
        <w:tc>
          <w:tcPr>
            <w:tcW w:w="504" w:type="dxa"/>
            <w:tcBorders>
              <w:top w:val="nil"/>
              <w:left w:val="single" w:sz="4" w:space="0" w:color="auto"/>
              <w:bottom w:val="single" w:sz="4" w:space="0" w:color="auto"/>
              <w:right w:val="single" w:sz="4" w:space="0" w:color="auto"/>
            </w:tcBorders>
            <w:vAlign w:val="center"/>
          </w:tcPr>
          <w:p w14:paraId="38159CA0" w14:textId="3913203F" w:rsidR="002D3FE1" w:rsidRPr="00B11993" w:rsidRDefault="002D3FE1" w:rsidP="002D3FE1">
            <w:pPr>
              <w:spacing w:after="0" w:line="240" w:lineRule="auto"/>
              <w:ind w:left="0" w:firstLine="0"/>
              <w:jc w:val="center"/>
              <w:rPr>
                <w:rFonts w:ascii="Calibri" w:hAnsi="Calibri" w:cs="Calibri"/>
                <w:color w:val="000000"/>
                <w:sz w:val="18"/>
                <w:szCs w:val="18"/>
              </w:rPr>
            </w:pPr>
            <w:r w:rsidRPr="00B11993">
              <w:rPr>
                <w:rFonts w:ascii="Calibri" w:hAnsi="Calibri" w:cs="Calibri"/>
                <w:color w:val="000000"/>
                <w:sz w:val="18"/>
                <w:szCs w:val="18"/>
              </w:rPr>
              <w:t>11</w:t>
            </w:r>
          </w:p>
        </w:tc>
        <w:tc>
          <w:tcPr>
            <w:tcW w:w="1081" w:type="dxa"/>
            <w:tcBorders>
              <w:top w:val="single" w:sz="4" w:space="0" w:color="auto"/>
              <w:left w:val="nil"/>
              <w:bottom w:val="single" w:sz="4" w:space="0" w:color="auto"/>
              <w:right w:val="single" w:sz="4" w:space="0" w:color="auto"/>
            </w:tcBorders>
            <w:vAlign w:val="center"/>
          </w:tcPr>
          <w:p w14:paraId="73138665" w14:textId="4AB02F5D" w:rsidR="002D3FE1" w:rsidRPr="00B11993" w:rsidRDefault="002D3FE1" w:rsidP="002D3FE1">
            <w:pPr>
              <w:spacing w:after="0" w:line="240" w:lineRule="auto"/>
              <w:ind w:left="0" w:firstLine="0"/>
              <w:jc w:val="left"/>
              <w:rPr>
                <w:rFonts w:ascii="Calibri" w:hAnsi="Calibri" w:cs="Calibri"/>
                <w:color w:val="000000"/>
                <w:sz w:val="18"/>
                <w:szCs w:val="18"/>
              </w:rPr>
            </w:pPr>
            <w:r>
              <w:rPr>
                <w:rFonts w:ascii="Calibri" w:hAnsi="Calibri" w:cs="Calibri"/>
                <w:sz w:val="18"/>
                <w:szCs w:val="18"/>
              </w:rPr>
              <w:t>OT_BUBD_A</w:t>
            </w:r>
          </w:p>
        </w:tc>
        <w:tc>
          <w:tcPr>
            <w:tcW w:w="6520" w:type="dxa"/>
            <w:tcBorders>
              <w:top w:val="nil"/>
              <w:left w:val="single" w:sz="4" w:space="0" w:color="auto"/>
              <w:bottom w:val="single" w:sz="4" w:space="0" w:color="auto"/>
              <w:right w:val="single" w:sz="4" w:space="0" w:color="auto"/>
            </w:tcBorders>
            <w:vAlign w:val="center"/>
            <w:hideMark/>
          </w:tcPr>
          <w:p w14:paraId="30267A7F" w14:textId="6F597075" w:rsidR="002D3FE1" w:rsidRPr="00B11993" w:rsidRDefault="002D3FE1" w:rsidP="002D3FE1">
            <w:pPr>
              <w:spacing w:after="0" w:line="240" w:lineRule="auto"/>
              <w:ind w:left="0" w:firstLine="0"/>
              <w:jc w:val="left"/>
              <w:rPr>
                <w:rFonts w:ascii="Calibri" w:hAnsi="Calibri" w:cs="Calibri"/>
                <w:color w:val="000000"/>
                <w:sz w:val="18"/>
                <w:szCs w:val="18"/>
              </w:rPr>
            </w:pPr>
            <w:r>
              <w:rPr>
                <w:rFonts w:ascii="Calibri" w:hAnsi="Calibri" w:cs="Calibri"/>
                <w:color w:val="000000"/>
                <w:sz w:val="18"/>
                <w:szCs w:val="18"/>
              </w:rPr>
              <w:t>Jak powi</w:t>
            </w:r>
            <w:r w:rsidRPr="00B11993">
              <w:rPr>
                <w:rFonts w:ascii="Calibri" w:hAnsi="Calibri" w:cs="Calibri"/>
                <w:color w:val="000000"/>
                <w:sz w:val="18"/>
                <w:szCs w:val="18"/>
              </w:rPr>
              <w:t>nien być uzupełniony atrybut "</w:t>
            </w:r>
            <w:proofErr w:type="spellStart"/>
            <w:r w:rsidRPr="00B11993">
              <w:rPr>
                <w:rFonts w:ascii="Calibri" w:hAnsi="Calibri" w:cs="Calibri"/>
                <w:color w:val="000000"/>
                <w:sz w:val="18"/>
                <w:szCs w:val="18"/>
              </w:rPr>
              <w:t>funkcjaSzczegolowaBudynku</w:t>
            </w:r>
            <w:proofErr w:type="spellEnd"/>
            <w:r w:rsidRPr="00B11993">
              <w:rPr>
                <w:rFonts w:ascii="Calibri" w:hAnsi="Calibri" w:cs="Calibri"/>
                <w:color w:val="000000"/>
                <w:sz w:val="18"/>
                <w:szCs w:val="18"/>
              </w:rPr>
              <w:t>" dla następujących budynków:</w:t>
            </w:r>
            <w:r w:rsidRPr="00B11993">
              <w:rPr>
                <w:rFonts w:ascii="Calibri" w:hAnsi="Calibri" w:cs="Calibri"/>
                <w:color w:val="000000"/>
                <w:sz w:val="18"/>
                <w:szCs w:val="18"/>
              </w:rPr>
              <w:br/>
              <w:t>szkoła językowa</w:t>
            </w:r>
            <w:r w:rsidRPr="00B11993">
              <w:rPr>
                <w:rFonts w:ascii="Calibri" w:hAnsi="Calibri" w:cs="Calibri"/>
                <w:color w:val="000000"/>
                <w:sz w:val="18"/>
                <w:szCs w:val="18"/>
              </w:rPr>
              <w:br/>
              <w:t>centrum kształcenia nauczycieli</w:t>
            </w:r>
            <w:r w:rsidRPr="00B11993">
              <w:rPr>
                <w:rFonts w:ascii="Calibri" w:hAnsi="Calibri" w:cs="Calibri"/>
                <w:color w:val="000000"/>
                <w:sz w:val="18"/>
                <w:szCs w:val="18"/>
              </w:rPr>
              <w:br/>
              <w:t>świetlica (wiejska)</w:t>
            </w:r>
            <w:r w:rsidRPr="00B11993">
              <w:rPr>
                <w:rFonts w:ascii="Calibri" w:hAnsi="Calibri" w:cs="Calibri"/>
                <w:color w:val="000000"/>
                <w:sz w:val="18"/>
                <w:szCs w:val="18"/>
              </w:rPr>
              <w:br/>
              <w:t>prosektorium (w szpitalu)</w:t>
            </w:r>
          </w:p>
        </w:tc>
        <w:tc>
          <w:tcPr>
            <w:tcW w:w="7058" w:type="dxa"/>
            <w:vMerge w:val="restart"/>
            <w:tcBorders>
              <w:top w:val="nil"/>
              <w:left w:val="single" w:sz="4" w:space="0" w:color="auto"/>
              <w:bottom w:val="single" w:sz="4" w:space="0" w:color="000000"/>
              <w:right w:val="single" w:sz="4" w:space="0" w:color="auto"/>
            </w:tcBorders>
            <w:vAlign w:val="center"/>
            <w:hideMark/>
          </w:tcPr>
          <w:p w14:paraId="4F3621D8" w14:textId="7FD33D5B" w:rsidR="002D3FE1" w:rsidRPr="00B11993" w:rsidRDefault="002D3FE1" w:rsidP="002D3FE1">
            <w:pPr>
              <w:spacing w:after="0" w:line="240" w:lineRule="auto"/>
              <w:ind w:left="0" w:firstLine="0"/>
              <w:jc w:val="left"/>
              <w:rPr>
                <w:rFonts w:ascii="Calibri" w:hAnsi="Calibri" w:cs="Calibri"/>
                <w:sz w:val="18"/>
                <w:szCs w:val="18"/>
              </w:rPr>
            </w:pPr>
            <w:r w:rsidRPr="00B11993">
              <w:rPr>
                <w:rFonts w:ascii="Calibri" w:hAnsi="Calibri" w:cs="Calibri"/>
                <w:sz w:val="18"/>
                <w:szCs w:val="18"/>
              </w:rPr>
              <w:t>Prosektorium (w szpitalu) należy zapisać jako budynek szpitala z informacją dodatkową "prosektorium".</w:t>
            </w:r>
            <w:r w:rsidRPr="00B11993">
              <w:rPr>
                <w:rFonts w:ascii="Calibri" w:hAnsi="Calibri" w:cs="Calibri"/>
                <w:sz w:val="18"/>
                <w:szCs w:val="18"/>
              </w:rPr>
              <w:br/>
              <w:t>Świetlicę (wiejską) należy zapisać jako "dom kultury" z informacją dodatkową "świetlica".</w:t>
            </w:r>
            <w:r w:rsidRPr="00B11993">
              <w:rPr>
                <w:rFonts w:ascii="Calibri" w:hAnsi="Calibri" w:cs="Calibri"/>
                <w:sz w:val="18"/>
                <w:szCs w:val="18"/>
              </w:rPr>
              <w:br/>
              <w:t>Szkołę językową, centrum kształcenia naucz</w:t>
            </w:r>
            <w:r>
              <w:rPr>
                <w:rFonts w:ascii="Calibri" w:hAnsi="Calibri" w:cs="Calibri"/>
                <w:sz w:val="18"/>
                <w:szCs w:val="18"/>
              </w:rPr>
              <w:t>ycieli oraz szkołę</w:t>
            </w:r>
            <w:r w:rsidRPr="00B11993">
              <w:rPr>
                <w:rFonts w:ascii="Calibri" w:hAnsi="Calibri" w:cs="Calibri"/>
                <w:sz w:val="18"/>
                <w:szCs w:val="18"/>
              </w:rPr>
              <w:t xml:space="preserve"> prywatną należy zapisać jako "inna placówka edukacyjna" z informacją dodatkową odpowiednio "szkoła językow</w:t>
            </w:r>
            <w:r>
              <w:rPr>
                <w:rFonts w:ascii="Calibri" w:hAnsi="Calibri" w:cs="Calibri"/>
                <w:sz w:val="18"/>
                <w:szCs w:val="18"/>
              </w:rPr>
              <w:t>a</w:t>
            </w:r>
            <w:r w:rsidRPr="00B11993">
              <w:rPr>
                <w:rFonts w:ascii="Calibri" w:hAnsi="Calibri" w:cs="Calibri"/>
                <w:sz w:val="18"/>
                <w:szCs w:val="18"/>
              </w:rPr>
              <w:t>", "centrum kształcenia nauczycieli", "szkoła prywatna".</w:t>
            </w:r>
          </w:p>
        </w:tc>
      </w:tr>
      <w:tr w:rsidR="002D3FE1" w:rsidRPr="00B11993" w14:paraId="5DFC2BD5" w14:textId="77777777" w:rsidTr="002D3FE1">
        <w:trPr>
          <w:trHeight w:val="786"/>
        </w:trPr>
        <w:tc>
          <w:tcPr>
            <w:tcW w:w="504" w:type="dxa"/>
            <w:tcBorders>
              <w:top w:val="nil"/>
              <w:left w:val="single" w:sz="4" w:space="0" w:color="auto"/>
              <w:bottom w:val="single" w:sz="4" w:space="0" w:color="auto"/>
              <w:right w:val="single" w:sz="4" w:space="0" w:color="auto"/>
            </w:tcBorders>
            <w:vAlign w:val="center"/>
          </w:tcPr>
          <w:p w14:paraId="76B8D49F" w14:textId="387C8491" w:rsidR="002D3FE1" w:rsidRPr="00B11993" w:rsidRDefault="002D3FE1" w:rsidP="002D3FE1">
            <w:pPr>
              <w:spacing w:after="0" w:line="240" w:lineRule="auto"/>
              <w:ind w:left="0" w:firstLine="0"/>
              <w:jc w:val="center"/>
              <w:rPr>
                <w:rFonts w:ascii="Calibri" w:hAnsi="Calibri" w:cs="Calibri"/>
                <w:color w:val="000000"/>
                <w:sz w:val="18"/>
                <w:szCs w:val="18"/>
              </w:rPr>
            </w:pPr>
            <w:r w:rsidRPr="00B11993">
              <w:rPr>
                <w:rFonts w:ascii="Calibri" w:hAnsi="Calibri" w:cs="Calibri"/>
                <w:color w:val="000000"/>
                <w:sz w:val="18"/>
                <w:szCs w:val="18"/>
              </w:rPr>
              <w:t>12</w:t>
            </w:r>
          </w:p>
        </w:tc>
        <w:tc>
          <w:tcPr>
            <w:tcW w:w="1081" w:type="dxa"/>
            <w:tcBorders>
              <w:top w:val="single" w:sz="4" w:space="0" w:color="auto"/>
              <w:left w:val="nil"/>
              <w:bottom w:val="single" w:sz="4" w:space="0" w:color="auto"/>
              <w:right w:val="single" w:sz="4" w:space="0" w:color="auto"/>
            </w:tcBorders>
            <w:vAlign w:val="center"/>
          </w:tcPr>
          <w:p w14:paraId="5DA4CABC" w14:textId="33761A1A" w:rsidR="002D3FE1" w:rsidRPr="00B11993" w:rsidRDefault="002D3FE1" w:rsidP="002D3FE1">
            <w:pPr>
              <w:spacing w:after="0" w:line="240" w:lineRule="auto"/>
              <w:ind w:left="0" w:firstLine="0"/>
              <w:jc w:val="left"/>
              <w:rPr>
                <w:rFonts w:ascii="Calibri" w:hAnsi="Calibri" w:cs="Calibri"/>
                <w:color w:val="000000"/>
                <w:sz w:val="18"/>
                <w:szCs w:val="18"/>
              </w:rPr>
            </w:pPr>
            <w:r>
              <w:rPr>
                <w:rFonts w:ascii="Calibri" w:hAnsi="Calibri" w:cs="Calibri"/>
                <w:sz w:val="18"/>
                <w:szCs w:val="18"/>
              </w:rPr>
              <w:t>OT_BUBD_A</w:t>
            </w:r>
          </w:p>
        </w:tc>
        <w:tc>
          <w:tcPr>
            <w:tcW w:w="6520" w:type="dxa"/>
            <w:tcBorders>
              <w:top w:val="nil"/>
              <w:left w:val="single" w:sz="4" w:space="0" w:color="auto"/>
              <w:bottom w:val="single" w:sz="4" w:space="0" w:color="auto"/>
              <w:right w:val="single" w:sz="4" w:space="0" w:color="auto"/>
            </w:tcBorders>
            <w:vAlign w:val="center"/>
            <w:hideMark/>
          </w:tcPr>
          <w:p w14:paraId="2BC1BE6A" w14:textId="4F17C31B" w:rsidR="002D3FE1" w:rsidRPr="00B11993" w:rsidRDefault="002D3FE1" w:rsidP="002D3FE1">
            <w:pPr>
              <w:spacing w:after="0" w:line="240" w:lineRule="auto"/>
              <w:ind w:left="0" w:firstLine="0"/>
              <w:jc w:val="left"/>
              <w:rPr>
                <w:rFonts w:ascii="Calibri" w:hAnsi="Calibri" w:cs="Calibri"/>
                <w:color w:val="000000"/>
                <w:sz w:val="18"/>
                <w:szCs w:val="18"/>
              </w:rPr>
            </w:pPr>
            <w:r w:rsidRPr="00B11993">
              <w:rPr>
                <w:rFonts w:ascii="Calibri" w:hAnsi="Calibri" w:cs="Calibri"/>
                <w:color w:val="000000"/>
                <w:sz w:val="18"/>
                <w:szCs w:val="18"/>
              </w:rPr>
              <w:t xml:space="preserve">Jaką funkcję szczegółową przypisać szkołom prywatnym (np. szkołom językowym, prowadzącym zajęcia muzyczne, baletowym itd.) których nie można przyporządkować poziomowi podstawowemu, ponadpodstawowemu lub wyższemu? </w:t>
            </w:r>
          </w:p>
        </w:tc>
        <w:tc>
          <w:tcPr>
            <w:tcW w:w="7058" w:type="dxa"/>
            <w:vMerge/>
            <w:tcBorders>
              <w:top w:val="nil"/>
              <w:left w:val="single" w:sz="4" w:space="0" w:color="auto"/>
              <w:bottom w:val="single" w:sz="4" w:space="0" w:color="000000"/>
              <w:right w:val="single" w:sz="4" w:space="0" w:color="auto"/>
            </w:tcBorders>
            <w:vAlign w:val="center"/>
            <w:hideMark/>
          </w:tcPr>
          <w:p w14:paraId="42B2BCA7" w14:textId="77777777" w:rsidR="002D3FE1" w:rsidRPr="00B11993" w:rsidRDefault="002D3FE1" w:rsidP="002D3FE1">
            <w:pPr>
              <w:spacing w:after="0" w:line="240" w:lineRule="auto"/>
              <w:ind w:left="0" w:firstLine="0"/>
              <w:jc w:val="left"/>
              <w:rPr>
                <w:rFonts w:ascii="Calibri" w:hAnsi="Calibri" w:cs="Calibri"/>
                <w:sz w:val="18"/>
                <w:szCs w:val="18"/>
              </w:rPr>
            </w:pPr>
          </w:p>
        </w:tc>
      </w:tr>
    </w:tbl>
    <w:p w14:paraId="57F7AEA1" w14:textId="77777777" w:rsidR="002D3FE1" w:rsidRDefault="002D3FE1"/>
    <w:p w14:paraId="5B9277CF" w14:textId="77777777" w:rsidR="002D3FE1" w:rsidRDefault="002D3FE1"/>
    <w:tbl>
      <w:tblPr>
        <w:tblW w:w="15163" w:type="dxa"/>
        <w:tblCellMar>
          <w:left w:w="70" w:type="dxa"/>
          <w:right w:w="70" w:type="dxa"/>
        </w:tblCellMar>
        <w:tblLook w:val="04A0" w:firstRow="1" w:lastRow="0" w:firstColumn="1" w:lastColumn="0" w:noHBand="0" w:noVBand="1"/>
      </w:tblPr>
      <w:tblGrid>
        <w:gridCol w:w="504"/>
        <w:gridCol w:w="1081"/>
        <w:gridCol w:w="6520"/>
        <w:gridCol w:w="7058"/>
      </w:tblGrid>
      <w:tr w:rsidR="002D3FE1" w:rsidRPr="00B11993" w14:paraId="11649EE8" w14:textId="77777777" w:rsidTr="005C1BC5">
        <w:trPr>
          <w:trHeight w:val="529"/>
        </w:trPr>
        <w:tc>
          <w:tcPr>
            <w:tcW w:w="50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9CD1274" w14:textId="77777777" w:rsidR="002D3FE1" w:rsidRPr="00B11993" w:rsidRDefault="002D3FE1" w:rsidP="005C1BC5">
            <w:pPr>
              <w:spacing w:after="0" w:line="240" w:lineRule="auto"/>
              <w:ind w:left="0" w:firstLine="0"/>
              <w:jc w:val="center"/>
              <w:rPr>
                <w:rFonts w:ascii="Calibri" w:hAnsi="Calibri" w:cs="Calibri"/>
                <w:color w:val="000000"/>
                <w:sz w:val="18"/>
                <w:szCs w:val="18"/>
              </w:rPr>
            </w:pPr>
            <w:r w:rsidRPr="0091012B">
              <w:rPr>
                <w:rFonts w:asciiTheme="minorHAnsi" w:hAnsiTheme="minorHAnsi" w:cstheme="minorHAnsi"/>
                <w:b/>
                <w:bCs/>
                <w:color w:val="000000"/>
                <w:sz w:val="18"/>
                <w:szCs w:val="18"/>
              </w:rPr>
              <w:lastRenderedPageBreak/>
              <w:t>L.p.</w:t>
            </w:r>
          </w:p>
        </w:tc>
        <w:tc>
          <w:tcPr>
            <w:tcW w:w="1081" w:type="dxa"/>
            <w:tcBorders>
              <w:top w:val="single" w:sz="4" w:space="0" w:color="auto"/>
              <w:left w:val="nil"/>
              <w:bottom w:val="single" w:sz="4" w:space="0" w:color="auto"/>
              <w:right w:val="nil"/>
            </w:tcBorders>
            <w:shd w:val="clear" w:color="auto" w:fill="D9D9D9" w:themeFill="background1" w:themeFillShade="D9"/>
            <w:vAlign w:val="center"/>
          </w:tcPr>
          <w:p w14:paraId="5B49D0D8" w14:textId="77777777" w:rsidR="002D3FE1" w:rsidRPr="00B11993" w:rsidRDefault="002D3FE1" w:rsidP="005C1BC5">
            <w:pPr>
              <w:spacing w:after="0" w:line="240" w:lineRule="auto"/>
              <w:ind w:left="0" w:firstLine="0"/>
              <w:jc w:val="center"/>
              <w:rPr>
                <w:rFonts w:ascii="Calibri" w:hAnsi="Calibri" w:cs="Calibri"/>
                <w:sz w:val="18"/>
                <w:szCs w:val="18"/>
              </w:rPr>
            </w:pPr>
            <w:r w:rsidRPr="0091012B">
              <w:rPr>
                <w:rFonts w:asciiTheme="minorHAnsi" w:hAnsiTheme="minorHAnsi" w:cstheme="minorHAnsi"/>
                <w:b/>
                <w:bCs/>
                <w:color w:val="000000"/>
                <w:sz w:val="18"/>
                <w:szCs w:val="18"/>
              </w:rPr>
              <w:t>klasa obiektów</w:t>
            </w:r>
          </w:p>
        </w:tc>
        <w:tc>
          <w:tcPr>
            <w:tcW w:w="6520" w:type="dxa"/>
            <w:tcBorders>
              <w:top w:val="single" w:sz="4" w:space="0" w:color="auto"/>
              <w:left w:val="single" w:sz="4" w:space="0" w:color="auto"/>
              <w:bottom w:val="single" w:sz="4" w:space="0" w:color="auto"/>
              <w:right w:val="nil"/>
            </w:tcBorders>
            <w:shd w:val="clear" w:color="auto" w:fill="D9D9D9" w:themeFill="background1" w:themeFillShade="D9"/>
            <w:vAlign w:val="center"/>
          </w:tcPr>
          <w:p w14:paraId="39DDCD1B" w14:textId="77777777" w:rsidR="002D3FE1" w:rsidRPr="00B11993" w:rsidRDefault="002D3FE1" w:rsidP="005C1BC5">
            <w:pPr>
              <w:spacing w:after="0" w:line="240" w:lineRule="auto"/>
              <w:ind w:left="0" w:firstLine="0"/>
              <w:jc w:val="left"/>
              <w:rPr>
                <w:rFonts w:ascii="Calibri" w:hAnsi="Calibri" w:cs="Calibri"/>
                <w:sz w:val="18"/>
                <w:szCs w:val="18"/>
              </w:rPr>
            </w:pPr>
            <w:r w:rsidRPr="0091012B">
              <w:rPr>
                <w:rFonts w:asciiTheme="minorHAnsi" w:hAnsiTheme="minorHAnsi" w:cstheme="minorHAnsi"/>
                <w:b/>
                <w:bCs/>
                <w:color w:val="000000"/>
                <w:sz w:val="18"/>
                <w:szCs w:val="18"/>
              </w:rPr>
              <w:t>Pytanie</w:t>
            </w:r>
          </w:p>
        </w:tc>
        <w:tc>
          <w:tcPr>
            <w:tcW w:w="705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D124819" w14:textId="77777777" w:rsidR="002D3FE1" w:rsidRPr="00B11993" w:rsidRDefault="002D3FE1" w:rsidP="005C1BC5">
            <w:pPr>
              <w:spacing w:after="0" w:line="240" w:lineRule="auto"/>
              <w:ind w:left="0" w:firstLine="0"/>
              <w:jc w:val="left"/>
              <w:rPr>
                <w:rFonts w:ascii="Calibri" w:hAnsi="Calibri" w:cs="Calibri"/>
                <w:sz w:val="18"/>
                <w:szCs w:val="18"/>
              </w:rPr>
            </w:pPr>
            <w:r w:rsidRPr="0091012B">
              <w:rPr>
                <w:rFonts w:asciiTheme="minorHAnsi" w:hAnsiTheme="minorHAnsi" w:cstheme="minorHAnsi"/>
                <w:b/>
                <w:bCs/>
                <w:sz w:val="18"/>
                <w:szCs w:val="18"/>
              </w:rPr>
              <w:t>Odpowiedź</w:t>
            </w:r>
          </w:p>
        </w:tc>
      </w:tr>
      <w:tr w:rsidR="002D3FE1" w:rsidRPr="00B11993" w14:paraId="16B56083" w14:textId="77777777" w:rsidTr="002D3FE1">
        <w:trPr>
          <w:trHeight w:val="1691"/>
        </w:trPr>
        <w:tc>
          <w:tcPr>
            <w:tcW w:w="504" w:type="dxa"/>
            <w:tcBorders>
              <w:top w:val="single" w:sz="4" w:space="0" w:color="auto"/>
              <w:left w:val="single" w:sz="4" w:space="0" w:color="auto"/>
              <w:bottom w:val="single" w:sz="4" w:space="0" w:color="auto"/>
              <w:right w:val="single" w:sz="4" w:space="0" w:color="auto"/>
            </w:tcBorders>
            <w:vAlign w:val="center"/>
          </w:tcPr>
          <w:p w14:paraId="2E2A6A10" w14:textId="1BF66E71" w:rsidR="002D3FE1" w:rsidRPr="00B11993" w:rsidRDefault="002D3FE1" w:rsidP="002D3FE1">
            <w:pPr>
              <w:spacing w:after="0" w:line="240" w:lineRule="auto"/>
              <w:ind w:left="0" w:firstLine="0"/>
              <w:jc w:val="center"/>
              <w:rPr>
                <w:rFonts w:ascii="Calibri" w:hAnsi="Calibri" w:cs="Calibri"/>
                <w:color w:val="000000"/>
                <w:sz w:val="18"/>
                <w:szCs w:val="18"/>
              </w:rPr>
            </w:pPr>
            <w:r w:rsidRPr="00B11993">
              <w:rPr>
                <w:rFonts w:ascii="Calibri" w:hAnsi="Calibri" w:cs="Calibri"/>
                <w:color w:val="000000"/>
                <w:sz w:val="18"/>
                <w:szCs w:val="18"/>
              </w:rPr>
              <w:t>13</w:t>
            </w:r>
          </w:p>
        </w:tc>
        <w:tc>
          <w:tcPr>
            <w:tcW w:w="1081" w:type="dxa"/>
            <w:tcBorders>
              <w:top w:val="single" w:sz="4" w:space="0" w:color="auto"/>
              <w:left w:val="nil"/>
              <w:bottom w:val="single" w:sz="4" w:space="0" w:color="auto"/>
              <w:right w:val="single" w:sz="4" w:space="0" w:color="auto"/>
            </w:tcBorders>
            <w:vAlign w:val="center"/>
          </w:tcPr>
          <w:p w14:paraId="7502FCA7" w14:textId="5616DEDA" w:rsidR="002D3FE1" w:rsidRPr="00B11993" w:rsidRDefault="002D3FE1" w:rsidP="002D3FE1">
            <w:pPr>
              <w:spacing w:after="0" w:line="240" w:lineRule="auto"/>
              <w:ind w:left="0" w:firstLine="0"/>
              <w:jc w:val="left"/>
              <w:rPr>
                <w:rFonts w:ascii="Calibri" w:hAnsi="Calibri" w:cs="Calibri"/>
                <w:color w:val="000000"/>
                <w:sz w:val="18"/>
                <w:szCs w:val="18"/>
              </w:rPr>
            </w:pPr>
            <w:r>
              <w:rPr>
                <w:rFonts w:ascii="Calibri" w:hAnsi="Calibri" w:cs="Calibri"/>
                <w:sz w:val="18"/>
                <w:szCs w:val="18"/>
              </w:rPr>
              <w:t>OT_BUBD_A</w:t>
            </w:r>
          </w:p>
        </w:tc>
        <w:tc>
          <w:tcPr>
            <w:tcW w:w="6520" w:type="dxa"/>
            <w:tcBorders>
              <w:top w:val="single" w:sz="4" w:space="0" w:color="auto"/>
              <w:left w:val="single" w:sz="4" w:space="0" w:color="auto"/>
              <w:bottom w:val="single" w:sz="4" w:space="0" w:color="auto"/>
              <w:right w:val="single" w:sz="4" w:space="0" w:color="auto"/>
            </w:tcBorders>
            <w:vAlign w:val="center"/>
            <w:hideMark/>
          </w:tcPr>
          <w:p w14:paraId="2C33BFEE" w14:textId="160265AB" w:rsidR="002D3FE1" w:rsidRPr="00B11993" w:rsidRDefault="002D3FE1" w:rsidP="002D3FE1">
            <w:pPr>
              <w:spacing w:after="0" w:line="240" w:lineRule="auto"/>
              <w:ind w:left="0" w:firstLine="0"/>
              <w:jc w:val="left"/>
              <w:rPr>
                <w:rFonts w:ascii="Calibri" w:hAnsi="Calibri" w:cs="Calibri"/>
                <w:color w:val="000000"/>
                <w:sz w:val="18"/>
                <w:szCs w:val="18"/>
              </w:rPr>
            </w:pPr>
            <w:r w:rsidRPr="00B11993">
              <w:rPr>
                <w:rFonts w:ascii="Calibri" w:hAnsi="Calibri" w:cs="Calibri"/>
                <w:color w:val="000000"/>
                <w:sz w:val="18"/>
                <w:szCs w:val="18"/>
              </w:rPr>
              <w:t>W sytuacji gdy dwie funkcje zajmują taką samą powierzchnie (żadna nie jest przeważająca) to jaką należy przyjąć hierarchie w ustanawianiu funkcji przeważającej?</w:t>
            </w:r>
          </w:p>
        </w:tc>
        <w:tc>
          <w:tcPr>
            <w:tcW w:w="7058" w:type="dxa"/>
            <w:tcBorders>
              <w:top w:val="single" w:sz="4" w:space="0" w:color="auto"/>
              <w:left w:val="nil"/>
              <w:bottom w:val="single" w:sz="4" w:space="0" w:color="auto"/>
              <w:right w:val="single" w:sz="4" w:space="0" w:color="auto"/>
            </w:tcBorders>
            <w:vAlign w:val="center"/>
            <w:hideMark/>
          </w:tcPr>
          <w:p w14:paraId="5856D850" w14:textId="77777777" w:rsidR="002D3FE1" w:rsidRPr="00B11993" w:rsidRDefault="002D3FE1" w:rsidP="002D3FE1">
            <w:pPr>
              <w:spacing w:after="0" w:line="240" w:lineRule="auto"/>
              <w:ind w:left="0" w:firstLine="0"/>
              <w:jc w:val="left"/>
              <w:rPr>
                <w:rFonts w:ascii="Calibri" w:hAnsi="Calibri" w:cs="Calibri"/>
                <w:sz w:val="18"/>
                <w:szCs w:val="18"/>
              </w:rPr>
            </w:pPr>
            <w:r w:rsidRPr="00B11993">
              <w:rPr>
                <w:rFonts w:ascii="Calibri" w:hAnsi="Calibri" w:cs="Calibri"/>
                <w:sz w:val="18"/>
                <w:szCs w:val="18"/>
              </w:rPr>
              <w:t xml:space="preserve">W przypadku budynku pozyskanego z </w:t>
            </w:r>
            <w:proofErr w:type="spellStart"/>
            <w:r w:rsidRPr="00B11993">
              <w:rPr>
                <w:rFonts w:ascii="Calibri" w:hAnsi="Calibri" w:cs="Calibri"/>
                <w:sz w:val="18"/>
                <w:szCs w:val="18"/>
              </w:rPr>
              <w:t>EGiB</w:t>
            </w:r>
            <w:proofErr w:type="spellEnd"/>
            <w:r w:rsidRPr="00B11993">
              <w:rPr>
                <w:rFonts w:ascii="Calibri" w:hAnsi="Calibri" w:cs="Calibri"/>
                <w:sz w:val="18"/>
                <w:szCs w:val="18"/>
              </w:rPr>
              <w:t xml:space="preserve"> należy przyjąć funkcję zgodną z funkcją ogólną tego budynku w </w:t>
            </w:r>
            <w:proofErr w:type="spellStart"/>
            <w:r w:rsidRPr="00B11993">
              <w:rPr>
                <w:rFonts w:ascii="Calibri" w:hAnsi="Calibri" w:cs="Calibri"/>
                <w:sz w:val="18"/>
                <w:szCs w:val="18"/>
              </w:rPr>
              <w:t>EGiB</w:t>
            </w:r>
            <w:proofErr w:type="spellEnd"/>
            <w:r w:rsidRPr="00B11993">
              <w:rPr>
                <w:rFonts w:ascii="Calibri" w:hAnsi="Calibri" w:cs="Calibri"/>
                <w:sz w:val="18"/>
                <w:szCs w:val="18"/>
              </w:rPr>
              <w:t xml:space="preserve">. Jeżeli więcej niż jedna funkcja szczegółowa jest zgodna z funkcją ogólną, należy za funkcję przeważającą przyjąć funkcję, która statystycznie ma mniejszą szansę na zmianę. W przypadku budynku pozyskanego z </w:t>
            </w:r>
            <w:proofErr w:type="spellStart"/>
            <w:r w:rsidRPr="00B11993">
              <w:rPr>
                <w:rFonts w:ascii="Calibri" w:hAnsi="Calibri" w:cs="Calibri"/>
                <w:sz w:val="18"/>
                <w:szCs w:val="18"/>
              </w:rPr>
              <w:t>ortofotomapy</w:t>
            </w:r>
            <w:proofErr w:type="spellEnd"/>
            <w:r w:rsidRPr="00B11993">
              <w:rPr>
                <w:rFonts w:ascii="Calibri" w:hAnsi="Calibri" w:cs="Calibri"/>
                <w:sz w:val="18"/>
                <w:szCs w:val="18"/>
              </w:rPr>
              <w:t xml:space="preserve"> za funkcję przeważającą należy przyjąć funkcję bardziej znaczącą z punktu widzenia użyteczności publicznej. Jeżeli funkcji takich będzie więcej niż jedna należy przyjąć funkcję, która statystycznie ma mniejszą szansę na zmianę. </w:t>
            </w:r>
          </w:p>
        </w:tc>
      </w:tr>
      <w:tr w:rsidR="002D3FE1" w:rsidRPr="00B11993" w14:paraId="2B1E5E01" w14:textId="77777777" w:rsidTr="002D3FE1">
        <w:trPr>
          <w:trHeight w:val="965"/>
        </w:trPr>
        <w:tc>
          <w:tcPr>
            <w:tcW w:w="504" w:type="dxa"/>
            <w:tcBorders>
              <w:top w:val="nil"/>
              <w:left w:val="single" w:sz="4" w:space="0" w:color="auto"/>
              <w:bottom w:val="single" w:sz="4" w:space="0" w:color="auto"/>
              <w:right w:val="single" w:sz="4" w:space="0" w:color="auto"/>
            </w:tcBorders>
            <w:vAlign w:val="center"/>
          </w:tcPr>
          <w:p w14:paraId="47444733" w14:textId="47FC9771" w:rsidR="002D3FE1" w:rsidRPr="00B11993" w:rsidRDefault="002D3FE1" w:rsidP="002D3FE1">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14</w:t>
            </w:r>
          </w:p>
        </w:tc>
        <w:tc>
          <w:tcPr>
            <w:tcW w:w="1081" w:type="dxa"/>
            <w:tcBorders>
              <w:top w:val="single" w:sz="4" w:space="0" w:color="auto"/>
              <w:left w:val="nil"/>
              <w:bottom w:val="single" w:sz="4" w:space="0" w:color="auto"/>
              <w:right w:val="single" w:sz="4" w:space="0" w:color="auto"/>
            </w:tcBorders>
            <w:vAlign w:val="center"/>
          </w:tcPr>
          <w:p w14:paraId="31974598" w14:textId="2F344690" w:rsidR="002D3FE1" w:rsidRPr="00B11993" w:rsidRDefault="002D3FE1" w:rsidP="002D3FE1">
            <w:pPr>
              <w:spacing w:after="0" w:line="240" w:lineRule="auto"/>
              <w:ind w:left="0" w:firstLine="0"/>
              <w:jc w:val="left"/>
              <w:rPr>
                <w:rFonts w:ascii="Calibri" w:hAnsi="Calibri" w:cs="Calibri"/>
                <w:color w:val="000000"/>
                <w:sz w:val="18"/>
                <w:szCs w:val="18"/>
              </w:rPr>
            </w:pPr>
            <w:r>
              <w:rPr>
                <w:rFonts w:ascii="Calibri" w:hAnsi="Calibri" w:cs="Calibri"/>
                <w:sz w:val="18"/>
                <w:szCs w:val="18"/>
              </w:rPr>
              <w:t>OT_BUBD_A</w:t>
            </w:r>
          </w:p>
        </w:tc>
        <w:tc>
          <w:tcPr>
            <w:tcW w:w="6520" w:type="dxa"/>
            <w:tcBorders>
              <w:top w:val="nil"/>
              <w:left w:val="single" w:sz="4" w:space="0" w:color="auto"/>
              <w:bottom w:val="single" w:sz="4" w:space="0" w:color="auto"/>
              <w:right w:val="single" w:sz="4" w:space="0" w:color="auto"/>
            </w:tcBorders>
            <w:vAlign w:val="center"/>
            <w:hideMark/>
          </w:tcPr>
          <w:p w14:paraId="216C3F8E" w14:textId="0EA380F7" w:rsidR="002D3FE1" w:rsidRPr="00B11993" w:rsidRDefault="002D3FE1" w:rsidP="002D3FE1">
            <w:pPr>
              <w:spacing w:after="0" w:line="240" w:lineRule="auto"/>
              <w:ind w:left="0" w:firstLine="0"/>
              <w:jc w:val="left"/>
              <w:rPr>
                <w:rFonts w:ascii="Calibri" w:hAnsi="Calibri" w:cs="Calibri"/>
                <w:color w:val="000000"/>
                <w:sz w:val="18"/>
                <w:szCs w:val="18"/>
              </w:rPr>
            </w:pPr>
            <w:r w:rsidRPr="00B11993">
              <w:rPr>
                <w:rFonts w:ascii="Calibri" w:hAnsi="Calibri" w:cs="Calibri"/>
                <w:color w:val="000000"/>
                <w:sz w:val="18"/>
                <w:szCs w:val="18"/>
              </w:rPr>
              <w:t xml:space="preserve">Zgodnie z rozporządzeniem tylko budynki pozyskanie z </w:t>
            </w:r>
            <w:proofErr w:type="spellStart"/>
            <w:r w:rsidRPr="00B11993">
              <w:rPr>
                <w:rFonts w:ascii="Calibri" w:hAnsi="Calibri" w:cs="Calibri"/>
                <w:color w:val="000000"/>
                <w:sz w:val="18"/>
                <w:szCs w:val="18"/>
              </w:rPr>
              <w:t>ortofotomapy</w:t>
            </w:r>
            <w:proofErr w:type="spellEnd"/>
            <w:r w:rsidRPr="00B11993">
              <w:rPr>
                <w:rFonts w:ascii="Calibri" w:hAnsi="Calibri" w:cs="Calibri"/>
                <w:color w:val="000000"/>
                <w:sz w:val="18"/>
                <w:szCs w:val="18"/>
              </w:rPr>
              <w:t xml:space="preserve"> podlegają generalizacji (występy i załamania poniżej 4m). Jak w związku z tym postępować z budynkami, które uzupełniamy z </w:t>
            </w:r>
            <w:proofErr w:type="spellStart"/>
            <w:r w:rsidRPr="00B11993">
              <w:rPr>
                <w:rFonts w:ascii="Calibri" w:hAnsi="Calibri" w:cs="Calibri"/>
                <w:color w:val="000000"/>
                <w:sz w:val="18"/>
                <w:szCs w:val="18"/>
              </w:rPr>
              <w:t>ortofotomapy</w:t>
            </w:r>
            <w:proofErr w:type="spellEnd"/>
            <w:r w:rsidRPr="00B11993">
              <w:rPr>
                <w:rFonts w:ascii="Calibri" w:hAnsi="Calibri" w:cs="Calibri"/>
                <w:color w:val="000000"/>
                <w:sz w:val="18"/>
                <w:szCs w:val="18"/>
              </w:rPr>
              <w:t xml:space="preserve"> bądź terenu, a stykają się z budynkiem z </w:t>
            </w:r>
            <w:proofErr w:type="spellStart"/>
            <w:r w:rsidRPr="00B11993">
              <w:rPr>
                <w:rFonts w:ascii="Calibri" w:hAnsi="Calibri" w:cs="Calibri"/>
                <w:color w:val="000000"/>
                <w:sz w:val="18"/>
                <w:szCs w:val="18"/>
              </w:rPr>
              <w:t>EGiB</w:t>
            </w:r>
            <w:proofErr w:type="spellEnd"/>
            <w:r w:rsidRPr="00B11993">
              <w:rPr>
                <w:rFonts w:ascii="Calibri" w:hAnsi="Calibri" w:cs="Calibri"/>
                <w:color w:val="000000"/>
                <w:sz w:val="18"/>
                <w:szCs w:val="18"/>
              </w:rPr>
              <w:t>, bądź MZ, który takie załamania (&lt;4m) posiada?</w:t>
            </w:r>
          </w:p>
        </w:tc>
        <w:tc>
          <w:tcPr>
            <w:tcW w:w="7058" w:type="dxa"/>
            <w:tcBorders>
              <w:top w:val="nil"/>
              <w:left w:val="nil"/>
              <w:bottom w:val="single" w:sz="4" w:space="0" w:color="auto"/>
              <w:right w:val="single" w:sz="4" w:space="0" w:color="auto"/>
            </w:tcBorders>
            <w:vAlign w:val="center"/>
            <w:hideMark/>
          </w:tcPr>
          <w:p w14:paraId="50CEDDC3" w14:textId="6D8F6A01" w:rsidR="002D3FE1" w:rsidRPr="00B11993" w:rsidRDefault="002D3FE1" w:rsidP="002D3FE1">
            <w:pPr>
              <w:spacing w:after="0" w:line="240" w:lineRule="auto"/>
              <w:ind w:left="0" w:firstLine="0"/>
              <w:jc w:val="left"/>
              <w:rPr>
                <w:rFonts w:ascii="Calibri" w:hAnsi="Calibri" w:cs="Calibri"/>
                <w:color w:val="000000"/>
                <w:sz w:val="18"/>
                <w:szCs w:val="18"/>
              </w:rPr>
            </w:pPr>
            <w:r>
              <w:rPr>
                <w:rFonts w:ascii="Calibri" w:hAnsi="Calibri" w:cs="Calibri"/>
                <w:color w:val="000000"/>
                <w:sz w:val="18"/>
                <w:szCs w:val="18"/>
              </w:rPr>
              <w:t xml:space="preserve">Budynek pozyskany </w:t>
            </w:r>
            <w:r w:rsidRPr="00CE3C31">
              <w:rPr>
                <w:rFonts w:ascii="Calibri" w:hAnsi="Calibri" w:cs="Calibri"/>
                <w:color w:val="000000"/>
                <w:sz w:val="18"/>
                <w:szCs w:val="18"/>
              </w:rPr>
              <w:t xml:space="preserve">z </w:t>
            </w:r>
            <w:proofErr w:type="spellStart"/>
            <w:r w:rsidRPr="00CE3C31">
              <w:rPr>
                <w:rFonts w:ascii="Calibri" w:hAnsi="Calibri" w:cs="Calibri"/>
                <w:color w:val="000000"/>
                <w:sz w:val="18"/>
                <w:szCs w:val="18"/>
              </w:rPr>
              <w:t>ortofotomapy</w:t>
            </w:r>
            <w:proofErr w:type="spellEnd"/>
            <w:r w:rsidRPr="00B11993">
              <w:rPr>
                <w:rFonts w:ascii="Calibri" w:hAnsi="Calibri" w:cs="Calibri"/>
                <w:color w:val="000000"/>
                <w:sz w:val="18"/>
                <w:szCs w:val="18"/>
              </w:rPr>
              <w:t xml:space="preserve"> musi być wprowadzony w  poprawny topologicznie sposób w odniesieniu do stykającego się z nim budynku z bazy </w:t>
            </w:r>
            <w:proofErr w:type="spellStart"/>
            <w:r w:rsidRPr="00B11993">
              <w:rPr>
                <w:rFonts w:ascii="Calibri" w:hAnsi="Calibri" w:cs="Calibri"/>
                <w:color w:val="000000"/>
                <w:sz w:val="18"/>
                <w:szCs w:val="18"/>
              </w:rPr>
              <w:t>EGiB</w:t>
            </w:r>
            <w:proofErr w:type="spellEnd"/>
            <w:r w:rsidRPr="00B11993">
              <w:rPr>
                <w:rFonts w:ascii="Calibri" w:hAnsi="Calibri" w:cs="Calibri"/>
                <w:color w:val="000000"/>
                <w:sz w:val="18"/>
                <w:szCs w:val="18"/>
              </w:rPr>
              <w:t xml:space="preserve">. </w:t>
            </w:r>
          </w:p>
        </w:tc>
      </w:tr>
      <w:tr w:rsidR="002D3FE1" w:rsidRPr="00B11993" w14:paraId="753A3E30" w14:textId="77777777" w:rsidTr="00EC2CCE">
        <w:trPr>
          <w:trHeight w:val="1275"/>
        </w:trPr>
        <w:tc>
          <w:tcPr>
            <w:tcW w:w="504" w:type="dxa"/>
            <w:tcBorders>
              <w:top w:val="nil"/>
              <w:left w:val="single" w:sz="4" w:space="0" w:color="auto"/>
              <w:bottom w:val="single" w:sz="4" w:space="0" w:color="auto"/>
              <w:right w:val="single" w:sz="4" w:space="0" w:color="auto"/>
            </w:tcBorders>
            <w:vAlign w:val="center"/>
            <w:hideMark/>
          </w:tcPr>
          <w:p w14:paraId="47090FE0" w14:textId="07D7D206" w:rsidR="002D3FE1" w:rsidRPr="00B11993" w:rsidRDefault="002D3FE1" w:rsidP="002D3FE1">
            <w:pPr>
              <w:spacing w:after="0" w:line="240" w:lineRule="auto"/>
              <w:ind w:left="0" w:firstLine="0"/>
              <w:jc w:val="center"/>
              <w:rPr>
                <w:rFonts w:ascii="Calibri" w:hAnsi="Calibri" w:cs="Calibri"/>
                <w:color w:val="000000"/>
                <w:sz w:val="18"/>
                <w:szCs w:val="18"/>
              </w:rPr>
            </w:pPr>
            <w:r w:rsidRPr="00B11993">
              <w:rPr>
                <w:rFonts w:ascii="Calibri" w:hAnsi="Calibri" w:cs="Calibri"/>
                <w:color w:val="000000"/>
                <w:sz w:val="18"/>
                <w:szCs w:val="18"/>
              </w:rPr>
              <w:t>1</w:t>
            </w:r>
            <w:r>
              <w:rPr>
                <w:rFonts w:ascii="Calibri" w:hAnsi="Calibri" w:cs="Calibri"/>
                <w:color w:val="000000"/>
                <w:sz w:val="18"/>
                <w:szCs w:val="18"/>
              </w:rPr>
              <w:t>5</w:t>
            </w:r>
          </w:p>
        </w:tc>
        <w:tc>
          <w:tcPr>
            <w:tcW w:w="1081" w:type="dxa"/>
            <w:tcBorders>
              <w:top w:val="single" w:sz="4" w:space="0" w:color="auto"/>
              <w:left w:val="nil"/>
              <w:bottom w:val="single" w:sz="4" w:space="0" w:color="auto"/>
              <w:right w:val="single" w:sz="4" w:space="0" w:color="auto"/>
            </w:tcBorders>
            <w:vAlign w:val="center"/>
          </w:tcPr>
          <w:p w14:paraId="57AB717E" w14:textId="353BE3B5" w:rsidR="002D3FE1" w:rsidRPr="00B11993" w:rsidRDefault="002D3FE1" w:rsidP="002D3FE1">
            <w:pPr>
              <w:spacing w:after="0" w:line="240" w:lineRule="auto"/>
              <w:ind w:left="0" w:firstLine="0"/>
              <w:jc w:val="left"/>
              <w:rPr>
                <w:rFonts w:ascii="Calibri" w:hAnsi="Calibri" w:cs="Calibri"/>
                <w:color w:val="000000"/>
                <w:sz w:val="18"/>
                <w:szCs w:val="18"/>
              </w:rPr>
            </w:pPr>
            <w:r>
              <w:rPr>
                <w:rFonts w:ascii="Calibri" w:hAnsi="Calibri" w:cs="Calibri"/>
                <w:sz w:val="18"/>
                <w:szCs w:val="18"/>
              </w:rPr>
              <w:t>OT_BUBD_A</w:t>
            </w:r>
          </w:p>
        </w:tc>
        <w:tc>
          <w:tcPr>
            <w:tcW w:w="6520" w:type="dxa"/>
            <w:tcBorders>
              <w:top w:val="nil"/>
              <w:left w:val="single" w:sz="4" w:space="0" w:color="auto"/>
              <w:bottom w:val="single" w:sz="4" w:space="0" w:color="auto"/>
              <w:right w:val="single" w:sz="4" w:space="0" w:color="auto"/>
            </w:tcBorders>
            <w:vAlign w:val="center"/>
            <w:hideMark/>
          </w:tcPr>
          <w:p w14:paraId="41B2D11A" w14:textId="772013EE" w:rsidR="002D3FE1" w:rsidRPr="00B11993" w:rsidRDefault="002D3FE1" w:rsidP="002D3FE1">
            <w:pPr>
              <w:spacing w:after="0" w:line="240" w:lineRule="auto"/>
              <w:ind w:left="0" w:firstLine="0"/>
              <w:jc w:val="left"/>
              <w:rPr>
                <w:rFonts w:ascii="Calibri" w:hAnsi="Calibri" w:cs="Calibri"/>
                <w:color w:val="000000"/>
                <w:sz w:val="18"/>
                <w:szCs w:val="18"/>
              </w:rPr>
            </w:pPr>
            <w:r w:rsidRPr="00B11993">
              <w:rPr>
                <w:rFonts w:ascii="Calibri" w:hAnsi="Calibri" w:cs="Calibri"/>
                <w:color w:val="000000"/>
                <w:sz w:val="18"/>
                <w:szCs w:val="18"/>
              </w:rPr>
              <w:t>Według klasyfikacji "domy letniskowe" mają funkcję ogólną budynku mieszkalnego. Czy w związku z tym można zastosować dla takich bud</w:t>
            </w:r>
            <w:r>
              <w:rPr>
                <w:rFonts w:ascii="Calibri" w:hAnsi="Calibri" w:cs="Calibri"/>
                <w:color w:val="000000"/>
                <w:sz w:val="18"/>
                <w:szCs w:val="18"/>
              </w:rPr>
              <w:t>y</w:t>
            </w:r>
            <w:r w:rsidRPr="00B11993">
              <w:rPr>
                <w:rFonts w:ascii="Calibri" w:hAnsi="Calibri" w:cs="Calibri"/>
                <w:color w:val="000000"/>
                <w:sz w:val="18"/>
                <w:szCs w:val="18"/>
              </w:rPr>
              <w:t>nków zasadę pozyskiwania niezależnie od kryterium wielkościowego - tak jak dla budynków mieszkalnych? Rozumiemy również, że dla takich budynków prezentujemy zabudowę inną. Czy prawidłowo?</w:t>
            </w:r>
          </w:p>
        </w:tc>
        <w:tc>
          <w:tcPr>
            <w:tcW w:w="7058" w:type="dxa"/>
            <w:tcBorders>
              <w:top w:val="nil"/>
              <w:left w:val="nil"/>
              <w:bottom w:val="single" w:sz="4" w:space="0" w:color="auto"/>
              <w:right w:val="single" w:sz="4" w:space="0" w:color="auto"/>
            </w:tcBorders>
            <w:vAlign w:val="center"/>
            <w:hideMark/>
          </w:tcPr>
          <w:p w14:paraId="040CAC4A" w14:textId="3FFD6E7F" w:rsidR="002D3FE1" w:rsidRPr="00B11993" w:rsidRDefault="002D3FE1" w:rsidP="002D3FE1">
            <w:pPr>
              <w:spacing w:after="0" w:line="240" w:lineRule="auto"/>
              <w:ind w:left="0" w:firstLine="0"/>
              <w:jc w:val="left"/>
              <w:rPr>
                <w:rFonts w:ascii="Calibri" w:hAnsi="Calibri" w:cs="Calibri"/>
                <w:color w:val="000000"/>
                <w:sz w:val="18"/>
                <w:szCs w:val="18"/>
              </w:rPr>
            </w:pPr>
            <w:r w:rsidRPr="00B11993">
              <w:rPr>
                <w:rFonts w:ascii="Calibri" w:hAnsi="Calibri" w:cs="Calibri"/>
                <w:color w:val="000000"/>
                <w:sz w:val="18"/>
                <w:szCs w:val="18"/>
              </w:rPr>
              <w:t xml:space="preserve">Domki letniskowe należy pozyskiwać </w:t>
            </w:r>
            <w:r>
              <w:rPr>
                <w:rFonts w:ascii="Calibri" w:hAnsi="Calibri" w:cs="Calibri"/>
                <w:color w:val="000000"/>
                <w:sz w:val="18"/>
                <w:szCs w:val="18"/>
              </w:rPr>
              <w:t xml:space="preserve">niezależnie od kryterium </w:t>
            </w:r>
            <w:r w:rsidRPr="00CE3C31">
              <w:rPr>
                <w:rFonts w:ascii="Calibri" w:hAnsi="Calibri" w:cs="Calibri"/>
                <w:color w:val="000000"/>
                <w:sz w:val="18"/>
                <w:szCs w:val="18"/>
              </w:rPr>
              <w:t>wielkościowego.</w:t>
            </w:r>
            <w:r w:rsidRPr="00B11993">
              <w:rPr>
                <w:rFonts w:ascii="Calibri" w:hAnsi="Calibri" w:cs="Calibri"/>
                <w:color w:val="000000"/>
                <w:sz w:val="18"/>
                <w:szCs w:val="18"/>
              </w:rPr>
              <w:t xml:space="preserve"> Domki letniskowe tworzą zabudowę inną. </w:t>
            </w:r>
          </w:p>
        </w:tc>
      </w:tr>
      <w:tr w:rsidR="00A74179" w:rsidRPr="00B11993" w14:paraId="6867D01F" w14:textId="77777777" w:rsidTr="002D3FE1">
        <w:trPr>
          <w:trHeight w:val="4794"/>
        </w:trPr>
        <w:tc>
          <w:tcPr>
            <w:tcW w:w="504" w:type="dxa"/>
            <w:tcBorders>
              <w:top w:val="nil"/>
              <w:left w:val="single" w:sz="4" w:space="0" w:color="auto"/>
              <w:bottom w:val="single" w:sz="4" w:space="0" w:color="auto"/>
              <w:right w:val="single" w:sz="4" w:space="0" w:color="auto"/>
            </w:tcBorders>
            <w:vAlign w:val="center"/>
          </w:tcPr>
          <w:p w14:paraId="5AE09133" w14:textId="223E9F34" w:rsidR="00A74179" w:rsidRPr="00B11993" w:rsidRDefault="00A74179" w:rsidP="00A74179">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1</w:t>
            </w:r>
            <w:r w:rsidR="002D3FE1">
              <w:rPr>
                <w:rFonts w:ascii="Calibri" w:hAnsi="Calibri" w:cs="Calibri"/>
                <w:color w:val="000000"/>
                <w:sz w:val="18"/>
                <w:szCs w:val="18"/>
              </w:rPr>
              <w:t>6</w:t>
            </w:r>
          </w:p>
        </w:tc>
        <w:tc>
          <w:tcPr>
            <w:tcW w:w="1081" w:type="dxa"/>
            <w:tcBorders>
              <w:top w:val="single" w:sz="4" w:space="0" w:color="auto"/>
              <w:left w:val="nil"/>
              <w:bottom w:val="single" w:sz="4" w:space="0" w:color="auto"/>
              <w:right w:val="single" w:sz="4" w:space="0" w:color="auto"/>
            </w:tcBorders>
            <w:vAlign w:val="center"/>
          </w:tcPr>
          <w:p w14:paraId="742F4178" w14:textId="2BC53530" w:rsidR="00A74179" w:rsidRPr="00B11993" w:rsidRDefault="00A74179" w:rsidP="00A74179">
            <w:pPr>
              <w:spacing w:after="0" w:line="240" w:lineRule="auto"/>
              <w:ind w:left="0" w:firstLine="0"/>
              <w:jc w:val="left"/>
              <w:rPr>
                <w:rFonts w:ascii="Calibri" w:hAnsi="Calibri" w:cs="Calibri"/>
                <w:color w:val="000000"/>
                <w:sz w:val="18"/>
                <w:szCs w:val="18"/>
              </w:rPr>
            </w:pPr>
            <w:r>
              <w:rPr>
                <w:rFonts w:ascii="Calibri" w:hAnsi="Calibri" w:cs="Calibri"/>
                <w:sz w:val="18"/>
                <w:szCs w:val="18"/>
              </w:rPr>
              <w:t>OT_BUBD_A</w:t>
            </w:r>
          </w:p>
        </w:tc>
        <w:tc>
          <w:tcPr>
            <w:tcW w:w="6520" w:type="dxa"/>
            <w:tcBorders>
              <w:top w:val="single" w:sz="4" w:space="0" w:color="auto"/>
              <w:left w:val="single" w:sz="4" w:space="0" w:color="auto"/>
              <w:bottom w:val="single" w:sz="4" w:space="0" w:color="auto"/>
              <w:right w:val="single" w:sz="4" w:space="0" w:color="auto"/>
            </w:tcBorders>
          </w:tcPr>
          <w:p w14:paraId="0A1C6094" w14:textId="77777777" w:rsidR="00A74179" w:rsidRDefault="00A74179" w:rsidP="00A74179">
            <w:pPr>
              <w:spacing w:after="0" w:line="240" w:lineRule="auto"/>
              <w:ind w:left="0" w:firstLine="0"/>
              <w:jc w:val="left"/>
              <w:rPr>
                <w:rFonts w:ascii="Calibri" w:hAnsi="Calibri" w:cs="Calibri"/>
                <w:color w:val="000000"/>
                <w:sz w:val="18"/>
                <w:szCs w:val="18"/>
              </w:rPr>
            </w:pPr>
            <w:r w:rsidRPr="004B18E1">
              <w:rPr>
                <w:rFonts w:ascii="Calibri" w:hAnsi="Calibri" w:cs="Calibri"/>
                <w:color w:val="000000"/>
                <w:sz w:val="18"/>
                <w:szCs w:val="18"/>
              </w:rPr>
              <w:t>Kontrola terenowa wykazała kilka budynków o różnej ilości kondygnacji w obrębie jednej budowli. Wprowadzając zróżnicowaną liczbę kondygnacji, musimy zmienić geometrię takiego budynku (podzielić go na części), co spowoduje konieczność zmiany źródła danych geometrycznych na "</w:t>
            </w:r>
            <w:proofErr w:type="spellStart"/>
            <w:r w:rsidRPr="004B18E1">
              <w:rPr>
                <w:rFonts w:ascii="Calibri" w:hAnsi="Calibri" w:cs="Calibri"/>
                <w:color w:val="000000"/>
                <w:sz w:val="18"/>
                <w:szCs w:val="18"/>
              </w:rPr>
              <w:t>ortofotomapa</w:t>
            </w:r>
            <w:proofErr w:type="spellEnd"/>
            <w:r w:rsidRPr="004B18E1">
              <w:rPr>
                <w:rFonts w:ascii="Calibri" w:hAnsi="Calibri" w:cs="Calibri"/>
                <w:color w:val="000000"/>
                <w:sz w:val="18"/>
                <w:szCs w:val="18"/>
              </w:rPr>
              <w:t>" i w konsekwencji uproszczenie geometrii. Czy zamiast tego możemy informację o różnej ilości kondygnacji wprowadzać w informacji dodatkowej? Taka informacja nie wydaje się na tyle ważna, żeby z jej powodu uszczuplać dane o geometrii.</w:t>
            </w:r>
          </w:p>
          <w:p w14:paraId="53EF80AB" w14:textId="69E47914" w:rsidR="00A74179" w:rsidRPr="00B11993" w:rsidRDefault="00A74179" w:rsidP="00A74179">
            <w:pPr>
              <w:spacing w:after="0" w:line="240" w:lineRule="auto"/>
              <w:ind w:left="0" w:firstLine="0"/>
              <w:jc w:val="left"/>
              <w:rPr>
                <w:rFonts w:ascii="Calibri" w:hAnsi="Calibri" w:cs="Calibri"/>
                <w:color w:val="000000"/>
                <w:sz w:val="18"/>
                <w:szCs w:val="18"/>
              </w:rPr>
            </w:pPr>
            <w:r>
              <w:rPr>
                <w:noProof/>
              </w:rPr>
              <w:drawing>
                <wp:inline distT="0" distB="0" distL="0" distR="0" wp14:anchorId="7D05EE3F" wp14:editId="49936F41">
                  <wp:extent cx="2248916" cy="1986456"/>
                  <wp:effectExtent l="0" t="0" r="0" b="0"/>
                  <wp:docPr id="200304"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04" name="Obraz 3"/>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80418" cy="2014282"/>
                          </a:xfrm>
                          <a:prstGeom prst="rect">
                            <a:avLst/>
                          </a:prstGeom>
                          <a:noFill/>
                          <a:ln>
                            <a:noFill/>
                          </a:ln>
                        </pic:spPr>
                      </pic:pic>
                    </a:graphicData>
                  </a:graphic>
                </wp:inline>
              </w:drawing>
            </w:r>
          </w:p>
        </w:tc>
        <w:tc>
          <w:tcPr>
            <w:tcW w:w="7058" w:type="dxa"/>
            <w:tcBorders>
              <w:top w:val="single" w:sz="4" w:space="0" w:color="auto"/>
              <w:left w:val="single" w:sz="4" w:space="0" w:color="auto"/>
              <w:bottom w:val="single" w:sz="4" w:space="0" w:color="auto"/>
              <w:right w:val="single" w:sz="4" w:space="0" w:color="auto"/>
            </w:tcBorders>
            <w:vAlign w:val="center"/>
          </w:tcPr>
          <w:p w14:paraId="26280580" w14:textId="519713D0" w:rsidR="00A74179" w:rsidRPr="00B11993" w:rsidRDefault="00A74179" w:rsidP="00A74179">
            <w:pPr>
              <w:spacing w:after="0" w:line="240" w:lineRule="auto"/>
              <w:ind w:left="0" w:firstLine="0"/>
              <w:jc w:val="left"/>
              <w:rPr>
                <w:rFonts w:ascii="Calibri" w:hAnsi="Calibri" w:cs="Calibri"/>
                <w:color w:val="000000"/>
                <w:sz w:val="18"/>
                <w:szCs w:val="18"/>
              </w:rPr>
            </w:pPr>
            <w:r w:rsidRPr="00B11993">
              <w:rPr>
                <w:rFonts w:ascii="Calibri" w:hAnsi="Calibri" w:cs="Calibri"/>
                <w:color w:val="000000"/>
                <w:sz w:val="18"/>
                <w:szCs w:val="18"/>
              </w:rPr>
              <w:t xml:space="preserve">Jeżeli podczas wywiadu terenowego stwierdzono iż liczba kondygnacji jest inna niż ta pozyskana wraz z budynkiem z </w:t>
            </w:r>
            <w:proofErr w:type="spellStart"/>
            <w:r w:rsidRPr="00B11993">
              <w:rPr>
                <w:rFonts w:ascii="Calibri" w:hAnsi="Calibri" w:cs="Calibri"/>
                <w:color w:val="000000"/>
                <w:sz w:val="18"/>
                <w:szCs w:val="18"/>
              </w:rPr>
              <w:t>EGiB</w:t>
            </w:r>
            <w:proofErr w:type="spellEnd"/>
            <w:r w:rsidRPr="00B11993">
              <w:rPr>
                <w:rFonts w:ascii="Calibri" w:hAnsi="Calibri" w:cs="Calibri"/>
                <w:color w:val="000000"/>
                <w:sz w:val="18"/>
                <w:szCs w:val="18"/>
              </w:rPr>
              <w:t xml:space="preserve"> to należy tę rozbieżność uwzględnić, dzieląc budynek na właściwe części i upraszczając jego geometrię oraz zmieniając źródło danych geometrycznych na "</w:t>
            </w:r>
            <w:proofErr w:type="spellStart"/>
            <w:r w:rsidRPr="00B11993">
              <w:rPr>
                <w:rFonts w:ascii="Calibri" w:hAnsi="Calibri" w:cs="Calibri"/>
                <w:color w:val="000000"/>
                <w:sz w:val="18"/>
                <w:szCs w:val="18"/>
              </w:rPr>
              <w:t>ortofotomapa</w:t>
            </w:r>
            <w:proofErr w:type="spellEnd"/>
            <w:r w:rsidRPr="00B11993">
              <w:rPr>
                <w:rFonts w:ascii="Calibri" w:hAnsi="Calibri" w:cs="Calibri"/>
                <w:color w:val="000000"/>
                <w:sz w:val="18"/>
                <w:szCs w:val="18"/>
              </w:rPr>
              <w:t>". P</w:t>
            </w:r>
            <w:r w:rsidR="000B3CF6">
              <w:rPr>
                <w:rFonts w:ascii="Calibri" w:hAnsi="Calibri" w:cs="Calibri"/>
                <w:color w:val="000000"/>
                <w:sz w:val="18"/>
                <w:szCs w:val="18"/>
              </w:rPr>
              <w:t xml:space="preserve">odział należy zastosować </w:t>
            </w:r>
            <w:r w:rsidR="000B3CF6" w:rsidRPr="00EC2CCE">
              <w:rPr>
                <w:rFonts w:ascii="Calibri" w:hAnsi="Calibri" w:cs="Calibri"/>
                <w:color w:val="000000"/>
                <w:sz w:val="18"/>
                <w:szCs w:val="18"/>
              </w:rPr>
              <w:t>gdy róż</w:t>
            </w:r>
            <w:r w:rsidRPr="00EC2CCE">
              <w:rPr>
                <w:rFonts w:ascii="Calibri" w:hAnsi="Calibri" w:cs="Calibri"/>
                <w:color w:val="000000"/>
                <w:sz w:val="18"/>
                <w:szCs w:val="18"/>
              </w:rPr>
              <w:t>nica liczby</w:t>
            </w:r>
            <w:r w:rsidRPr="00B11993">
              <w:rPr>
                <w:rFonts w:ascii="Calibri" w:hAnsi="Calibri" w:cs="Calibri"/>
                <w:color w:val="000000"/>
                <w:sz w:val="18"/>
                <w:szCs w:val="18"/>
              </w:rPr>
              <w:t xml:space="preserve"> kondygnacji wynosi 3 lub więcej.</w:t>
            </w:r>
          </w:p>
        </w:tc>
      </w:tr>
    </w:tbl>
    <w:p w14:paraId="522AB33E" w14:textId="77777777" w:rsidR="002D3FE1" w:rsidRDefault="002D3FE1"/>
    <w:tbl>
      <w:tblPr>
        <w:tblW w:w="15163" w:type="dxa"/>
        <w:tblCellMar>
          <w:left w:w="70" w:type="dxa"/>
          <w:right w:w="70" w:type="dxa"/>
        </w:tblCellMar>
        <w:tblLook w:val="04A0" w:firstRow="1" w:lastRow="0" w:firstColumn="1" w:lastColumn="0" w:noHBand="0" w:noVBand="1"/>
      </w:tblPr>
      <w:tblGrid>
        <w:gridCol w:w="504"/>
        <w:gridCol w:w="1081"/>
        <w:gridCol w:w="6065"/>
        <w:gridCol w:w="7513"/>
      </w:tblGrid>
      <w:tr w:rsidR="006C656A" w:rsidRPr="00B11993" w14:paraId="18B3B2D7" w14:textId="77777777" w:rsidTr="006C656A">
        <w:trPr>
          <w:trHeight w:val="529"/>
        </w:trPr>
        <w:tc>
          <w:tcPr>
            <w:tcW w:w="50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678C71" w14:textId="77777777" w:rsidR="006C656A" w:rsidRPr="00B11993" w:rsidRDefault="006C656A" w:rsidP="005C1BC5">
            <w:pPr>
              <w:spacing w:after="0" w:line="240" w:lineRule="auto"/>
              <w:ind w:left="0" w:firstLine="0"/>
              <w:jc w:val="center"/>
              <w:rPr>
                <w:rFonts w:ascii="Calibri" w:hAnsi="Calibri" w:cs="Calibri"/>
                <w:color w:val="000000"/>
                <w:sz w:val="18"/>
                <w:szCs w:val="18"/>
              </w:rPr>
            </w:pPr>
            <w:r w:rsidRPr="0091012B">
              <w:rPr>
                <w:rFonts w:asciiTheme="minorHAnsi" w:hAnsiTheme="minorHAnsi" w:cstheme="minorHAnsi"/>
                <w:b/>
                <w:bCs/>
                <w:color w:val="000000"/>
                <w:sz w:val="18"/>
                <w:szCs w:val="18"/>
              </w:rPr>
              <w:lastRenderedPageBreak/>
              <w:t>L.p.</w:t>
            </w:r>
          </w:p>
        </w:tc>
        <w:tc>
          <w:tcPr>
            <w:tcW w:w="1081" w:type="dxa"/>
            <w:tcBorders>
              <w:top w:val="single" w:sz="4" w:space="0" w:color="auto"/>
              <w:left w:val="nil"/>
              <w:bottom w:val="single" w:sz="4" w:space="0" w:color="auto"/>
              <w:right w:val="nil"/>
            </w:tcBorders>
            <w:shd w:val="clear" w:color="auto" w:fill="D9D9D9" w:themeFill="background1" w:themeFillShade="D9"/>
            <w:vAlign w:val="center"/>
          </w:tcPr>
          <w:p w14:paraId="4783A471" w14:textId="77777777" w:rsidR="006C656A" w:rsidRPr="00B11993" w:rsidRDefault="006C656A" w:rsidP="005C1BC5">
            <w:pPr>
              <w:spacing w:after="0" w:line="240" w:lineRule="auto"/>
              <w:ind w:left="0" w:firstLine="0"/>
              <w:jc w:val="center"/>
              <w:rPr>
                <w:rFonts w:ascii="Calibri" w:hAnsi="Calibri" w:cs="Calibri"/>
                <w:sz w:val="18"/>
                <w:szCs w:val="18"/>
              </w:rPr>
            </w:pPr>
            <w:r w:rsidRPr="0091012B">
              <w:rPr>
                <w:rFonts w:asciiTheme="minorHAnsi" w:hAnsiTheme="minorHAnsi" w:cstheme="minorHAnsi"/>
                <w:b/>
                <w:bCs/>
                <w:color w:val="000000"/>
                <w:sz w:val="18"/>
                <w:szCs w:val="18"/>
              </w:rPr>
              <w:t>klasa obiektów</w:t>
            </w:r>
          </w:p>
        </w:tc>
        <w:tc>
          <w:tcPr>
            <w:tcW w:w="6065" w:type="dxa"/>
            <w:tcBorders>
              <w:top w:val="single" w:sz="4" w:space="0" w:color="auto"/>
              <w:left w:val="single" w:sz="4" w:space="0" w:color="auto"/>
              <w:bottom w:val="single" w:sz="4" w:space="0" w:color="auto"/>
              <w:right w:val="nil"/>
            </w:tcBorders>
            <w:shd w:val="clear" w:color="auto" w:fill="D9D9D9" w:themeFill="background1" w:themeFillShade="D9"/>
            <w:vAlign w:val="center"/>
          </w:tcPr>
          <w:p w14:paraId="20485147" w14:textId="77777777" w:rsidR="006C656A" w:rsidRPr="00B11993" w:rsidRDefault="006C656A" w:rsidP="005C1BC5">
            <w:pPr>
              <w:spacing w:after="0" w:line="240" w:lineRule="auto"/>
              <w:ind w:left="0" w:firstLine="0"/>
              <w:jc w:val="left"/>
              <w:rPr>
                <w:rFonts w:ascii="Calibri" w:hAnsi="Calibri" w:cs="Calibri"/>
                <w:sz w:val="18"/>
                <w:szCs w:val="18"/>
              </w:rPr>
            </w:pPr>
            <w:r w:rsidRPr="0091012B">
              <w:rPr>
                <w:rFonts w:asciiTheme="minorHAnsi" w:hAnsiTheme="minorHAnsi" w:cstheme="minorHAnsi"/>
                <w:b/>
                <w:bCs/>
                <w:color w:val="000000"/>
                <w:sz w:val="18"/>
                <w:szCs w:val="18"/>
              </w:rPr>
              <w:t>Pytanie</w:t>
            </w:r>
          </w:p>
        </w:tc>
        <w:tc>
          <w:tcPr>
            <w:tcW w:w="75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62DC8C" w14:textId="77777777" w:rsidR="006C656A" w:rsidRPr="00B11993" w:rsidRDefault="006C656A" w:rsidP="005C1BC5">
            <w:pPr>
              <w:spacing w:after="0" w:line="240" w:lineRule="auto"/>
              <w:ind w:left="0" w:firstLine="0"/>
              <w:jc w:val="left"/>
              <w:rPr>
                <w:rFonts w:ascii="Calibri" w:hAnsi="Calibri" w:cs="Calibri"/>
                <w:sz w:val="18"/>
                <w:szCs w:val="18"/>
              </w:rPr>
            </w:pPr>
            <w:r w:rsidRPr="0091012B">
              <w:rPr>
                <w:rFonts w:asciiTheme="minorHAnsi" w:hAnsiTheme="minorHAnsi" w:cstheme="minorHAnsi"/>
                <w:b/>
                <w:bCs/>
                <w:sz w:val="18"/>
                <w:szCs w:val="18"/>
              </w:rPr>
              <w:t>Odpowiedź</w:t>
            </w:r>
          </w:p>
        </w:tc>
      </w:tr>
      <w:tr w:rsidR="00A74179" w:rsidRPr="00B11993" w14:paraId="458A25C0" w14:textId="77777777" w:rsidTr="002D3F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20"/>
        </w:trPr>
        <w:tc>
          <w:tcPr>
            <w:tcW w:w="504" w:type="dxa"/>
            <w:vAlign w:val="center"/>
          </w:tcPr>
          <w:p w14:paraId="36284984" w14:textId="3D83712A" w:rsidR="00A74179" w:rsidRDefault="00A74179" w:rsidP="00A74179">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1</w:t>
            </w:r>
            <w:r w:rsidR="002D3FE1">
              <w:rPr>
                <w:rFonts w:ascii="Calibri" w:hAnsi="Calibri" w:cs="Calibri"/>
                <w:color w:val="000000"/>
                <w:sz w:val="18"/>
                <w:szCs w:val="18"/>
              </w:rPr>
              <w:t>7</w:t>
            </w:r>
          </w:p>
        </w:tc>
        <w:tc>
          <w:tcPr>
            <w:tcW w:w="1081" w:type="dxa"/>
            <w:vAlign w:val="center"/>
          </w:tcPr>
          <w:p w14:paraId="429920F3" w14:textId="673540AC" w:rsidR="00A74179" w:rsidRPr="00B11993" w:rsidRDefault="00A74179" w:rsidP="00A74179">
            <w:pPr>
              <w:spacing w:after="0" w:line="240" w:lineRule="auto"/>
              <w:ind w:left="0" w:firstLine="0"/>
              <w:jc w:val="left"/>
              <w:rPr>
                <w:rFonts w:ascii="Calibri" w:hAnsi="Calibri" w:cs="Calibri"/>
                <w:color w:val="000000"/>
                <w:sz w:val="18"/>
                <w:szCs w:val="18"/>
              </w:rPr>
            </w:pPr>
            <w:r>
              <w:rPr>
                <w:rFonts w:ascii="Calibri" w:hAnsi="Calibri" w:cs="Calibri"/>
                <w:sz w:val="18"/>
                <w:szCs w:val="18"/>
              </w:rPr>
              <w:t>OT_BUBD_A</w:t>
            </w:r>
          </w:p>
        </w:tc>
        <w:tc>
          <w:tcPr>
            <w:tcW w:w="6065" w:type="dxa"/>
            <w:vAlign w:val="center"/>
          </w:tcPr>
          <w:p w14:paraId="6654D8DF" w14:textId="5C7D1AFC" w:rsidR="00A74179" w:rsidRDefault="00A74179" w:rsidP="00A74179">
            <w:pPr>
              <w:spacing w:after="0" w:line="240" w:lineRule="auto"/>
              <w:ind w:left="0" w:firstLine="0"/>
              <w:jc w:val="left"/>
              <w:rPr>
                <w:rFonts w:ascii="Calibri" w:hAnsi="Calibri" w:cs="Calibri"/>
                <w:color w:val="000000"/>
                <w:sz w:val="18"/>
                <w:szCs w:val="18"/>
              </w:rPr>
            </w:pPr>
            <w:r w:rsidRPr="004B18E1">
              <w:rPr>
                <w:rFonts w:ascii="Calibri" w:hAnsi="Calibri" w:cs="Calibri"/>
                <w:color w:val="000000"/>
                <w:sz w:val="18"/>
                <w:szCs w:val="18"/>
              </w:rPr>
              <w:t xml:space="preserve">Wraz ze wzrostem popularności budowy budynków wielorodzinnych z garażami podziemnymi, pojawia się problem, ponieważ w </w:t>
            </w:r>
            <w:proofErr w:type="spellStart"/>
            <w:r w:rsidRPr="004B18E1">
              <w:rPr>
                <w:rFonts w:ascii="Calibri" w:hAnsi="Calibri" w:cs="Calibri"/>
                <w:color w:val="000000"/>
                <w:sz w:val="18"/>
                <w:szCs w:val="18"/>
              </w:rPr>
              <w:t>EGiB</w:t>
            </w:r>
            <w:proofErr w:type="spellEnd"/>
            <w:r w:rsidRPr="004B18E1">
              <w:rPr>
                <w:rFonts w:ascii="Calibri" w:hAnsi="Calibri" w:cs="Calibri"/>
                <w:color w:val="000000"/>
                <w:sz w:val="18"/>
                <w:szCs w:val="18"/>
              </w:rPr>
              <w:t xml:space="preserve"> występują one na dwóch warstwach </w:t>
            </w:r>
            <w:proofErr w:type="spellStart"/>
            <w:r w:rsidRPr="004B18E1">
              <w:rPr>
                <w:rFonts w:ascii="Calibri" w:hAnsi="Calibri" w:cs="Calibri"/>
                <w:color w:val="000000"/>
                <w:sz w:val="18"/>
                <w:szCs w:val="18"/>
              </w:rPr>
              <w:t>EGB_BlokBudynku_a</w:t>
            </w:r>
            <w:proofErr w:type="spellEnd"/>
            <w:r w:rsidRPr="004B18E1">
              <w:rPr>
                <w:rFonts w:ascii="Calibri" w:hAnsi="Calibri" w:cs="Calibri"/>
                <w:color w:val="000000"/>
                <w:sz w:val="18"/>
                <w:szCs w:val="18"/>
              </w:rPr>
              <w:t xml:space="preserve"> oraz </w:t>
            </w:r>
            <w:proofErr w:type="spellStart"/>
            <w:r w:rsidRPr="004B18E1">
              <w:rPr>
                <w:rFonts w:ascii="Calibri" w:hAnsi="Calibri" w:cs="Calibri"/>
                <w:color w:val="000000"/>
                <w:sz w:val="18"/>
                <w:szCs w:val="18"/>
              </w:rPr>
              <w:t>EGB_Budynek</w:t>
            </w:r>
            <w:proofErr w:type="spellEnd"/>
            <w:r w:rsidRPr="004B18E1">
              <w:rPr>
                <w:rFonts w:ascii="Calibri" w:hAnsi="Calibri" w:cs="Calibri"/>
                <w:color w:val="000000"/>
                <w:sz w:val="18"/>
                <w:szCs w:val="18"/>
              </w:rPr>
              <w:t xml:space="preserve">. Niektórzy Zamawiający proszą </w:t>
            </w:r>
            <w:r>
              <w:rPr>
                <w:rFonts w:ascii="Calibri" w:hAnsi="Calibri" w:cs="Calibri"/>
                <w:color w:val="000000"/>
                <w:sz w:val="18"/>
                <w:szCs w:val="18"/>
              </w:rPr>
              <w:br/>
            </w:r>
            <w:r w:rsidRPr="004B18E1">
              <w:rPr>
                <w:rFonts w:ascii="Calibri" w:hAnsi="Calibri" w:cs="Calibri"/>
                <w:color w:val="000000"/>
                <w:sz w:val="18"/>
                <w:szCs w:val="18"/>
              </w:rPr>
              <w:t>aby wnosić takie budynki po większym obrysie zawierającym w sobie kondygnacje podziemne (w sposób przedstawiony poniżej) a inne aby wprowadzać do bazy tylko części stanowiące kondygnacje nadziemne, tak aby było można dodatkowo wprowadzać np. place zabaw.</w:t>
            </w:r>
          </w:p>
          <w:p w14:paraId="0791D582" w14:textId="41CC1093" w:rsidR="00A74179" w:rsidRPr="00B11993" w:rsidRDefault="00A74179" w:rsidP="00A74179">
            <w:pPr>
              <w:spacing w:after="0" w:line="240" w:lineRule="auto"/>
              <w:ind w:left="0" w:firstLine="0"/>
              <w:jc w:val="left"/>
              <w:rPr>
                <w:rFonts w:ascii="Calibri" w:hAnsi="Calibri" w:cs="Calibri"/>
                <w:color w:val="000000"/>
                <w:sz w:val="18"/>
                <w:szCs w:val="18"/>
              </w:rPr>
            </w:pPr>
            <w:r>
              <w:rPr>
                <w:noProof/>
              </w:rPr>
              <w:drawing>
                <wp:inline distT="0" distB="0" distL="0" distR="0" wp14:anchorId="61E47CB1" wp14:editId="7C2F3A33">
                  <wp:extent cx="1040525" cy="1385569"/>
                  <wp:effectExtent l="0" t="0" r="7620" b="5715"/>
                  <wp:docPr id="200305"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05" name="Obraz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70227" cy="1425120"/>
                          </a:xfrm>
                          <a:prstGeom prst="rect">
                            <a:avLst/>
                          </a:prstGeom>
                          <a:noFill/>
                          <a:ln>
                            <a:noFill/>
                          </a:ln>
                        </pic:spPr>
                      </pic:pic>
                    </a:graphicData>
                  </a:graphic>
                </wp:inline>
              </w:drawing>
            </w:r>
            <w:r>
              <w:rPr>
                <w:rFonts w:ascii="Calibri" w:hAnsi="Calibri" w:cs="Calibri"/>
                <w:color w:val="000000"/>
                <w:sz w:val="18"/>
                <w:szCs w:val="18"/>
              </w:rPr>
              <w:t xml:space="preserve"> </w:t>
            </w:r>
            <w:r w:rsidR="00EC2CCE">
              <w:rPr>
                <w:noProof/>
              </w:rPr>
              <w:t xml:space="preserve">  </w:t>
            </w:r>
            <w:r>
              <w:rPr>
                <w:noProof/>
              </w:rPr>
              <w:drawing>
                <wp:inline distT="0" distB="0" distL="0" distR="0" wp14:anchorId="745FCC6F" wp14:editId="54F3B707">
                  <wp:extent cx="1175021" cy="1387175"/>
                  <wp:effectExtent l="0" t="0" r="6350" b="3810"/>
                  <wp:docPr id="200306"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06" name="Obraz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01405" cy="1418323"/>
                          </a:xfrm>
                          <a:prstGeom prst="rect">
                            <a:avLst/>
                          </a:prstGeom>
                          <a:noFill/>
                          <a:ln>
                            <a:noFill/>
                          </a:ln>
                        </pic:spPr>
                      </pic:pic>
                    </a:graphicData>
                  </a:graphic>
                </wp:inline>
              </w:drawing>
            </w:r>
            <w:r>
              <w:rPr>
                <w:rFonts w:ascii="Calibri" w:hAnsi="Calibri" w:cs="Calibri"/>
                <w:color w:val="000000"/>
                <w:sz w:val="18"/>
                <w:szCs w:val="18"/>
              </w:rPr>
              <w:t xml:space="preserve"> </w:t>
            </w:r>
            <w:r w:rsidR="00EC2CCE">
              <w:rPr>
                <w:rFonts w:ascii="Calibri" w:hAnsi="Calibri" w:cs="Calibri"/>
                <w:color w:val="000000"/>
                <w:sz w:val="18"/>
                <w:szCs w:val="18"/>
              </w:rPr>
              <w:t xml:space="preserve">  </w:t>
            </w:r>
            <w:r>
              <w:rPr>
                <w:noProof/>
              </w:rPr>
              <w:drawing>
                <wp:inline distT="0" distB="0" distL="0" distR="0" wp14:anchorId="38F084B0" wp14:editId="34629D55">
                  <wp:extent cx="1286279" cy="1418772"/>
                  <wp:effectExtent l="0" t="0" r="9525" b="0"/>
                  <wp:docPr id="200307"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07" name="Obraz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305743" cy="1440241"/>
                          </a:xfrm>
                          <a:prstGeom prst="rect">
                            <a:avLst/>
                          </a:prstGeom>
                          <a:noFill/>
                          <a:ln>
                            <a:noFill/>
                          </a:ln>
                        </pic:spPr>
                      </pic:pic>
                    </a:graphicData>
                  </a:graphic>
                </wp:inline>
              </w:drawing>
            </w:r>
          </w:p>
        </w:tc>
        <w:tc>
          <w:tcPr>
            <w:tcW w:w="7513" w:type="dxa"/>
            <w:vAlign w:val="center"/>
          </w:tcPr>
          <w:p w14:paraId="5EFA6D87" w14:textId="77777777" w:rsidR="00A74179" w:rsidRPr="004B18E1" w:rsidRDefault="00A74179" w:rsidP="00A74179">
            <w:pPr>
              <w:spacing w:after="0" w:line="240" w:lineRule="auto"/>
              <w:ind w:left="0" w:firstLine="0"/>
              <w:jc w:val="left"/>
              <w:rPr>
                <w:rFonts w:ascii="Calibri" w:hAnsi="Calibri" w:cs="Calibri"/>
                <w:color w:val="000000"/>
                <w:sz w:val="18"/>
                <w:szCs w:val="18"/>
              </w:rPr>
            </w:pPr>
            <w:r w:rsidRPr="004B18E1">
              <w:rPr>
                <w:rFonts w:ascii="Calibri" w:hAnsi="Calibri" w:cs="Calibri"/>
                <w:color w:val="000000"/>
                <w:sz w:val="18"/>
                <w:szCs w:val="18"/>
              </w:rPr>
              <w:t>Do BDOT10k nie wnosimy podziemnych kondygnacji budynków. Do BDOT10k wnosimy garaże położone ponad powierzchnią gruntu i nadajemy im funkcję szczegółową "garaż".</w:t>
            </w:r>
          </w:p>
          <w:p w14:paraId="00B89DCB" w14:textId="4848BB72" w:rsidR="00A74179" w:rsidRPr="00B11993" w:rsidRDefault="00A74179" w:rsidP="00A74179">
            <w:pPr>
              <w:spacing w:after="0" w:line="240" w:lineRule="auto"/>
              <w:ind w:left="0" w:firstLine="0"/>
              <w:jc w:val="left"/>
              <w:rPr>
                <w:rFonts w:ascii="Calibri" w:hAnsi="Calibri" w:cs="Calibri"/>
                <w:color w:val="000000"/>
                <w:sz w:val="18"/>
                <w:szCs w:val="18"/>
              </w:rPr>
            </w:pPr>
            <w:r w:rsidRPr="004B18E1">
              <w:rPr>
                <w:rFonts w:ascii="Calibri" w:hAnsi="Calibri" w:cs="Calibri"/>
                <w:color w:val="000000"/>
                <w:sz w:val="18"/>
                <w:szCs w:val="18"/>
              </w:rPr>
              <w:t xml:space="preserve">W przedstawionym przykładzie - budynek powinien zostać podzielony ze względu na liczbę kondygnacji i funkcję, czyli należy wykorzystać warstwę </w:t>
            </w:r>
            <w:proofErr w:type="spellStart"/>
            <w:r w:rsidRPr="004B18E1">
              <w:rPr>
                <w:rFonts w:ascii="Calibri" w:hAnsi="Calibri" w:cs="Calibri"/>
                <w:color w:val="000000"/>
                <w:sz w:val="18"/>
                <w:szCs w:val="18"/>
              </w:rPr>
              <w:t>EGiB_BlokBudynku</w:t>
            </w:r>
            <w:proofErr w:type="spellEnd"/>
            <w:r w:rsidRPr="004B18E1">
              <w:rPr>
                <w:rFonts w:ascii="Calibri" w:hAnsi="Calibri" w:cs="Calibri"/>
                <w:color w:val="000000"/>
                <w:sz w:val="18"/>
                <w:szCs w:val="18"/>
              </w:rPr>
              <w:t xml:space="preserve">. Część będąca garażem pod budynkiem powinna zostać wydzielona jako różnica </w:t>
            </w:r>
            <w:proofErr w:type="spellStart"/>
            <w:r w:rsidRPr="004B18E1">
              <w:rPr>
                <w:rFonts w:ascii="Calibri" w:hAnsi="Calibri" w:cs="Calibri"/>
                <w:color w:val="000000"/>
                <w:sz w:val="18"/>
                <w:szCs w:val="18"/>
              </w:rPr>
              <w:t>EGiB_Budynek</w:t>
            </w:r>
            <w:proofErr w:type="spellEnd"/>
            <w:r w:rsidRPr="004B18E1">
              <w:rPr>
                <w:rFonts w:ascii="Calibri" w:hAnsi="Calibri" w:cs="Calibri"/>
                <w:color w:val="000000"/>
                <w:sz w:val="18"/>
                <w:szCs w:val="18"/>
              </w:rPr>
              <w:t xml:space="preserve"> (po większym obrysie) „minus” </w:t>
            </w:r>
            <w:proofErr w:type="spellStart"/>
            <w:r w:rsidRPr="004B18E1">
              <w:rPr>
                <w:rFonts w:ascii="Calibri" w:hAnsi="Calibri" w:cs="Calibri"/>
                <w:color w:val="000000"/>
                <w:sz w:val="18"/>
                <w:szCs w:val="18"/>
              </w:rPr>
              <w:t>EGiB_BlokBudynku</w:t>
            </w:r>
            <w:proofErr w:type="spellEnd"/>
            <w:r w:rsidRPr="004B18E1">
              <w:rPr>
                <w:rFonts w:ascii="Calibri" w:hAnsi="Calibri" w:cs="Calibri"/>
                <w:color w:val="000000"/>
                <w:sz w:val="18"/>
                <w:szCs w:val="18"/>
              </w:rPr>
              <w:t>, pod warunkiem, że stanowi kondygnację naziemną. Zmienić źródło danych geometrycznych na "</w:t>
            </w:r>
            <w:proofErr w:type="spellStart"/>
            <w:r w:rsidRPr="004B18E1">
              <w:rPr>
                <w:rFonts w:ascii="Calibri" w:hAnsi="Calibri" w:cs="Calibri"/>
                <w:color w:val="000000"/>
                <w:sz w:val="18"/>
                <w:szCs w:val="18"/>
              </w:rPr>
              <w:t>ortofotomapa</w:t>
            </w:r>
            <w:proofErr w:type="spellEnd"/>
            <w:r w:rsidRPr="004B18E1">
              <w:rPr>
                <w:rFonts w:ascii="Calibri" w:hAnsi="Calibri" w:cs="Calibri"/>
                <w:color w:val="000000"/>
                <w:sz w:val="18"/>
                <w:szCs w:val="18"/>
              </w:rPr>
              <w:t>".</w:t>
            </w:r>
          </w:p>
        </w:tc>
      </w:tr>
      <w:tr w:rsidR="00A74179" w:rsidRPr="00B11993" w14:paraId="572FEF98" w14:textId="77777777" w:rsidTr="006C656A">
        <w:trPr>
          <w:trHeight w:val="4930"/>
        </w:trPr>
        <w:tc>
          <w:tcPr>
            <w:tcW w:w="504" w:type="dxa"/>
            <w:tcBorders>
              <w:top w:val="single" w:sz="4" w:space="0" w:color="auto"/>
              <w:left w:val="single" w:sz="4" w:space="0" w:color="auto"/>
              <w:bottom w:val="single" w:sz="4" w:space="0" w:color="auto"/>
              <w:right w:val="single" w:sz="4" w:space="0" w:color="auto"/>
            </w:tcBorders>
            <w:vAlign w:val="center"/>
            <w:hideMark/>
          </w:tcPr>
          <w:p w14:paraId="55616A34" w14:textId="1A88FF11" w:rsidR="00A74179" w:rsidRPr="006B66C9" w:rsidRDefault="00A74179" w:rsidP="00A74179">
            <w:pPr>
              <w:spacing w:after="0" w:line="240" w:lineRule="auto"/>
              <w:ind w:left="0" w:firstLine="0"/>
              <w:jc w:val="center"/>
              <w:rPr>
                <w:rFonts w:ascii="Calibri" w:hAnsi="Calibri" w:cs="Calibri"/>
                <w:color w:val="000000"/>
                <w:sz w:val="18"/>
                <w:szCs w:val="18"/>
              </w:rPr>
            </w:pPr>
            <w:r w:rsidRPr="006B66C9">
              <w:rPr>
                <w:rFonts w:ascii="Calibri" w:hAnsi="Calibri" w:cs="Calibri"/>
                <w:color w:val="000000"/>
                <w:sz w:val="18"/>
                <w:szCs w:val="18"/>
              </w:rPr>
              <w:t>1</w:t>
            </w:r>
            <w:r w:rsidR="002D3FE1">
              <w:rPr>
                <w:rFonts w:ascii="Calibri" w:hAnsi="Calibri" w:cs="Calibri"/>
                <w:color w:val="000000"/>
                <w:sz w:val="18"/>
                <w:szCs w:val="18"/>
              </w:rPr>
              <w:t>8</w:t>
            </w:r>
          </w:p>
        </w:tc>
        <w:tc>
          <w:tcPr>
            <w:tcW w:w="1081" w:type="dxa"/>
            <w:tcBorders>
              <w:top w:val="single" w:sz="4" w:space="0" w:color="auto"/>
              <w:left w:val="single" w:sz="4" w:space="0" w:color="auto"/>
              <w:bottom w:val="single" w:sz="4" w:space="0" w:color="auto"/>
              <w:right w:val="single" w:sz="4" w:space="0" w:color="auto"/>
            </w:tcBorders>
            <w:vAlign w:val="center"/>
          </w:tcPr>
          <w:p w14:paraId="16D28DF1" w14:textId="07A8476F" w:rsidR="00A74179" w:rsidRPr="00B11993" w:rsidRDefault="00A74179" w:rsidP="00A74179">
            <w:pPr>
              <w:spacing w:after="0" w:line="240" w:lineRule="auto"/>
              <w:ind w:left="0" w:firstLine="0"/>
              <w:jc w:val="left"/>
              <w:rPr>
                <w:rFonts w:ascii="Arial" w:hAnsi="Arial" w:cs="Arial"/>
                <w:noProof/>
                <w:color w:val="000000"/>
                <w:sz w:val="22"/>
                <w:szCs w:val="22"/>
              </w:rPr>
            </w:pPr>
            <w:r>
              <w:rPr>
                <w:rFonts w:ascii="Calibri" w:hAnsi="Calibri" w:cs="Calibri"/>
                <w:sz w:val="18"/>
                <w:szCs w:val="18"/>
              </w:rPr>
              <w:t>OT_BUBD_A</w:t>
            </w:r>
          </w:p>
        </w:tc>
        <w:tc>
          <w:tcPr>
            <w:tcW w:w="6065" w:type="dxa"/>
            <w:tcBorders>
              <w:top w:val="single" w:sz="4" w:space="0" w:color="auto"/>
              <w:left w:val="single" w:sz="4" w:space="0" w:color="auto"/>
              <w:bottom w:val="single" w:sz="4" w:space="0" w:color="auto"/>
              <w:right w:val="single" w:sz="4" w:space="0" w:color="auto"/>
            </w:tcBorders>
            <w:noWrap/>
            <w:hideMark/>
          </w:tcPr>
          <w:p w14:paraId="6075D354" w14:textId="77777777" w:rsidR="00A74179" w:rsidRPr="004B18E1" w:rsidRDefault="00A74179" w:rsidP="00A74179">
            <w:pPr>
              <w:spacing w:after="0" w:line="240" w:lineRule="auto"/>
              <w:ind w:left="0" w:firstLine="0"/>
              <w:jc w:val="left"/>
              <w:rPr>
                <w:rFonts w:asciiTheme="minorHAnsi" w:hAnsiTheme="minorHAnsi" w:cstheme="minorHAnsi"/>
                <w:color w:val="000000"/>
                <w:sz w:val="18"/>
                <w:szCs w:val="18"/>
              </w:rPr>
            </w:pPr>
            <w:r w:rsidRPr="004B18E1">
              <w:rPr>
                <w:rFonts w:asciiTheme="minorHAnsi" w:hAnsiTheme="minorHAnsi" w:cstheme="minorHAnsi"/>
                <w:color w:val="000000"/>
                <w:sz w:val="18"/>
                <w:szCs w:val="18"/>
              </w:rPr>
              <w:t xml:space="preserve">Często w </w:t>
            </w:r>
            <w:proofErr w:type="spellStart"/>
            <w:r w:rsidRPr="004B18E1">
              <w:rPr>
                <w:rFonts w:asciiTheme="minorHAnsi" w:hAnsiTheme="minorHAnsi" w:cstheme="minorHAnsi"/>
                <w:color w:val="000000"/>
                <w:sz w:val="18"/>
                <w:szCs w:val="18"/>
              </w:rPr>
              <w:t>EGiB</w:t>
            </w:r>
            <w:proofErr w:type="spellEnd"/>
            <w:r w:rsidRPr="004B18E1">
              <w:rPr>
                <w:rFonts w:asciiTheme="minorHAnsi" w:hAnsiTheme="minorHAnsi" w:cstheme="minorHAnsi"/>
                <w:color w:val="000000"/>
                <w:sz w:val="18"/>
                <w:szCs w:val="18"/>
              </w:rPr>
              <w:t xml:space="preserve"> myjnie samoobsługowe, które są wiatami, występują jako budynki gospodarcze. </w:t>
            </w:r>
          </w:p>
          <w:p w14:paraId="233924EB" w14:textId="77777777" w:rsidR="00A74179" w:rsidRPr="004B18E1" w:rsidRDefault="00A74179" w:rsidP="00A74179">
            <w:pPr>
              <w:spacing w:after="0" w:line="240" w:lineRule="auto"/>
              <w:ind w:left="0" w:firstLine="0"/>
              <w:jc w:val="left"/>
              <w:rPr>
                <w:rFonts w:asciiTheme="minorHAnsi" w:hAnsiTheme="minorHAnsi" w:cstheme="minorHAnsi"/>
                <w:color w:val="000000"/>
                <w:sz w:val="18"/>
                <w:szCs w:val="18"/>
              </w:rPr>
            </w:pPr>
            <w:r w:rsidRPr="004B18E1">
              <w:rPr>
                <w:rFonts w:asciiTheme="minorHAnsi" w:hAnsiTheme="minorHAnsi" w:cstheme="minorHAnsi"/>
                <w:color w:val="000000"/>
                <w:sz w:val="18"/>
                <w:szCs w:val="18"/>
              </w:rPr>
              <w:t xml:space="preserve">Czy należy pozyskiwać taka geometrię z </w:t>
            </w:r>
            <w:proofErr w:type="spellStart"/>
            <w:r w:rsidRPr="004B18E1">
              <w:rPr>
                <w:rFonts w:asciiTheme="minorHAnsi" w:hAnsiTheme="minorHAnsi" w:cstheme="minorHAnsi"/>
                <w:color w:val="000000"/>
                <w:sz w:val="18"/>
                <w:szCs w:val="18"/>
              </w:rPr>
              <w:t>EGiB</w:t>
            </w:r>
            <w:proofErr w:type="spellEnd"/>
            <w:r w:rsidRPr="004B18E1">
              <w:rPr>
                <w:rFonts w:asciiTheme="minorHAnsi" w:hAnsiTheme="minorHAnsi" w:cstheme="minorHAnsi"/>
                <w:color w:val="000000"/>
                <w:sz w:val="18"/>
                <w:szCs w:val="18"/>
              </w:rPr>
              <w:t xml:space="preserve"> i wprowadzać jako budynek? W większości przypadków obiekt ten nie spełnia kryterium powierzchniowego dla wiat (200 m2).</w:t>
            </w:r>
          </w:p>
          <w:p w14:paraId="624A1852" w14:textId="77777777" w:rsidR="00A74179" w:rsidRPr="004B18E1" w:rsidRDefault="00A74179" w:rsidP="00A74179">
            <w:pPr>
              <w:spacing w:after="0" w:line="240" w:lineRule="auto"/>
              <w:ind w:left="0" w:firstLine="0"/>
              <w:jc w:val="left"/>
              <w:rPr>
                <w:rFonts w:asciiTheme="minorHAnsi" w:hAnsiTheme="minorHAnsi" w:cstheme="minorHAnsi"/>
                <w:color w:val="000000"/>
                <w:sz w:val="18"/>
                <w:szCs w:val="18"/>
              </w:rPr>
            </w:pPr>
            <w:r w:rsidRPr="004B18E1">
              <w:rPr>
                <w:rFonts w:asciiTheme="minorHAnsi" w:hAnsiTheme="minorHAnsi" w:cstheme="minorHAnsi"/>
                <w:color w:val="000000"/>
                <w:sz w:val="18"/>
                <w:szCs w:val="18"/>
              </w:rPr>
              <w:t xml:space="preserve">Problem występuje również przy pozyskaniu funkcji takiego budynku. Najczęściej spotykane podczas wykonania BDOT10k to: </w:t>
            </w:r>
          </w:p>
          <w:p w14:paraId="4F93F088" w14:textId="77777777" w:rsidR="00A74179" w:rsidRPr="004B18E1" w:rsidRDefault="00A74179" w:rsidP="00A74179">
            <w:pPr>
              <w:spacing w:after="0" w:line="240" w:lineRule="auto"/>
              <w:ind w:left="0" w:firstLine="0"/>
              <w:jc w:val="left"/>
              <w:rPr>
                <w:rFonts w:asciiTheme="minorHAnsi" w:hAnsiTheme="minorHAnsi" w:cstheme="minorHAnsi"/>
                <w:color w:val="000000"/>
                <w:sz w:val="18"/>
                <w:szCs w:val="18"/>
              </w:rPr>
            </w:pPr>
            <w:r w:rsidRPr="004B18E1">
              <w:rPr>
                <w:rFonts w:asciiTheme="minorHAnsi" w:hAnsiTheme="minorHAnsi" w:cstheme="minorHAnsi"/>
                <w:color w:val="000000"/>
                <w:sz w:val="18"/>
                <w:szCs w:val="18"/>
              </w:rPr>
              <w:t>- "stacja obsługi pojazdów" + inf. dod. myjnia</w:t>
            </w:r>
          </w:p>
          <w:p w14:paraId="797F7D13" w14:textId="77777777" w:rsidR="00A74179" w:rsidRPr="004B18E1" w:rsidRDefault="00A74179" w:rsidP="00A74179">
            <w:pPr>
              <w:spacing w:after="0" w:line="240" w:lineRule="auto"/>
              <w:ind w:left="0" w:firstLine="0"/>
              <w:jc w:val="left"/>
              <w:rPr>
                <w:rFonts w:asciiTheme="minorHAnsi" w:hAnsiTheme="minorHAnsi" w:cstheme="minorHAnsi"/>
                <w:color w:val="000000"/>
                <w:sz w:val="18"/>
                <w:szCs w:val="18"/>
              </w:rPr>
            </w:pPr>
            <w:r w:rsidRPr="004B18E1">
              <w:rPr>
                <w:rFonts w:asciiTheme="minorHAnsi" w:hAnsiTheme="minorHAnsi" w:cstheme="minorHAnsi"/>
                <w:color w:val="000000"/>
                <w:sz w:val="18"/>
                <w:szCs w:val="18"/>
              </w:rPr>
              <w:t>- "pawilon handlowo-usługowy" + inf. dod. myjnia</w:t>
            </w:r>
          </w:p>
          <w:p w14:paraId="153427DB" w14:textId="2AEE42C8" w:rsidR="00A74179" w:rsidRPr="004B18E1" w:rsidRDefault="00A74179" w:rsidP="00A74179">
            <w:pPr>
              <w:spacing w:after="0" w:line="240" w:lineRule="auto"/>
              <w:ind w:left="0" w:firstLine="0"/>
              <w:jc w:val="left"/>
              <w:rPr>
                <w:rFonts w:asciiTheme="minorHAnsi" w:hAnsiTheme="minorHAnsi" w:cstheme="minorHAnsi"/>
                <w:color w:val="000000"/>
                <w:sz w:val="18"/>
                <w:szCs w:val="18"/>
              </w:rPr>
            </w:pPr>
            <w:r w:rsidRPr="004B18E1">
              <w:rPr>
                <w:rFonts w:asciiTheme="minorHAnsi" w:hAnsiTheme="minorHAnsi" w:cstheme="minorHAnsi"/>
                <w:color w:val="000000"/>
                <w:sz w:val="18"/>
                <w:szCs w:val="18"/>
              </w:rPr>
              <w:t>- "budynek gospodarczy" + inf. dod. myjnia</w:t>
            </w:r>
          </w:p>
          <w:p w14:paraId="600DC84B" w14:textId="167D831C" w:rsidR="00A74179" w:rsidRPr="00B11993" w:rsidRDefault="00A74179" w:rsidP="00A74179">
            <w:pPr>
              <w:spacing w:after="0" w:line="240" w:lineRule="auto"/>
              <w:ind w:left="0" w:firstLine="0"/>
              <w:jc w:val="left"/>
              <w:rPr>
                <w:rFonts w:ascii="Arial" w:hAnsi="Arial" w:cs="Arial"/>
                <w:color w:val="000000"/>
                <w:sz w:val="22"/>
                <w:szCs w:val="22"/>
              </w:rPr>
            </w:pPr>
            <w:r>
              <w:rPr>
                <w:noProof/>
              </w:rPr>
              <w:drawing>
                <wp:inline distT="0" distB="0" distL="0" distR="0" wp14:anchorId="681B74EE" wp14:editId="27945ACA">
                  <wp:extent cx="2324150" cy="1655379"/>
                  <wp:effectExtent l="0" t="0" r="0" b="2540"/>
                  <wp:docPr id="200308"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08" name="Obraz 1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3029" cy="1675948"/>
                          </a:xfrm>
                          <a:prstGeom prst="rect">
                            <a:avLst/>
                          </a:prstGeom>
                          <a:noFill/>
                          <a:ln>
                            <a:noFill/>
                          </a:ln>
                        </pic:spPr>
                      </pic:pic>
                    </a:graphicData>
                  </a:graphic>
                </wp:inline>
              </w:drawing>
            </w:r>
          </w:p>
        </w:tc>
        <w:tc>
          <w:tcPr>
            <w:tcW w:w="7513" w:type="dxa"/>
            <w:tcBorders>
              <w:top w:val="single" w:sz="4" w:space="0" w:color="auto"/>
              <w:left w:val="single" w:sz="4" w:space="0" w:color="auto"/>
              <w:bottom w:val="single" w:sz="4" w:space="0" w:color="auto"/>
              <w:right w:val="single" w:sz="4" w:space="0" w:color="auto"/>
            </w:tcBorders>
            <w:vAlign w:val="center"/>
            <w:hideMark/>
          </w:tcPr>
          <w:p w14:paraId="267244B8" w14:textId="77777777" w:rsidR="00EC2CCE" w:rsidRPr="00EC2CCE" w:rsidRDefault="00EC2CCE" w:rsidP="00EC2CCE">
            <w:pPr>
              <w:spacing w:after="0" w:line="240" w:lineRule="auto"/>
              <w:ind w:left="0" w:firstLine="0"/>
              <w:jc w:val="left"/>
              <w:rPr>
                <w:rFonts w:ascii="Calibri" w:hAnsi="Calibri" w:cs="Calibri"/>
                <w:color w:val="000000"/>
                <w:sz w:val="18"/>
                <w:szCs w:val="18"/>
              </w:rPr>
            </w:pPr>
            <w:r w:rsidRPr="00EC2CCE">
              <w:rPr>
                <w:rFonts w:ascii="Calibri" w:hAnsi="Calibri" w:cs="Calibri"/>
                <w:color w:val="000000"/>
                <w:sz w:val="18"/>
                <w:szCs w:val="18"/>
              </w:rPr>
              <w:t>Myjnie samochodowe będące budynkami wprowadza się do OT_BUBD_A;</w:t>
            </w:r>
          </w:p>
          <w:p w14:paraId="08C30D94" w14:textId="77777777" w:rsidR="00EC2CCE" w:rsidRPr="00EC2CCE" w:rsidRDefault="00EC2CCE" w:rsidP="00EC2CCE">
            <w:pPr>
              <w:spacing w:after="0" w:line="240" w:lineRule="auto"/>
              <w:ind w:left="0" w:firstLine="0"/>
              <w:jc w:val="left"/>
              <w:rPr>
                <w:rFonts w:ascii="Calibri" w:hAnsi="Calibri" w:cs="Calibri"/>
                <w:color w:val="000000"/>
                <w:sz w:val="18"/>
                <w:szCs w:val="18"/>
              </w:rPr>
            </w:pPr>
            <w:proofErr w:type="spellStart"/>
            <w:r w:rsidRPr="00EC2CCE">
              <w:rPr>
                <w:rFonts w:ascii="Calibri" w:hAnsi="Calibri" w:cs="Calibri"/>
                <w:color w:val="000000"/>
                <w:sz w:val="18"/>
                <w:szCs w:val="18"/>
              </w:rPr>
              <w:t>funkcjaOgolnaBudynku</w:t>
            </w:r>
            <w:proofErr w:type="spellEnd"/>
            <w:r w:rsidRPr="00EC2CCE">
              <w:rPr>
                <w:rFonts w:ascii="Calibri" w:hAnsi="Calibri" w:cs="Calibri"/>
                <w:color w:val="000000"/>
                <w:sz w:val="18"/>
                <w:szCs w:val="18"/>
              </w:rPr>
              <w:t xml:space="preserve">: "budynki handlowo-usługowe",  </w:t>
            </w:r>
            <w:proofErr w:type="spellStart"/>
            <w:r w:rsidRPr="00EC2CCE">
              <w:rPr>
                <w:rFonts w:ascii="Calibri" w:hAnsi="Calibri" w:cs="Calibri"/>
                <w:color w:val="000000"/>
                <w:sz w:val="18"/>
                <w:szCs w:val="18"/>
              </w:rPr>
              <w:t>przewazajacaFunkcjaBudynku</w:t>
            </w:r>
            <w:proofErr w:type="spellEnd"/>
            <w:r w:rsidRPr="00EC2CCE">
              <w:rPr>
                <w:rFonts w:ascii="Calibri" w:hAnsi="Calibri" w:cs="Calibri"/>
                <w:color w:val="000000"/>
                <w:sz w:val="18"/>
                <w:szCs w:val="18"/>
              </w:rPr>
              <w:t xml:space="preserve">: „myjnia samochodowa”, </w:t>
            </w:r>
            <w:proofErr w:type="spellStart"/>
            <w:r w:rsidRPr="00EC2CCE">
              <w:rPr>
                <w:rFonts w:ascii="Calibri" w:hAnsi="Calibri" w:cs="Calibri"/>
                <w:color w:val="000000"/>
                <w:sz w:val="18"/>
                <w:szCs w:val="18"/>
              </w:rPr>
              <w:t>funkcjaSzczegolowaBudynku</w:t>
            </w:r>
            <w:proofErr w:type="spellEnd"/>
            <w:r w:rsidRPr="00EC2CCE">
              <w:rPr>
                <w:rFonts w:ascii="Calibri" w:hAnsi="Calibri" w:cs="Calibri"/>
                <w:color w:val="000000"/>
                <w:sz w:val="18"/>
                <w:szCs w:val="18"/>
              </w:rPr>
              <w:t xml:space="preserve">: „myjnia samochodowa”. </w:t>
            </w:r>
          </w:p>
          <w:p w14:paraId="0BC9C8FB" w14:textId="3DECAC39" w:rsidR="00A74179" w:rsidRPr="00B11993" w:rsidRDefault="00EC2CCE" w:rsidP="00EC2CCE">
            <w:pPr>
              <w:spacing w:after="0" w:line="240" w:lineRule="auto"/>
              <w:ind w:left="0" w:firstLine="0"/>
              <w:jc w:val="left"/>
              <w:rPr>
                <w:rFonts w:ascii="Calibri" w:hAnsi="Calibri" w:cs="Calibri"/>
                <w:color w:val="000000"/>
                <w:sz w:val="18"/>
                <w:szCs w:val="18"/>
              </w:rPr>
            </w:pPr>
            <w:r w:rsidRPr="00EC2CCE">
              <w:rPr>
                <w:rFonts w:ascii="Calibri" w:hAnsi="Calibri" w:cs="Calibri"/>
                <w:color w:val="000000"/>
                <w:sz w:val="18"/>
                <w:szCs w:val="18"/>
              </w:rPr>
              <w:t>Pozostałe myjnie samochodowe wprowadza się do klasy OT_BUIT_P. Wiat nad myjniami nie wprowadza się.</w:t>
            </w:r>
          </w:p>
        </w:tc>
      </w:tr>
    </w:tbl>
    <w:p w14:paraId="0E6C9241" w14:textId="77777777" w:rsidR="006C656A" w:rsidRDefault="006C656A"/>
    <w:tbl>
      <w:tblPr>
        <w:tblW w:w="15163" w:type="dxa"/>
        <w:tblCellMar>
          <w:left w:w="70" w:type="dxa"/>
          <w:right w:w="70" w:type="dxa"/>
        </w:tblCellMar>
        <w:tblLook w:val="04A0" w:firstRow="1" w:lastRow="0" w:firstColumn="1" w:lastColumn="0" w:noHBand="0" w:noVBand="1"/>
      </w:tblPr>
      <w:tblGrid>
        <w:gridCol w:w="504"/>
        <w:gridCol w:w="1081"/>
        <w:gridCol w:w="6520"/>
        <w:gridCol w:w="7058"/>
      </w:tblGrid>
      <w:tr w:rsidR="006C656A" w:rsidRPr="00B11993" w14:paraId="650C5225" w14:textId="77777777" w:rsidTr="006C656A">
        <w:trPr>
          <w:trHeight w:val="529"/>
        </w:trPr>
        <w:tc>
          <w:tcPr>
            <w:tcW w:w="50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74F0868" w14:textId="77777777" w:rsidR="006C656A" w:rsidRPr="00B11993" w:rsidRDefault="006C656A" w:rsidP="005C1BC5">
            <w:pPr>
              <w:spacing w:after="0" w:line="240" w:lineRule="auto"/>
              <w:ind w:left="0" w:firstLine="0"/>
              <w:jc w:val="center"/>
              <w:rPr>
                <w:rFonts w:ascii="Calibri" w:hAnsi="Calibri" w:cs="Calibri"/>
                <w:color w:val="000000"/>
                <w:sz w:val="18"/>
                <w:szCs w:val="18"/>
              </w:rPr>
            </w:pPr>
            <w:r w:rsidRPr="0091012B">
              <w:rPr>
                <w:rFonts w:asciiTheme="minorHAnsi" w:hAnsiTheme="minorHAnsi" w:cstheme="minorHAnsi"/>
                <w:b/>
                <w:bCs/>
                <w:color w:val="000000"/>
                <w:sz w:val="18"/>
                <w:szCs w:val="18"/>
              </w:rPr>
              <w:lastRenderedPageBreak/>
              <w:t>L.p.</w:t>
            </w:r>
          </w:p>
        </w:tc>
        <w:tc>
          <w:tcPr>
            <w:tcW w:w="1081" w:type="dxa"/>
            <w:tcBorders>
              <w:top w:val="single" w:sz="4" w:space="0" w:color="auto"/>
              <w:left w:val="nil"/>
              <w:bottom w:val="single" w:sz="4" w:space="0" w:color="auto"/>
              <w:right w:val="nil"/>
            </w:tcBorders>
            <w:shd w:val="clear" w:color="auto" w:fill="D9D9D9" w:themeFill="background1" w:themeFillShade="D9"/>
            <w:vAlign w:val="center"/>
          </w:tcPr>
          <w:p w14:paraId="1E024318" w14:textId="77777777" w:rsidR="006C656A" w:rsidRPr="00B11993" w:rsidRDefault="006C656A" w:rsidP="005C1BC5">
            <w:pPr>
              <w:spacing w:after="0" w:line="240" w:lineRule="auto"/>
              <w:ind w:left="0" w:firstLine="0"/>
              <w:jc w:val="center"/>
              <w:rPr>
                <w:rFonts w:ascii="Calibri" w:hAnsi="Calibri" w:cs="Calibri"/>
                <w:sz w:val="18"/>
                <w:szCs w:val="18"/>
              </w:rPr>
            </w:pPr>
            <w:r w:rsidRPr="0091012B">
              <w:rPr>
                <w:rFonts w:asciiTheme="minorHAnsi" w:hAnsiTheme="minorHAnsi" w:cstheme="minorHAnsi"/>
                <w:b/>
                <w:bCs/>
                <w:color w:val="000000"/>
                <w:sz w:val="18"/>
                <w:szCs w:val="18"/>
              </w:rPr>
              <w:t>klasa obiektów</w:t>
            </w:r>
          </w:p>
        </w:tc>
        <w:tc>
          <w:tcPr>
            <w:tcW w:w="6520" w:type="dxa"/>
            <w:tcBorders>
              <w:top w:val="single" w:sz="4" w:space="0" w:color="auto"/>
              <w:left w:val="single" w:sz="4" w:space="0" w:color="auto"/>
              <w:bottom w:val="single" w:sz="4" w:space="0" w:color="auto"/>
              <w:right w:val="nil"/>
            </w:tcBorders>
            <w:shd w:val="clear" w:color="auto" w:fill="D9D9D9" w:themeFill="background1" w:themeFillShade="D9"/>
            <w:vAlign w:val="center"/>
          </w:tcPr>
          <w:p w14:paraId="57D4A3DE" w14:textId="77777777" w:rsidR="006C656A" w:rsidRPr="00B11993" w:rsidRDefault="006C656A" w:rsidP="005C1BC5">
            <w:pPr>
              <w:spacing w:after="0" w:line="240" w:lineRule="auto"/>
              <w:ind w:left="0" w:firstLine="0"/>
              <w:jc w:val="left"/>
              <w:rPr>
                <w:rFonts w:ascii="Calibri" w:hAnsi="Calibri" w:cs="Calibri"/>
                <w:sz w:val="18"/>
                <w:szCs w:val="18"/>
              </w:rPr>
            </w:pPr>
            <w:r w:rsidRPr="0091012B">
              <w:rPr>
                <w:rFonts w:asciiTheme="minorHAnsi" w:hAnsiTheme="minorHAnsi" w:cstheme="minorHAnsi"/>
                <w:b/>
                <w:bCs/>
                <w:color w:val="000000"/>
                <w:sz w:val="18"/>
                <w:szCs w:val="18"/>
              </w:rPr>
              <w:t>Pytanie</w:t>
            </w:r>
          </w:p>
        </w:tc>
        <w:tc>
          <w:tcPr>
            <w:tcW w:w="705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9F65AD" w14:textId="77777777" w:rsidR="006C656A" w:rsidRPr="00B11993" w:rsidRDefault="006C656A" w:rsidP="005C1BC5">
            <w:pPr>
              <w:spacing w:after="0" w:line="240" w:lineRule="auto"/>
              <w:ind w:left="0" w:firstLine="0"/>
              <w:jc w:val="left"/>
              <w:rPr>
                <w:rFonts w:ascii="Calibri" w:hAnsi="Calibri" w:cs="Calibri"/>
                <w:sz w:val="18"/>
                <w:szCs w:val="18"/>
              </w:rPr>
            </w:pPr>
            <w:r w:rsidRPr="0091012B">
              <w:rPr>
                <w:rFonts w:asciiTheme="minorHAnsi" w:hAnsiTheme="minorHAnsi" w:cstheme="minorHAnsi"/>
                <w:b/>
                <w:bCs/>
                <w:sz w:val="18"/>
                <w:szCs w:val="18"/>
              </w:rPr>
              <w:t>Odpowiedź</w:t>
            </w:r>
          </w:p>
        </w:tc>
      </w:tr>
      <w:tr w:rsidR="00A74179" w:rsidRPr="00B11993" w14:paraId="3B248406" w14:textId="77777777" w:rsidTr="006C656A">
        <w:trPr>
          <w:trHeight w:val="1200"/>
        </w:trPr>
        <w:tc>
          <w:tcPr>
            <w:tcW w:w="504" w:type="dxa"/>
            <w:tcBorders>
              <w:top w:val="single" w:sz="4" w:space="0" w:color="auto"/>
              <w:left w:val="single" w:sz="4" w:space="0" w:color="auto"/>
              <w:bottom w:val="single" w:sz="4" w:space="0" w:color="auto"/>
              <w:right w:val="single" w:sz="4" w:space="0" w:color="auto"/>
            </w:tcBorders>
            <w:noWrap/>
            <w:vAlign w:val="center"/>
            <w:hideMark/>
          </w:tcPr>
          <w:p w14:paraId="65076CB6" w14:textId="6D24FA9D" w:rsidR="00A74179" w:rsidRPr="00B11993" w:rsidRDefault="00A74179" w:rsidP="00A74179">
            <w:pPr>
              <w:spacing w:after="0" w:line="240" w:lineRule="auto"/>
              <w:ind w:left="0" w:firstLine="0"/>
              <w:jc w:val="center"/>
              <w:rPr>
                <w:rFonts w:ascii="Calibri" w:hAnsi="Calibri" w:cs="Calibri"/>
                <w:color w:val="000000"/>
                <w:sz w:val="18"/>
                <w:szCs w:val="18"/>
              </w:rPr>
            </w:pPr>
            <w:r w:rsidRPr="00B11993">
              <w:rPr>
                <w:rFonts w:ascii="Calibri" w:hAnsi="Calibri" w:cs="Calibri"/>
                <w:color w:val="000000"/>
                <w:sz w:val="18"/>
                <w:szCs w:val="18"/>
              </w:rPr>
              <w:t>1</w:t>
            </w:r>
            <w:r w:rsidR="002D3FE1">
              <w:rPr>
                <w:rFonts w:ascii="Calibri" w:hAnsi="Calibri" w:cs="Calibri"/>
                <w:color w:val="000000"/>
                <w:sz w:val="18"/>
                <w:szCs w:val="18"/>
              </w:rPr>
              <w:t>9</w:t>
            </w:r>
          </w:p>
        </w:tc>
        <w:tc>
          <w:tcPr>
            <w:tcW w:w="1081" w:type="dxa"/>
            <w:tcBorders>
              <w:top w:val="single" w:sz="4" w:space="0" w:color="auto"/>
              <w:left w:val="nil"/>
              <w:bottom w:val="single" w:sz="4" w:space="0" w:color="auto"/>
              <w:right w:val="single" w:sz="4" w:space="0" w:color="auto"/>
            </w:tcBorders>
            <w:vAlign w:val="center"/>
          </w:tcPr>
          <w:p w14:paraId="4E0DDFA0" w14:textId="7C0064AF" w:rsidR="00A74179" w:rsidRPr="00B11993" w:rsidRDefault="00A74179" w:rsidP="00A74179">
            <w:pPr>
              <w:spacing w:after="0" w:line="240" w:lineRule="auto"/>
              <w:ind w:left="0" w:firstLine="0"/>
              <w:jc w:val="left"/>
              <w:rPr>
                <w:rFonts w:ascii="Calibri" w:hAnsi="Calibri" w:cs="Calibri"/>
                <w:sz w:val="18"/>
                <w:szCs w:val="18"/>
              </w:rPr>
            </w:pPr>
            <w:r>
              <w:rPr>
                <w:rFonts w:ascii="Calibri" w:hAnsi="Calibri" w:cs="Calibri"/>
                <w:sz w:val="18"/>
                <w:szCs w:val="18"/>
              </w:rPr>
              <w:t>OT_BUBD_A</w:t>
            </w:r>
          </w:p>
        </w:tc>
        <w:tc>
          <w:tcPr>
            <w:tcW w:w="6520" w:type="dxa"/>
            <w:tcBorders>
              <w:top w:val="single" w:sz="4" w:space="0" w:color="auto"/>
              <w:left w:val="single" w:sz="4" w:space="0" w:color="auto"/>
              <w:bottom w:val="single" w:sz="4" w:space="0" w:color="auto"/>
              <w:right w:val="single" w:sz="4" w:space="0" w:color="auto"/>
            </w:tcBorders>
            <w:vAlign w:val="center"/>
            <w:hideMark/>
          </w:tcPr>
          <w:p w14:paraId="68E281CB" w14:textId="269C1CE9" w:rsidR="00A74179" w:rsidRPr="00B11993" w:rsidRDefault="00A74179" w:rsidP="00A74179">
            <w:pPr>
              <w:spacing w:after="0" w:line="240" w:lineRule="auto"/>
              <w:ind w:left="0" w:firstLine="0"/>
              <w:jc w:val="left"/>
              <w:rPr>
                <w:rFonts w:ascii="Calibri" w:hAnsi="Calibri" w:cs="Calibri"/>
                <w:sz w:val="18"/>
                <w:szCs w:val="18"/>
              </w:rPr>
            </w:pPr>
            <w:r w:rsidRPr="00B11993">
              <w:rPr>
                <w:rFonts w:ascii="Calibri" w:hAnsi="Calibri" w:cs="Calibri"/>
                <w:sz w:val="18"/>
                <w:szCs w:val="18"/>
              </w:rPr>
              <w:t>Jak zapisać szatnię?</w:t>
            </w:r>
            <w:r w:rsidRPr="00B11993">
              <w:rPr>
                <w:rFonts w:ascii="Calibri" w:hAnsi="Calibri" w:cs="Calibri"/>
                <w:sz w:val="18"/>
                <w:szCs w:val="18"/>
              </w:rPr>
              <w:br/>
              <w:t>-budynek wolnostojący, który nie przylega do budynku sportowego</w:t>
            </w:r>
          </w:p>
        </w:tc>
        <w:tc>
          <w:tcPr>
            <w:tcW w:w="7058" w:type="dxa"/>
            <w:tcBorders>
              <w:top w:val="single" w:sz="4" w:space="0" w:color="auto"/>
              <w:left w:val="nil"/>
              <w:bottom w:val="single" w:sz="4" w:space="0" w:color="auto"/>
              <w:right w:val="single" w:sz="4" w:space="0" w:color="auto"/>
            </w:tcBorders>
            <w:vAlign w:val="center"/>
            <w:hideMark/>
          </w:tcPr>
          <w:p w14:paraId="549A365E" w14:textId="77777777" w:rsidR="00A74179" w:rsidRPr="00B11993" w:rsidRDefault="00A74179" w:rsidP="00A74179">
            <w:pPr>
              <w:spacing w:after="0" w:line="240" w:lineRule="auto"/>
              <w:ind w:left="0" w:firstLine="0"/>
              <w:jc w:val="left"/>
              <w:rPr>
                <w:rFonts w:ascii="Calibri" w:hAnsi="Calibri" w:cs="Calibri"/>
                <w:sz w:val="18"/>
                <w:szCs w:val="18"/>
              </w:rPr>
            </w:pPr>
            <w:r w:rsidRPr="00B11993">
              <w:rPr>
                <w:rFonts w:ascii="Calibri" w:hAnsi="Calibri" w:cs="Calibri"/>
                <w:sz w:val="18"/>
                <w:szCs w:val="18"/>
              </w:rPr>
              <w:t xml:space="preserve">Jeżeli szatnia położona jest na terenie rekreacyjno-sportowym, to niezależnie od tego czy przylega do innego budynku czy też nie,  należy jej atrybuty uzupełnić w sposób następujący: </w:t>
            </w:r>
            <w:r w:rsidRPr="00B11993">
              <w:rPr>
                <w:rFonts w:ascii="Calibri" w:hAnsi="Calibri" w:cs="Calibri"/>
                <w:sz w:val="18"/>
                <w:szCs w:val="18"/>
              </w:rPr>
              <w:br/>
            </w:r>
            <w:proofErr w:type="spellStart"/>
            <w:r w:rsidRPr="00B11993">
              <w:rPr>
                <w:rFonts w:ascii="Calibri" w:hAnsi="Calibri" w:cs="Calibri"/>
                <w:sz w:val="18"/>
                <w:szCs w:val="18"/>
              </w:rPr>
              <w:t>funkcjaOgolnaBudynku</w:t>
            </w:r>
            <w:proofErr w:type="spellEnd"/>
            <w:r w:rsidRPr="00B11993">
              <w:rPr>
                <w:rFonts w:ascii="Calibri" w:hAnsi="Calibri" w:cs="Calibri"/>
                <w:sz w:val="18"/>
                <w:szCs w:val="18"/>
              </w:rPr>
              <w:t>: "budynki oświaty, nauki i kultury oraz budynki sportowe"</w:t>
            </w:r>
            <w:r w:rsidRPr="00B11993">
              <w:rPr>
                <w:rFonts w:ascii="Calibri" w:hAnsi="Calibri" w:cs="Calibri"/>
                <w:sz w:val="18"/>
                <w:szCs w:val="18"/>
              </w:rPr>
              <w:br/>
            </w:r>
            <w:proofErr w:type="spellStart"/>
            <w:r w:rsidRPr="00B11993">
              <w:rPr>
                <w:rFonts w:ascii="Calibri" w:hAnsi="Calibri" w:cs="Calibri"/>
                <w:sz w:val="18"/>
                <w:szCs w:val="18"/>
              </w:rPr>
              <w:t>przewazajacaFunkcjaBudynku</w:t>
            </w:r>
            <w:proofErr w:type="spellEnd"/>
            <w:r w:rsidRPr="00B11993">
              <w:rPr>
                <w:rFonts w:ascii="Calibri" w:hAnsi="Calibri" w:cs="Calibri"/>
                <w:sz w:val="18"/>
                <w:szCs w:val="18"/>
              </w:rPr>
              <w:t>: "klub sportowy"</w:t>
            </w:r>
            <w:r w:rsidRPr="00B11993">
              <w:rPr>
                <w:rFonts w:ascii="Calibri" w:hAnsi="Calibri" w:cs="Calibri"/>
                <w:sz w:val="18"/>
                <w:szCs w:val="18"/>
              </w:rPr>
              <w:br/>
            </w:r>
            <w:proofErr w:type="spellStart"/>
            <w:r w:rsidRPr="00B11993">
              <w:rPr>
                <w:rFonts w:ascii="Calibri" w:hAnsi="Calibri" w:cs="Calibri"/>
                <w:sz w:val="18"/>
                <w:szCs w:val="18"/>
              </w:rPr>
              <w:t>informacjaDodatkowa</w:t>
            </w:r>
            <w:proofErr w:type="spellEnd"/>
            <w:r w:rsidRPr="00B11993">
              <w:rPr>
                <w:rFonts w:ascii="Calibri" w:hAnsi="Calibri" w:cs="Calibri"/>
                <w:sz w:val="18"/>
                <w:szCs w:val="18"/>
              </w:rPr>
              <w:t>: "szatnia"</w:t>
            </w:r>
          </w:p>
        </w:tc>
      </w:tr>
      <w:tr w:rsidR="00A74179" w:rsidRPr="00B11993" w14:paraId="22DD382D" w14:textId="77777777" w:rsidTr="006C656A">
        <w:trPr>
          <w:trHeight w:val="765"/>
        </w:trPr>
        <w:tc>
          <w:tcPr>
            <w:tcW w:w="504" w:type="dxa"/>
            <w:tcBorders>
              <w:top w:val="single" w:sz="4" w:space="0" w:color="auto"/>
              <w:left w:val="single" w:sz="4" w:space="0" w:color="auto"/>
              <w:bottom w:val="single" w:sz="4" w:space="0" w:color="auto"/>
              <w:right w:val="single" w:sz="4" w:space="0" w:color="auto"/>
            </w:tcBorders>
            <w:noWrap/>
            <w:vAlign w:val="center"/>
            <w:hideMark/>
          </w:tcPr>
          <w:p w14:paraId="02E9A5C9" w14:textId="7E011D7C" w:rsidR="00A74179" w:rsidRPr="00B11993" w:rsidRDefault="002D3FE1" w:rsidP="00A74179">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20</w:t>
            </w:r>
          </w:p>
        </w:tc>
        <w:tc>
          <w:tcPr>
            <w:tcW w:w="1081" w:type="dxa"/>
            <w:tcBorders>
              <w:top w:val="single" w:sz="4" w:space="0" w:color="auto"/>
              <w:left w:val="nil"/>
              <w:bottom w:val="single" w:sz="4" w:space="0" w:color="auto"/>
              <w:right w:val="single" w:sz="4" w:space="0" w:color="auto"/>
            </w:tcBorders>
            <w:vAlign w:val="center"/>
          </w:tcPr>
          <w:p w14:paraId="55F2D8D5" w14:textId="2FEBAC70" w:rsidR="00A74179" w:rsidRPr="00B11993" w:rsidRDefault="00A74179" w:rsidP="00A74179">
            <w:pPr>
              <w:spacing w:after="0" w:line="240" w:lineRule="auto"/>
              <w:ind w:left="0" w:firstLine="0"/>
              <w:jc w:val="left"/>
              <w:rPr>
                <w:rFonts w:ascii="Calibri" w:hAnsi="Calibri" w:cs="Calibri"/>
                <w:sz w:val="18"/>
                <w:szCs w:val="18"/>
              </w:rPr>
            </w:pPr>
            <w:r>
              <w:rPr>
                <w:rFonts w:ascii="Calibri" w:hAnsi="Calibri" w:cs="Calibri"/>
                <w:sz w:val="18"/>
                <w:szCs w:val="18"/>
              </w:rPr>
              <w:t>OT_BUBD_A</w:t>
            </w:r>
          </w:p>
        </w:tc>
        <w:tc>
          <w:tcPr>
            <w:tcW w:w="6520" w:type="dxa"/>
            <w:tcBorders>
              <w:top w:val="single" w:sz="4" w:space="0" w:color="auto"/>
              <w:left w:val="single" w:sz="4" w:space="0" w:color="auto"/>
              <w:bottom w:val="single" w:sz="4" w:space="0" w:color="auto"/>
              <w:right w:val="single" w:sz="4" w:space="0" w:color="auto"/>
            </w:tcBorders>
            <w:vAlign w:val="center"/>
            <w:hideMark/>
          </w:tcPr>
          <w:p w14:paraId="5889CE0F" w14:textId="0548D3D2" w:rsidR="00A74179" w:rsidRPr="00B11993" w:rsidRDefault="00A74179" w:rsidP="00A74179">
            <w:pPr>
              <w:spacing w:after="0" w:line="240" w:lineRule="auto"/>
              <w:ind w:left="0" w:firstLine="0"/>
              <w:jc w:val="left"/>
              <w:rPr>
                <w:rFonts w:ascii="Calibri" w:hAnsi="Calibri" w:cs="Calibri"/>
                <w:sz w:val="18"/>
                <w:szCs w:val="18"/>
              </w:rPr>
            </w:pPr>
            <w:r w:rsidRPr="00B11993">
              <w:rPr>
                <w:rFonts w:ascii="Calibri" w:hAnsi="Calibri" w:cs="Calibri"/>
                <w:sz w:val="18"/>
                <w:szCs w:val="18"/>
              </w:rPr>
              <w:t>Jak zapisać punkt selektywnej zbiórki odpadów komunalnych?</w:t>
            </w:r>
          </w:p>
        </w:tc>
        <w:tc>
          <w:tcPr>
            <w:tcW w:w="7058" w:type="dxa"/>
            <w:tcBorders>
              <w:top w:val="single" w:sz="4" w:space="0" w:color="auto"/>
              <w:left w:val="nil"/>
              <w:bottom w:val="single" w:sz="4" w:space="0" w:color="auto"/>
              <w:right w:val="single" w:sz="4" w:space="0" w:color="auto"/>
            </w:tcBorders>
            <w:vAlign w:val="center"/>
            <w:hideMark/>
          </w:tcPr>
          <w:p w14:paraId="39B2FE94" w14:textId="77777777" w:rsidR="00A74179" w:rsidRPr="00B11993" w:rsidRDefault="00A74179" w:rsidP="00A74179">
            <w:pPr>
              <w:spacing w:after="0" w:line="240" w:lineRule="auto"/>
              <w:ind w:left="0" w:firstLine="0"/>
              <w:jc w:val="left"/>
              <w:rPr>
                <w:rFonts w:ascii="Calibri" w:hAnsi="Calibri" w:cs="Calibri"/>
                <w:sz w:val="18"/>
                <w:szCs w:val="18"/>
              </w:rPr>
            </w:pPr>
            <w:proofErr w:type="spellStart"/>
            <w:r w:rsidRPr="00B11993">
              <w:rPr>
                <w:rFonts w:ascii="Calibri" w:hAnsi="Calibri" w:cs="Calibri"/>
                <w:sz w:val="18"/>
                <w:szCs w:val="18"/>
              </w:rPr>
              <w:t>funkcjaOgolnaBudynku</w:t>
            </w:r>
            <w:proofErr w:type="spellEnd"/>
            <w:r w:rsidRPr="00B11993">
              <w:rPr>
                <w:rFonts w:ascii="Calibri" w:hAnsi="Calibri" w:cs="Calibri"/>
                <w:sz w:val="18"/>
                <w:szCs w:val="18"/>
              </w:rPr>
              <w:t>: "budynki produkcyjne, usługowe i gospodarcze dla rolnictwa"</w:t>
            </w:r>
            <w:r w:rsidRPr="00B11993">
              <w:rPr>
                <w:rFonts w:ascii="Calibri" w:hAnsi="Calibri" w:cs="Calibri"/>
                <w:sz w:val="18"/>
                <w:szCs w:val="18"/>
              </w:rPr>
              <w:br/>
            </w:r>
            <w:proofErr w:type="spellStart"/>
            <w:r w:rsidRPr="00B11993">
              <w:rPr>
                <w:rFonts w:ascii="Calibri" w:hAnsi="Calibri" w:cs="Calibri"/>
                <w:sz w:val="18"/>
                <w:szCs w:val="18"/>
              </w:rPr>
              <w:t>przewazajacaFunkcjaBudynku</w:t>
            </w:r>
            <w:proofErr w:type="spellEnd"/>
            <w:r w:rsidRPr="00B11993">
              <w:rPr>
                <w:rFonts w:ascii="Calibri" w:hAnsi="Calibri" w:cs="Calibri"/>
                <w:sz w:val="18"/>
                <w:szCs w:val="18"/>
              </w:rPr>
              <w:t>: "budynek gospodarczy"</w:t>
            </w:r>
            <w:r w:rsidRPr="00B11993">
              <w:rPr>
                <w:rFonts w:ascii="Calibri" w:hAnsi="Calibri" w:cs="Calibri"/>
                <w:sz w:val="18"/>
                <w:szCs w:val="18"/>
              </w:rPr>
              <w:br/>
            </w:r>
            <w:proofErr w:type="spellStart"/>
            <w:r w:rsidRPr="00B11993">
              <w:rPr>
                <w:rFonts w:ascii="Calibri" w:hAnsi="Calibri" w:cs="Calibri"/>
                <w:sz w:val="18"/>
                <w:szCs w:val="18"/>
              </w:rPr>
              <w:t>informacjaDodatkowa</w:t>
            </w:r>
            <w:proofErr w:type="spellEnd"/>
            <w:r w:rsidRPr="00B11993">
              <w:rPr>
                <w:rFonts w:ascii="Calibri" w:hAnsi="Calibri" w:cs="Calibri"/>
                <w:sz w:val="18"/>
                <w:szCs w:val="18"/>
              </w:rPr>
              <w:t>: "punkt selektywnej zbiórki odpadów komunalnych"</w:t>
            </w:r>
          </w:p>
        </w:tc>
      </w:tr>
      <w:tr w:rsidR="00A74179" w:rsidRPr="00B11993" w14:paraId="42696BB5" w14:textId="77777777" w:rsidTr="006C656A">
        <w:trPr>
          <w:trHeight w:val="1267"/>
        </w:trPr>
        <w:tc>
          <w:tcPr>
            <w:tcW w:w="504" w:type="dxa"/>
            <w:tcBorders>
              <w:top w:val="single" w:sz="4" w:space="0" w:color="auto"/>
              <w:left w:val="single" w:sz="4" w:space="0" w:color="auto"/>
              <w:bottom w:val="single" w:sz="4" w:space="0" w:color="auto"/>
              <w:right w:val="single" w:sz="4" w:space="0" w:color="auto"/>
            </w:tcBorders>
            <w:noWrap/>
            <w:vAlign w:val="center"/>
            <w:hideMark/>
          </w:tcPr>
          <w:p w14:paraId="1BC0E9F8" w14:textId="0A5AEA8D" w:rsidR="00A74179" w:rsidRPr="00B11993" w:rsidRDefault="00A74179" w:rsidP="00A74179">
            <w:pPr>
              <w:spacing w:after="0" w:line="240" w:lineRule="auto"/>
              <w:ind w:left="0" w:firstLine="0"/>
              <w:jc w:val="center"/>
              <w:rPr>
                <w:rFonts w:ascii="Calibri" w:hAnsi="Calibri" w:cs="Calibri"/>
                <w:color w:val="000000"/>
                <w:sz w:val="18"/>
                <w:szCs w:val="18"/>
              </w:rPr>
            </w:pPr>
            <w:r w:rsidRPr="00B11993">
              <w:rPr>
                <w:rFonts w:ascii="Calibri" w:hAnsi="Calibri" w:cs="Calibri"/>
                <w:color w:val="000000"/>
                <w:sz w:val="18"/>
                <w:szCs w:val="18"/>
              </w:rPr>
              <w:t>2</w:t>
            </w:r>
            <w:r w:rsidR="002D3FE1">
              <w:rPr>
                <w:rFonts w:ascii="Calibri" w:hAnsi="Calibri" w:cs="Calibri"/>
                <w:color w:val="000000"/>
                <w:sz w:val="18"/>
                <w:szCs w:val="18"/>
              </w:rPr>
              <w:t>1</w:t>
            </w:r>
          </w:p>
        </w:tc>
        <w:tc>
          <w:tcPr>
            <w:tcW w:w="1081" w:type="dxa"/>
            <w:tcBorders>
              <w:top w:val="single" w:sz="4" w:space="0" w:color="auto"/>
              <w:left w:val="nil"/>
              <w:bottom w:val="single" w:sz="4" w:space="0" w:color="auto"/>
              <w:right w:val="single" w:sz="4" w:space="0" w:color="auto"/>
            </w:tcBorders>
            <w:vAlign w:val="center"/>
          </w:tcPr>
          <w:p w14:paraId="0F9A3DE9" w14:textId="419492E7" w:rsidR="00A74179" w:rsidRPr="00B11993" w:rsidRDefault="00A74179" w:rsidP="00A74179">
            <w:pPr>
              <w:spacing w:after="0" w:line="240" w:lineRule="auto"/>
              <w:ind w:left="0" w:firstLine="0"/>
              <w:jc w:val="left"/>
              <w:rPr>
                <w:rFonts w:ascii="Calibri" w:hAnsi="Calibri" w:cs="Calibri"/>
                <w:sz w:val="18"/>
                <w:szCs w:val="18"/>
              </w:rPr>
            </w:pPr>
            <w:r>
              <w:rPr>
                <w:rFonts w:ascii="Calibri" w:hAnsi="Calibri" w:cs="Calibri"/>
                <w:sz w:val="18"/>
                <w:szCs w:val="18"/>
              </w:rPr>
              <w:t>OT_BUBD_A</w:t>
            </w:r>
          </w:p>
        </w:tc>
        <w:tc>
          <w:tcPr>
            <w:tcW w:w="6520" w:type="dxa"/>
            <w:tcBorders>
              <w:top w:val="single" w:sz="4" w:space="0" w:color="auto"/>
              <w:left w:val="single" w:sz="4" w:space="0" w:color="auto"/>
              <w:bottom w:val="single" w:sz="4" w:space="0" w:color="auto"/>
              <w:right w:val="single" w:sz="4" w:space="0" w:color="auto"/>
            </w:tcBorders>
            <w:vAlign w:val="center"/>
            <w:hideMark/>
          </w:tcPr>
          <w:p w14:paraId="52DC9DD8" w14:textId="60755066" w:rsidR="00A74179" w:rsidRPr="00B11993" w:rsidRDefault="00A74179" w:rsidP="00A74179">
            <w:pPr>
              <w:spacing w:after="0" w:line="240" w:lineRule="auto"/>
              <w:ind w:left="0" w:firstLine="0"/>
              <w:jc w:val="left"/>
              <w:rPr>
                <w:rFonts w:ascii="Calibri" w:hAnsi="Calibri" w:cs="Calibri"/>
                <w:sz w:val="18"/>
                <w:szCs w:val="18"/>
              </w:rPr>
            </w:pPr>
            <w:r w:rsidRPr="00B11993">
              <w:rPr>
                <w:rFonts w:ascii="Calibri" w:hAnsi="Calibri" w:cs="Calibri"/>
                <w:sz w:val="18"/>
                <w:szCs w:val="18"/>
              </w:rPr>
              <w:t>Jak zapisać przechowalnię warzyw i owoców?</w:t>
            </w:r>
            <w:r w:rsidRPr="00B11993">
              <w:rPr>
                <w:rFonts w:ascii="Calibri" w:hAnsi="Calibri" w:cs="Calibri"/>
                <w:sz w:val="18"/>
                <w:szCs w:val="18"/>
              </w:rPr>
              <w:br/>
            </w:r>
            <w:r w:rsidRPr="00B11993">
              <w:rPr>
                <w:rFonts w:ascii="Calibri" w:hAnsi="Calibri" w:cs="Calibri"/>
                <w:i/>
                <w:iCs/>
                <w:sz w:val="18"/>
                <w:szCs w:val="18"/>
              </w:rPr>
              <w:t>(Przechowalnie warzyw i chłodnie na owoce mogą być specjalnie zaprojektowanymi halami stalowymi, których wnętrze zostało podzielone na specjalne komory. W innych przypadkach mogą to być inne budynki gospodarstwa rolnego (np. dawna chlewnia), które zostają zaadaptowane odpowiednio pod nowe przeznaczenie)</w:t>
            </w:r>
          </w:p>
        </w:tc>
        <w:tc>
          <w:tcPr>
            <w:tcW w:w="7058" w:type="dxa"/>
            <w:tcBorders>
              <w:top w:val="single" w:sz="4" w:space="0" w:color="auto"/>
              <w:left w:val="nil"/>
              <w:bottom w:val="single" w:sz="4" w:space="0" w:color="auto"/>
              <w:right w:val="single" w:sz="4" w:space="0" w:color="auto"/>
            </w:tcBorders>
            <w:vAlign w:val="center"/>
            <w:hideMark/>
          </w:tcPr>
          <w:p w14:paraId="74A03DA2" w14:textId="2174270D" w:rsidR="00A74179" w:rsidRPr="00B11993" w:rsidRDefault="00EC2CCE" w:rsidP="00EC2CCE">
            <w:pPr>
              <w:spacing w:after="0" w:line="240" w:lineRule="auto"/>
              <w:ind w:left="0" w:firstLine="0"/>
              <w:jc w:val="left"/>
              <w:rPr>
                <w:rFonts w:ascii="Calibri" w:hAnsi="Calibri" w:cs="Calibri"/>
                <w:sz w:val="18"/>
                <w:szCs w:val="18"/>
              </w:rPr>
            </w:pPr>
            <w:r>
              <w:rPr>
                <w:rFonts w:ascii="Calibri" w:hAnsi="Calibri" w:cs="Calibri"/>
                <w:sz w:val="18"/>
                <w:szCs w:val="18"/>
              </w:rPr>
              <w:t>J</w:t>
            </w:r>
            <w:r w:rsidR="00A74179" w:rsidRPr="00B11993">
              <w:rPr>
                <w:rFonts w:ascii="Calibri" w:hAnsi="Calibri" w:cs="Calibri"/>
                <w:sz w:val="18"/>
                <w:szCs w:val="18"/>
              </w:rPr>
              <w:t>eżeli</w:t>
            </w:r>
            <w:r>
              <w:rPr>
                <w:rFonts w:ascii="Calibri" w:hAnsi="Calibri" w:cs="Calibri"/>
                <w:sz w:val="18"/>
                <w:szCs w:val="18"/>
              </w:rPr>
              <w:t xml:space="preserve"> jest to zaadaptowany </w:t>
            </w:r>
            <w:r w:rsidR="00A74179" w:rsidRPr="00B11993">
              <w:rPr>
                <w:rFonts w:ascii="Calibri" w:hAnsi="Calibri" w:cs="Calibri"/>
                <w:sz w:val="18"/>
                <w:szCs w:val="18"/>
              </w:rPr>
              <w:t>budynek gospodarczy</w:t>
            </w:r>
            <w:r>
              <w:rPr>
                <w:rFonts w:ascii="Calibri" w:hAnsi="Calibri" w:cs="Calibri"/>
                <w:sz w:val="18"/>
                <w:szCs w:val="18"/>
              </w:rPr>
              <w:t>,</w:t>
            </w:r>
            <w:r w:rsidR="00A74179" w:rsidRPr="00B11993">
              <w:rPr>
                <w:rFonts w:ascii="Calibri" w:hAnsi="Calibri" w:cs="Calibri"/>
                <w:sz w:val="18"/>
                <w:szCs w:val="18"/>
              </w:rPr>
              <w:t xml:space="preserve"> to nale</w:t>
            </w:r>
            <w:r>
              <w:rPr>
                <w:rFonts w:ascii="Calibri" w:hAnsi="Calibri" w:cs="Calibri"/>
                <w:sz w:val="18"/>
                <w:szCs w:val="18"/>
              </w:rPr>
              <w:t>ż</w:t>
            </w:r>
            <w:r w:rsidR="00A74179" w:rsidRPr="00B11993">
              <w:rPr>
                <w:rFonts w:ascii="Calibri" w:hAnsi="Calibri" w:cs="Calibri"/>
                <w:sz w:val="18"/>
                <w:szCs w:val="18"/>
              </w:rPr>
              <w:t>y go zapisać jako budynek gospodarczy z informacją dodatkową "przechowalnia owoców" lub "przechowalnia warzyw"</w:t>
            </w:r>
            <w:r w:rsidR="00A74179" w:rsidRPr="00B11993">
              <w:rPr>
                <w:rFonts w:ascii="Calibri" w:hAnsi="Calibri" w:cs="Calibri"/>
                <w:sz w:val="18"/>
                <w:szCs w:val="18"/>
              </w:rPr>
              <w:br/>
              <w:t>w innych przypadkach, zgodnie z pozyskaną informacją zapisa</w:t>
            </w:r>
            <w:r>
              <w:rPr>
                <w:rFonts w:ascii="Calibri" w:hAnsi="Calibri" w:cs="Calibri"/>
                <w:sz w:val="18"/>
                <w:szCs w:val="18"/>
              </w:rPr>
              <w:t>ć</w:t>
            </w:r>
            <w:r w:rsidR="00A74179" w:rsidRPr="00B11993">
              <w:rPr>
                <w:rFonts w:ascii="Calibri" w:hAnsi="Calibri" w:cs="Calibri"/>
                <w:sz w:val="18"/>
                <w:szCs w:val="18"/>
              </w:rPr>
              <w:t xml:space="preserve"> jako "chłodnia" lub "magazyn" z informacją dodatkową "przechowalnia owoców" lub "przechowalnia warzyw"</w:t>
            </w:r>
          </w:p>
        </w:tc>
      </w:tr>
      <w:tr w:rsidR="006C656A" w:rsidRPr="00B11993" w14:paraId="2D85AE31" w14:textId="77777777" w:rsidTr="006C656A">
        <w:trPr>
          <w:trHeight w:val="1853"/>
        </w:trPr>
        <w:tc>
          <w:tcPr>
            <w:tcW w:w="504" w:type="dxa"/>
            <w:tcBorders>
              <w:top w:val="nil"/>
              <w:left w:val="single" w:sz="4" w:space="0" w:color="auto"/>
              <w:bottom w:val="single" w:sz="4" w:space="0" w:color="auto"/>
              <w:right w:val="single" w:sz="4" w:space="0" w:color="auto"/>
            </w:tcBorders>
            <w:noWrap/>
            <w:vAlign w:val="center"/>
          </w:tcPr>
          <w:p w14:paraId="747AB323" w14:textId="77777777" w:rsidR="006C656A" w:rsidRPr="00B11993" w:rsidRDefault="006C656A" w:rsidP="005C1BC5">
            <w:pPr>
              <w:spacing w:after="0" w:line="240" w:lineRule="auto"/>
              <w:ind w:left="0" w:firstLine="0"/>
              <w:jc w:val="center"/>
              <w:rPr>
                <w:rFonts w:ascii="Calibri" w:hAnsi="Calibri" w:cs="Calibri"/>
                <w:color w:val="000000"/>
                <w:sz w:val="18"/>
                <w:szCs w:val="18"/>
              </w:rPr>
            </w:pPr>
            <w:r w:rsidRPr="00B11993">
              <w:rPr>
                <w:rFonts w:ascii="Calibri" w:hAnsi="Calibri" w:cs="Calibri"/>
                <w:color w:val="000000"/>
                <w:sz w:val="18"/>
                <w:szCs w:val="18"/>
              </w:rPr>
              <w:t>22</w:t>
            </w:r>
          </w:p>
        </w:tc>
        <w:tc>
          <w:tcPr>
            <w:tcW w:w="1081" w:type="dxa"/>
            <w:tcBorders>
              <w:top w:val="single" w:sz="4" w:space="0" w:color="auto"/>
              <w:left w:val="nil"/>
              <w:bottom w:val="single" w:sz="4" w:space="0" w:color="auto"/>
              <w:right w:val="single" w:sz="4" w:space="0" w:color="auto"/>
            </w:tcBorders>
            <w:vAlign w:val="center"/>
          </w:tcPr>
          <w:p w14:paraId="22374086" w14:textId="77777777" w:rsidR="006C656A" w:rsidRPr="00B11993" w:rsidRDefault="006C656A" w:rsidP="005C1BC5">
            <w:pPr>
              <w:spacing w:after="0" w:line="240" w:lineRule="auto"/>
              <w:ind w:left="0" w:firstLine="0"/>
              <w:jc w:val="left"/>
              <w:rPr>
                <w:rFonts w:ascii="Arial" w:hAnsi="Arial" w:cs="Arial"/>
                <w:noProof/>
                <w:color w:val="000000"/>
                <w:sz w:val="22"/>
                <w:szCs w:val="22"/>
              </w:rPr>
            </w:pPr>
            <w:r>
              <w:rPr>
                <w:rFonts w:ascii="Calibri" w:hAnsi="Calibri" w:cs="Calibri"/>
                <w:sz w:val="18"/>
                <w:szCs w:val="18"/>
              </w:rPr>
              <w:t>OT_BUBD_A</w:t>
            </w:r>
          </w:p>
        </w:tc>
        <w:tc>
          <w:tcPr>
            <w:tcW w:w="6520" w:type="dxa"/>
            <w:tcBorders>
              <w:top w:val="single" w:sz="4" w:space="0" w:color="auto"/>
              <w:left w:val="single" w:sz="4" w:space="0" w:color="auto"/>
              <w:bottom w:val="single" w:sz="4" w:space="0" w:color="auto"/>
              <w:right w:val="single" w:sz="4" w:space="0" w:color="auto"/>
            </w:tcBorders>
            <w:noWrap/>
            <w:hideMark/>
          </w:tcPr>
          <w:p w14:paraId="3CB3236E" w14:textId="77777777" w:rsidR="006C656A" w:rsidRPr="007C3B98" w:rsidRDefault="006C656A" w:rsidP="005C1BC5">
            <w:pPr>
              <w:spacing w:after="0" w:line="240" w:lineRule="auto"/>
              <w:ind w:left="0" w:firstLine="0"/>
              <w:jc w:val="left"/>
              <w:rPr>
                <w:rFonts w:asciiTheme="minorHAnsi" w:hAnsiTheme="minorHAnsi" w:cstheme="minorHAnsi"/>
                <w:color w:val="000000"/>
                <w:sz w:val="18"/>
                <w:szCs w:val="18"/>
              </w:rPr>
            </w:pPr>
            <w:r w:rsidRPr="007C3B98">
              <w:rPr>
                <w:rFonts w:asciiTheme="minorHAnsi" w:hAnsiTheme="minorHAnsi" w:cstheme="minorHAnsi"/>
                <w:color w:val="000000"/>
                <w:sz w:val="18"/>
                <w:szCs w:val="18"/>
              </w:rPr>
              <w:t>Jak zapisać stację uzdatniania wody?</w:t>
            </w:r>
          </w:p>
          <w:p w14:paraId="3F630921" w14:textId="77777777" w:rsidR="006C656A" w:rsidRPr="00B11993" w:rsidRDefault="006C656A" w:rsidP="005C1BC5">
            <w:pPr>
              <w:spacing w:before="60" w:after="60" w:line="240" w:lineRule="auto"/>
              <w:ind w:left="0" w:firstLine="0"/>
              <w:jc w:val="left"/>
              <w:rPr>
                <w:rFonts w:ascii="Arial" w:hAnsi="Arial" w:cs="Arial"/>
                <w:color w:val="000000"/>
                <w:sz w:val="22"/>
                <w:szCs w:val="22"/>
              </w:rPr>
            </w:pPr>
            <w:r>
              <w:rPr>
                <w:noProof/>
              </w:rPr>
              <w:drawing>
                <wp:inline distT="0" distB="0" distL="0" distR="0" wp14:anchorId="71138959" wp14:editId="653E4853">
                  <wp:extent cx="1862756" cy="1008994"/>
                  <wp:effectExtent l="0" t="0" r="4445" b="1270"/>
                  <wp:docPr id="200315" name="Obraz 1" descr="Obraz zawierający na wolnym powietrzu, niebo, budynek, własność&#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15" name="Obraz 1" descr="Obraz zawierający na wolnym powietrzu, niebo, budynek, własność&#10;&#10;Zawartość wygenerowana przez AI może być niepoprawna."/>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88069" cy="1022705"/>
                          </a:xfrm>
                          <a:prstGeom prst="rect">
                            <a:avLst/>
                          </a:prstGeom>
                          <a:noFill/>
                          <a:ln>
                            <a:noFill/>
                          </a:ln>
                        </pic:spPr>
                      </pic:pic>
                    </a:graphicData>
                  </a:graphic>
                </wp:inline>
              </w:drawing>
            </w:r>
          </w:p>
        </w:tc>
        <w:tc>
          <w:tcPr>
            <w:tcW w:w="7058" w:type="dxa"/>
            <w:tcBorders>
              <w:top w:val="single" w:sz="4" w:space="0" w:color="auto"/>
              <w:left w:val="single" w:sz="4" w:space="0" w:color="auto"/>
              <w:bottom w:val="single" w:sz="4" w:space="0" w:color="auto"/>
              <w:right w:val="single" w:sz="4" w:space="0" w:color="auto"/>
            </w:tcBorders>
            <w:vAlign w:val="center"/>
            <w:hideMark/>
          </w:tcPr>
          <w:p w14:paraId="55620C7B" w14:textId="77777777" w:rsidR="006C656A" w:rsidRPr="00B11993" w:rsidRDefault="006C656A" w:rsidP="005C1BC5">
            <w:pPr>
              <w:spacing w:after="0" w:line="240" w:lineRule="auto"/>
              <w:ind w:left="0" w:firstLine="0"/>
              <w:jc w:val="left"/>
              <w:rPr>
                <w:rFonts w:ascii="Calibri" w:hAnsi="Calibri" w:cs="Calibri"/>
                <w:sz w:val="18"/>
                <w:szCs w:val="18"/>
              </w:rPr>
            </w:pPr>
            <w:proofErr w:type="spellStart"/>
            <w:r w:rsidRPr="00B11993">
              <w:rPr>
                <w:rFonts w:ascii="Calibri" w:hAnsi="Calibri" w:cs="Calibri"/>
                <w:sz w:val="18"/>
                <w:szCs w:val="18"/>
              </w:rPr>
              <w:t>funkcjaOgolnaBudynku</w:t>
            </w:r>
            <w:proofErr w:type="spellEnd"/>
            <w:r w:rsidRPr="00B11993">
              <w:rPr>
                <w:rFonts w:ascii="Calibri" w:hAnsi="Calibri" w:cs="Calibri"/>
                <w:sz w:val="18"/>
                <w:szCs w:val="18"/>
              </w:rPr>
              <w:t>: "pozostałe budynki niemieszk</w:t>
            </w:r>
            <w:r>
              <w:rPr>
                <w:rFonts w:ascii="Calibri" w:hAnsi="Calibri" w:cs="Calibri"/>
                <w:sz w:val="18"/>
                <w:szCs w:val="18"/>
              </w:rPr>
              <w:t>a</w:t>
            </w:r>
            <w:r w:rsidRPr="00B11993">
              <w:rPr>
                <w:rFonts w:ascii="Calibri" w:hAnsi="Calibri" w:cs="Calibri"/>
                <w:sz w:val="18"/>
                <w:szCs w:val="18"/>
              </w:rPr>
              <w:t>lne"</w:t>
            </w:r>
            <w:r w:rsidRPr="00B11993">
              <w:rPr>
                <w:rFonts w:ascii="Calibri" w:hAnsi="Calibri" w:cs="Calibri"/>
                <w:sz w:val="18"/>
                <w:szCs w:val="18"/>
              </w:rPr>
              <w:br/>
            </w:r>
            <w:proofErr w:type="spellStart"/>
            <w:r w:rsidRPr="00B11993">
              <w:rPr>
                <w:rFonts w:ascii="Calibri" w:hAnsi="Calibri" w:cs="Calibri"/>
                <w:sz w:val="18"/>
                <w:szCs w:val="18"/>
              </w:rPr>
              <w:t>przewazajacaFunkcjaBudynku</w:t>
            </w:r>
            <w:proofErr w:type="spellEnd"/>
            <w:r w:rsidRPr="00B11993">
              <w:rPr>
                <w:rFonts w:ascii="Calibri" w:hAnsi="Calibri" w:cs="Calibri"/>
                <w:sz w:val="18"/>
                <w:szCs w:val="18"/>
              </w:rPr>
              <w:t>: "stacja pomp"</w:t>
            </w:r>
            <w:r w:rsidRPr="00B11993">
              <w:rPr>
                <w:rFonts w:ascii="Calibri" w:hAnsi="Calibri" w:cs="Calibri"/>
                <w:sz w:val="18"/>
                <w:szCs w:val="18"/>
              </w:rPr>
              <w:br/>
            </w:r>
            <w:proofErr w:type="spellStart"/>
            <w:r w:rsidRPr="00B11993">
              <w:rPr>
                <w:rFonts w:ascii="Calibri" w:hAnsi="Calibri" w:cs="Calibri"/>
                <w:sz w:val="18"/>
                <w:szCs w:val="18"/>
              </w:rPr>
              <w:t>informacjaDodatkowa</w:t>
            </w:r>
            <w:proofErr w:type="spellEnd"/>
            <w:r w:rsidRPr="00B11993">
              <w:rPr>
                <w:rFonts w:ascii="Calibri" w:hAnsi="Calibri" w:cs="Calibri"/>
                <w:sz w:val="18"/>
                <w:szCs w:val="18"/>
              </w:rPr>
              <w:t>: "stacja uzdatniania wody"</w:t>
            </w:r>
          </w:p>
        </w:tc>
      </w:tr>
      <w:tr w:rsidR="006C656A" w:rsidRPr="00B11993" w14:paraId="581037C5" w14:textId="77777777" w:rsidTr="006C656A">
        <w:trPr>
          <w:trHeight w:val="720"/>
        </w:trPr>
        <w:tc>
          <w:tcPr>
            <w:tcW w:w="504" w:type="dxa"/>
            <w:tcBorders>
              <w:top w:val="single" w:sz="4" w:space="0" w:color="auto"/>
              <w:left w:val="single" w:sz="4" w:space="0" w:color="auto"/>
              <w:bottom w:val="single" w:sz="4" w:space="0" w:color="auto"/>
              <w:right w:val="single" w:sz="4" w:space="0" w:color="auto"/>
            </w:tcBorders>
            <w:noWrap/>
            <w:vAlign w:val="center"/>
          </w:tcPr>
          <w:p w14:paraId="7C7849AA" w14:textId="77777777" w:rsidR="006C656A" w:rsidRPr="00B11993" w:rsidRDefault="006C656A" w:rsidP="005C1BC5">
            <w:pPr>
              <w:spacing w:after="0" w:line="240" w:lineRule="auto"/>
              <w:ind w:left="0" w:firstLine="0"/>
              <w:jc w:val="center"/>
              <w:rPr>
                <w:rFonts w:ascii="Calibri" w:hAnsi="Calibri" w:cs="Calibri"/>
                <w:color w:val="000000"/>
                <w:sz w:val="18"/>
                <w:szCs w:val="18"/>
              </w:rPr>
            </w:pPr>
            <w:r w:rsidRPr="00B11993">
              <w:rPr>
                <w:rFonts w:ascii="Calibri" w:hAnsi="Calibri" w:cs="Calibri"/>
                <w:color w:val="000000"/>
                <w:sz w:val="18"/>
                <w:szCs w:val="18"/>
              </w:rPr>
              <w:t>23</w:t>
            </w:r>
          </w:p>
        </w:tc>
        <w:tc>
          <w:tcPr>
            <w:tcW w:w="1081" w:type="dxa"/>
            <w:tcBorders>
              <w:top w:val="single" w:sz="4" w:space="0" w:color="auto"/>
              <w:left w:val="nil"/>
              <w:bottom w:val="single" w:sz="4" w:space="0" w:color="auto"/>
              <w:right w:val="single" w:sz="4" w:space="0" w:color="auto"/>
            </w:tcBorders>
            <w:vAlign w:val="center"/>
          </w:tcPr>
          <w:p w14:paraId="2DAF03FB" w14:textId="77777777" w:rsidR="006C656A" w:rsidRPr="00B11993" w:rsidRDefault="006C656A" w:rsidP="005C1BC5">
            <w:pPr>
              <w:spacing w:after="0" w:line="240" w:lineRule="auto"/>
              <w:ind w:left="0" w:firstLine="0"/>
              <w:jc w:val="left"/>
              <w:rPr>
                <w:rFonts w:ascii="Calibri" w:hAnsi="Calibri" w:cs="Calibri"/>
                <w:sz w:val="18"/>
                <w:szCs w:val="18"/>
              </w:rPr>
            </w:pPr>
            <w:r>
              <w:rPr>
                <w:rFonts w:ascii="Calibri" w:hAnsi="Calibri" w:cs="Calibri"/>
                <w:sz w:val="18"/>
                <w:szCs w:val="18"/>
              </w:rPr>
              <w:t>OT_BUBD_A</w:t>
            </w:r>
          </w:p>
        </w:tc>
        <w:tc>
          <w:tcPr>
            <w:tcW w:w="6520" w:type="dxa"/>
            <w:tcBorders>
              <w:top w:val="single" w:sz="4" w:space="0" w:color="auto"/>
              <w:left w:val="single" w:sz="4" w:space="0" w:color="auto"/>
              <w:bottom w:val="single" w:sz="4" w:space="0" w:color="auto"/>
              <w:right w:val="single" w:sz="4" w:space="0" w:color="auto"/>
            </w:tcBorders>
            <w:vAlign w:val="center"/>
            <w:hideMark/>
          </w:tcPr>
          <w:p w14:paraId="2E388C87" w14:textId="77777777" w:rsidR="006C656A" w:rsidRPr="00B11993" w:rsidRDefault="006C656A" w:rsidP="005C1BC5">
            <w:pPr>
              <w:spacing w:after="0" w:line="240" w:lineRule="auto"/>
              <w:ind w:left="0" w:firstLine="0"/>
              <w:jc w:val="left"/>
              <w:rPr>
                <w:rFonts w:ascii="Calibri" w:hAnsi="Calibri" w:cs="Calibri"/>
                <w:sz w:val="18"/>
                <w:szCs w:val="18"/>
              </w:rPr>
            </w:pPr>
            <w:r w:rsidRPr="00B11993">
              <w:rPr>
                <w:rFonts w:ascii="Calibri" w:hAnsi="Calibri" w:cs="Calibri"/>
                <w:sz w:val="18"/>
                <w:szCs w:val="18"/>
              </w:rPr>
              <w:t>Jak zapisać ściankę wspinaczkową?</w:t>
            </w:r>
          </w:p>
        </w:tc>
        <w:tc>
          <w:tcPr>
            <w:tcW w:w="7058" w:type="dxa"/>
            <w:tcBorders>
              <w:top w:val="single" w:sz="4" w:space="0" w:color="auto"/>
              <w:left w:val="nil"/>
              <w:bottom w:val="single" w:sz="4" w:space="0" w:color="auto"/>
              <w:right w:val="single" w:sz="4" w:space="0" w:color="auto"/>
            </w:tcBorders>
            <w:vAlign w:val="center"/>
            <w:hideMark/>
          </w:tcPr>
          <w:p w14:paraId="4A73D070" w14:textId="77777777" w:rsidR="006C656A" w:rsidRPr="00B11993" w:rsidRDefault="006C656A" w:rsidP="005C1BC5">
            <w:pPr>
              <w:spacing w:after="0" w:line="240" w:lineRule="auto"/>
              <w:ind w:left="0" w:firstLine="0"/>
              <w:jc w:val="left"/>
              <w:rPr>
                <w:rFonts w:ascii="Calibri" w:hAnsi="Calibri" w:cs="Calibri"/>
                <w:sz w:val="18"/>
                <w:szCs w:val="18"/>
              </w:rPr>
            </w:pPr>
            <w:proofErr w:type="spellStart"/>
            <w:r w:rsidRPr="00B11993">
              <w:rPr>
                <w:rFonts w:ascii="Calibri" w:hAnsi="Calibri" w:cs="Calibri"/>
                <w:sz w:val="18"/>
                <w:szCs w:val="18"/>
              </w:rPr>
              <w:t>funkcjaOgolnaBudynku</w:t>
            </w:r>
            <w:proofErr w:type="spellEnd"/>
            <w:r w:rsidRPr="00B11993">
              <w:rPr>
                <w:rFonts w:ascii="Calibri" w:hAnsi="Calibri" w:cs="Calibri"/>
                <w:sz w:val="18"/>
                <w:szCs w:val="18"/>
              </w:rPr>
              <w:t>: "budynki oświaty, nauki i kultury oraz budynki sportowe"</w:t>
            </w:r>
            <w:r w:rsidRPr="00B11993">
              <w:rPr>
                <w:rFonts w:ascii="Calibri" w:hAnsi="Calibri" w:cs="Calibri"/>
                <w:sz w:val="18"/>
                <w:szCs w:val="18"/>
              </w:rPr>
              <w:br/>
            </w:r>
            <w:proofErr w:type="spellStart"/>
            <w:r w:rsidRPr="00B11993">
              <w:rPr>
                <w:rFonts w:ascii="Calibri" w:hAnsi="Calibri" w:cs="Calibri"/>
                <w:sz w:val="18"/>
                <w:szCs w:val="18"/>
              </w:rPr>
              <w:t>przewazajacaFunkcjaBudynku</w:t>
            </w:r>
            <w:proofErr w:type="spellEnd"/>
            <w:r w:rsidRPr="00B11993">
              <w:rPr>
                <w:rFonts w:ascii="Calibri" w:hAnsi="Calibri" w:cs="Calibri"/>
                <w:sz w:val="18"/>
                <w:szCs w:val="18"/>
              </w:rPr>
              <w:t>: "hala sportowa"</w:t>
            </w:r>
            <w:r w:rsidRPr="00B11993">
              <w:rPr>
                <w:rFonts w:ascii="Calibri" w:hAnsi="Calibri" w:cs="Calibri"/>
                <w:sz w:val="18"/>
                <w:szCs w:val="18"/>
              </w:rPr>
              <w:br/>
            </w:r>
            <w:proofErr w:type="spellStart"/>
            <w:r w:rsidRPr="00B11993">
              <w:rPr>
                <w:rFonts w:ascii="Calibri" w:hAnsi="Calibri" w:cs="Calibri"/>
                <w:sz w:val="18"/>
                <w:szCs w:val="18"/>
              </w:rPr>
              <w:t>informacjaDodatkowa</w:t>
            </w:r>
            <w:proofErr w:type="spellEnd"/>
            <w:r w:rsidRPr="00B11993">
              <w:rPr>
                <w:rFonts w:ascii="Calibri" w:hAnsi="Calibri" w:cs="Calibri"/>
                <w:sz w:val="18"/>
                <w:szCs w:val="18"/>
              </w:rPr>
              <w:t>: "ścianka wspinaczkowa"</w:t>
            </w:r>
          </w:p>
        </w:tc>
      </w:tr>
      <w:tr w:rsidR="006C656A" w:rsidRPr="00B11993" w14:paraId="35E8D785" w14:textId="77777777" w:rsidTr="006C656A">
        <w:trPr>
          <w:trHeight w:val="1238"/>
        </w:trPr>
        <w:tc>
          <w:tcPr>
            <w:tcW w:w="504" w:type="dxa"/>
            <w:tcBorders>
              <w:top w:val="nil"/>
              <w:left w:val="single" w:sz="4" w:space="0" w:color="auto"/>
              <w:bottom w:val="single" w:sz="4" w:space="0" w:color="auto"/>
              <w:right w:val="single" w:sz="4" w:space="0" w:color="auto"/>
            </w:tcBorders>
            <w:noWrap/>
            <w:vAlign w:val="center"/>
          </w:tcPr>
          <w:p w14:paraId="01386DAB" w14:textId="77777777" w:rsidR="006C656A" w:rsidRPr="00B11993" w:rsidRDefault="006C656A" w:rsidP="005C1BC5">
            <w:pPr>
              <w:spacing w:after="0" w:line="240" w:lineRule="auto"/>
              <w:ind w:left="0" w:firstLine="0"/>
              <w:jc w:val="center"/>
              <w:rPr>
                <w:rFonts w:ascii="Calibri" w:hAnsi="Calibri" w:cs="Calibri"/>
                <w:color w:val="000000"/>
                <w:sz w:val="18"/>
                <w:szCs w:val="18"/>
              </w:rPr>
            </w:pPr>
            <w:r w:rsidRPr="00B11993">
              <w:rPr>
                <w:rFonts w:ascii="Calibri" w:hAnsi="Calibri" w:cs="Calibri"/>
                <w:color w:val="000000"/>
                <w:sz w:val="18"/>
                <w:szCs w:val="18"/>
              </w:rPr>
              <w:t>24</w:t>
            </w:r>
          </w:p>
        </w:tc>
        <w:tc>
          <w:tcPr>
            <w:tcW w:w="1081" w:type="dxa"/>
            <w:tcBorders>
              <w:top w:val="single" w:sz="4" w:space="0" w:color="auto"/>
              <w:left w:val="nil"/>
              <w:bottom w:val="single" w:sz="4" w:space="0" w:color="auto"/>
              <w:right w:val="single" w:sz="4" w:space="0" w:color="auto"/>
            </w:tcBorders>
            <w:vAlign w:val="center"/>
          </w:tcPr>
          <w:p w14:paraId="6CD3D837" w14:textId="77777777" w:rsidR="006C656A" w:rsidRPr="00B11993" w:rsidRDefault="006C656A" w:rsidP="005C1BC5">
            <w:pPr>
              <w:spacing w:after="0" w:line="240" w:lineRule="auto"/>
              <w:ind w:left="0" w:firstLine="0"/>
              <w:jc w:val="left"/>
              <w:rPr>
                <w:rFonts w:ascii="Calibri" w:hAnsi="Calibri" w:cs="Calibri"/>
                <w:color w:val="000000"/>
                <w:sz w:val="18"/>
                <w:szCs w:val="18"/>
              </w:rPr>
            </w:pPr>
            <w:r>
              <w:rPr>
                <w:rFonts w:ascii="Calibri" w:hAnsi="Calibri" w:cs="Calibri"/>
                <w:sz w:val="18"/>
                <w:szCs w:val="18"/>
              </w:rPr>
              <w:t>OT_BUBD_A</w:t>
            </w:r>
          </w:p>
        </w:tc>
        <w:tc>
          <w:tcPr>
            <w:tcW w:w="6520" w:type="dxa"/>
            <w:tcBorders>
              <w:top w:val="nil"/>
              <w:left w:val="single" w:sz="4" w:space="0" w:color="auto"/>
              <w:bottom w:val="single" w:sz="4" w:space="0" w:color="auto"/>
              <w:right w:val="single" w:sz="4" w:space="0" w:color="auto"/>
            </w:tcBorders>
            <w:vAlign w:val="center"/>
            <w:hideMark/>
          </w:tcPr>
          <w:p w14:paraId="161A9E6F" w14:textId="77777777" w:rsidR="006C656A" w:rsidRPr="00B11993" w:rsidRDefault="006C656A" w:rsidP="005C1BC5">
            <w:pPr>
              <w:spacing w:after="0" w:line="240" w:lineRule="auto"/>
              <w:ind w:left="0" w:firstLine="0"/>
              <w:jc w:val="left"/>
              <w:rPr>
                <w:rFonts w:ascii="Calibri" w:hAnsi="Calibri" w:cs="Calibri"/>
                <w:color w:val="000000"/>
                <w:sz w:val="18"/>
                <w:szCs w:val="18"/>
              </w:rPr>
            </w:pPr>
            <w:r w:rsidRPr="00B11993">
              <w:rPr>
                <w:rFonts w:ascii="Calibri" w:hAnsi="Calibri" w:cs="Calibri"/>
                <w:color w:val="000000"/>
                <w:sz w:val="18"/>
                <w:szCs w:val="18"/>
              </w:rPr>
              <w:t>Czy wykonawca dobrze wnioskuję z zapisów WT iż wystarczającym będzie</w:t>
            </w:r>
            <w:r>
              <w:rPr>
                <w:rFonts w:ascii="Calibri" w:hAnsi="Calibri" w:cs="Calibri"/>
                <w:color w:val="000000"/>
                <w:sz w:val="18"/>
                <w:szCs w:val="18"/>
              </w:rPr>
              <w:t>,</w:t>
            </w:r>
            <w:r w:rsidRPr="00B11993">
              <w:rPr>
                <w:rFonts w:ascii="Calibri" w:hAnsi="Calibri" w:cs="Calibri"/>
                <w:color w:val="000000"/>
                <w:sz w:val="18"/>
                <w:szCs w:val="18"/>
              </w:rPr>
              <w:t xml:space="preserve"> aby szczegółowe funkcje budynków zweryfikować na podstawie rejestrów prowadzonych przez organy i instytucje (linki do stron WWW zawarte w Załączniku nr 2) oraz informacji dodatkowych zawartych w bazie BDOT otrzymanej do aktualizacji?</w:t>
            </w:r>
          </w:p>
        </w:tc>
        <w:tc>
          <w:tcPr>
            <w:tcW w:w="7058" w:type="dxa"/>
            <w:tcBorders>
              <w:top w:val="nil"/>
              <w:left w:val="nil"/>
              <w:bottom w:val="single" w:sz="4" w:space="0" w:color="auto"/>
              <w:right w:val="single" w:sz="4" w:space="0" w:color="auto"/>
            </w:tcBorders>
            <w:vAlign w:val="center"/>
            <w:hideMark/>
          </w:tcPr>
          <w:p w14:paraId="163CCF49" w14:textId="77777777" w:rsidR="006C656A" w:rsidRPr="00B11993" w:rsidRDefault="006C656A" w:rsidP="005C1BC5">
            <w:pPr>
              <w:spacing w:after="0" w:line="240" w:lineRule="auto"/>
              <w:ind w:left="0" w:firstLine="0"/>
              <w:jc w:val="left"/>
              <w:rPr>
                <w:rFonts w:ascii="Calibri" w:hAnsi="Calibri" w:cs="Calibri"/>
                <w:color w:val="000000"/>
                <w:sz w:val="18"/>
                <w:szCs w:val="18"/>
              </w:rPr>
            </w:pPr>
            <w:r w:rsidRPr="00B11993">
              <w:rPr>
                <w:rFonts w:ascii="Calibri" w:hAnsi="Calibri" w:cs="Calibri"/>
                <w:color w:val="000000"/>
                <w:sz w:val="18"/>
                <w:szCs w:val="18"/>
              </w:rPr>
              <w:t>Podczas aktualiz</w:t>
            </w:r>
            <w:r>
              <w:rPr>
                <w:rFonts w:ascii="Calibri" w:hAnsi="Calibri" w:cs="Calibri"/>
                <w:color w:val="000000"/>
                <w:sz w:val="18"/>
                <w:szCs w:val="18"/>
              </w:rPr>
              <w:t>a</w:t>
            </w:r>
            <w:r w:rsidRPr="00B11993">
              <w:rPr>
                <w:rFonts w:ascii="Calibri" w:hAnsi="Calibri" w:cs="Calibri"/>
                <w:color w:val="000000"/>
                <w:sz w:val="18"/>
                <w:szCs w:val="18"/>
              </w:rPr>
              <w:t>cji funkcji budynków należy wykorzystać przede wszystkim wskazane rejestry oraz informacje dostępne na stronach internetowych. W przypadku zidentyfikowania sprzecznych lub nieprawdziwych informacji, należy zweryfikować je w terenie.</w:t>
            </w:r>
          </w:p>
        </w:tc>
      </w:tr>
      <w:tr w:rsidR="006C656A" w:rsidRPr="00B11993" w14:paraId="1EEEF74C" w14:textId="77777777" w:rsidTr="006C656A">
        <w:trPr>
          <w:trHeight w:val="776"/>
        </w:trPr>
        <w:tc>
          <w:tcPr>
            <w:tcW w:w="504" w:type="dxa"/>
            <w:tcBorders>
              <w:top w:val="nil"/>
              <w:left w:val="single" w:sz="4" w:space="0" w:color="auto"/>
              <w:bottom w:val="single" w:sz="4" w:space="0" w:color="auto"/>
              <w:right w:val="single" w:sz="4" w:space="0" w:color="auto"/>
            </w:tcBorders>
            <w:noWrap/>
            <w:vAlign w:val="center"/>
          </w:tcPr>
          <w:p w14:paraId="40A0E567" w14:textId="77777777" w:rsidR="006C656A" w:rsidRPr="00B11993" w:rsidRDefault="006C656A" w:rsidP="005C1BC5">
            <w:pPr>
              <w:spacing w:after="0" w:line="240" w:lineRule="auto"/>
              <w:ind w:left="0" w:firstLine="0"/>
              <w:jc w:val="center"/>
              <w:rPr>
                <w:rFonts w:ascii="Calibri" w:hAnsi="Calibri" w:cs="Calibri"/>
                <w:color w:val="000000"/>
                <w:sz w:val="18"/>
                <w:szCs w:val="18"/>
              </w:rPr>
            </w:pPr>
            <w:r w:rsidRPr="00B11993">
              <w:rPr>
                <w:rFonts w:ascii="Calibri" w:hAnsi="Calibri" w:cs="Calibri"/>
                <w:color w:val="000000"/>
                <w:sz w:val="18"/>
                <w:szCs w:val="18"/>
              </w:rPr>
              <w:t>25</w:t>
            </w:r>
          </w:p>
        </w:tc>
        <w:tc>
          <w:tcPr>
            <w:tcW w:w="1081" w:type="dxa"/>
            <w:tcBorders>
              <w:top w:val="single" w:sz="4" w:space="0" w:color="auto"/>
              <w:left w:val="nil"/>
              <w:bottom w:val="single" w:sz="4" w:space="0" w:color="auto"/>
              <w:right w:val="single" w:sz="4" w:space="0" w:color="auto"/>
            </w:tcBorders>
            <w:vAlign w:val="center"/>
          </w:tcPr>
          <w:p w14:paraId="778D8352" w14:textId="77777777" w:rsidR="006C656A" w:rsidRPr="00B11993" w:rsidRDefault="006C656A" w:rsidP="005C1BC5">
            <w:pPr>
              <w:spacing w:after="0" w:line="240" w:lineRule="auto"/>
              <w:ind w:left="0" w:firstLine="0"/>
              <w:jc w:val="left"/>
              <w:rPr>
                <w:rFonts w:ascii="Calibri" w:hAnsi="Calibri" w:cs="Calibri"/>
                <w:color w:val="000000"/>
                <w:sz w:val="18"/>
                <w:szCs w:val="18"/>
              </w:rPr>
            </w:pPr>
            <w:r>
              <w:rPr>
                <w:rFonts w:ascii="Calibri" w:hAnsi="Calibri" w:cs="Calibri"/>
                <w:sz w:val="18"/>
                <w:szCs w:val="18"/>
              </w:rPr>
              <w:t>OT_BUBD_A</w:t>
            </w:r>
          </w:p>
        </w:tc>
        <w:tc>
          <w:tcPr>
            <w:tcW w:w="6520" w:type="dxa"/>
            <w:tcBorders>
              <w:top w:val="nil"/>
              <w:left w:val="single" w:sz="4" w:space="0" w:color="auto"/>
              <w:bottom w:val="single" w:sz="4" w:space="0" w:color="auto"/>
              <w:right w:val="single" w:sz="4" w:space="0" w:color="auto"/>
            </w:tcBorders>
            <w:vAlign w:val="center"/>
            <w:hideMark/>
          </w:tcPr>
          <w:p w14:paraId="0AF3D801" w14:textId="77777777" w:rsidR="006C656A" w:rsidRPr="00B11993" w:rsidRDefault="006C656A" w:rsidP="005C1BC5">
            <w:pPr>
              <w:spacing w:after="0" w:line="240" w:lineRule="auto"/>
              <w:ind w:left="0" w:firstLine="0"/>
              <w:jc w:val="left"/>
              <w:rPr>
                <w:rFonts w:ascii="Calibri" w:hAnsi="Calibri" w:cs="Calibri"/>
                <w:color w:val="000000"/>
                <w:sz w:val="18"/>
                <w:szCs w:val="18"/>
              </w:rPr>
            </w:pPr>
            <w:r w:rsidRPr="00B11993">
              <w:rPr>
                <w:rFonts w:ascii="Calibri" w:hAnsi="Calibri" w:cs="Calibri"/>
                <w:color w:val="000000"/>
                <w:sz w:val="18"/>
                <w:szCs w:val="18"/>
              </w:rPr>
              <w:t>Czy hale przykryte namiotem, na betonowych słupach i betonowym podłożem, możemy traktować jak budynki?</w:t>
            </w:r>
          </w:p>
        </w:tc>
        <w:tc>
          <w:tcPr>
            <w:tcW w:w="7058" w:type="dxa"/>
            <w:tcBorders>
              <w:top w:val="nil"/>
              <w:left w:val="nil"/>
              <w:bottom w:val="single" w:sz="4" w:space="0" w:color="auto"/>
              <w:right w:val="single" w:sz="4" w:space="0" w:color="auto"/>
            </w:tcBorders>
            <w:vAlign w:val="center"/>
            <w:hideMark/>
          </w:tcPr>
          <w:p w14:paraId="47B2518A" w14:textId="77777777" w:rsidR="006C656A" w:rsidRPr="00B11993" w:rsidRDefault="006C656A" w:rsidP="005C1BC5">
            <w:pPr>
              <w:spacing w:after="0" w:line="240" w:lineRule="auto"/>
              <w:ind w:left="0" w:firstLine="0"/>
              <w:jc w:val="left"/>
              <w:rPr>
                <w:rFonts w:ascii="Calibri" w:hAnsi="Calibri" w:cs="Calibri"/>
                <w:color w:val="000000"/>
                <w:sz w:val="18"/>
                <w:szCs w:val="18"/>
              </w:rPr>
            </w:pPr>
            <w:r w:rsidRPr="00B11993">
              <w:rPr>
                <w:rFonts w:ascii="Calibri" w:hAnsi="Calibri" w:cs="Calibri"/>
                <w:color w:val="000000"/>
                <w:sz w:val="18"/>
                <w:szCs w:val="18"/>
              </w:rPr>
              <w:t xml:space="preserve">Jeżeli taki obiekt znajduje się w </w:t>
            </w:r>
            <w:proofErr w:type="spellStart"/>
            <w:r w:rsidRPr="00B11993">
              <w:rPr>
                <w:rFonts w:ascii="Calibri" w:hAnsi="Calibri" w:cs="Calibri"/>
                <w:color w:val="000000"/>
                <w:sz w:val="18"/>
                <w:szCs w:val="18"/>
              </w:rPr>
              <w:t>EGiB</w:t>
            </w:r>
            <w:proofErr w:type="spellEnd"/>
            <w:r w:rsidRPr="00B11993">
              <w:rPr>
                <w:rFonts w:ascii="Calibri" w:hAnsi="Calibri" w:cs="Calibri"/>
                <w:color w:val="000000"/>
                <w:sz w:val="18"/>
                <w:szCs w:val="18"/>
              </w:rPr>
              <w:t>, to należy wprowadzić go jako budynek. W innym przypadku należy wnieść obiekt jako "wiata lub altana" w k</w:t>
            </w:r>
            <w:r>
              <w:rPr>
                <w:rFonts w:ascii="Calibri" w:hAnsi="Calibri" w:cs="Calibri"/>
                <w:color w:val="000000"/>
                <w:sz w:val="18"/>
                <w:szCs w:val="18"/>
              </w:rPr>
              <w:t>las</w:t>
            </w:r>
            <w:r w:rsidRPr="00B11993">
              <w:rPr>
                <w:rFonts w:ascii="Calibri" w:hAnsi="Calibri" w:cs="Calibri"/>
                <w:color w:val="000000"/>
                <w:sz w:val="18"/>
                <w:szCs w:val="18"/>
              </w:rPr>
              <w:t>ie OT_OIOR_A, jeżeli spełnione jest kryterium wielkości 200 m2</w:t>
            </w:r>
          </w:p>
        </w:tc>
      </w:tr>
      <w:tr w:rsidR="006C656A" w:rsidRPr="00B11993" w14:paraId="7B1BB59F" w14:textId="77777777" w:rsidTr="006C656A">
        <w:trPr>
          <w:trHeight w:val="771"/>
        </w:trPr>
        <w:tc>
          <w:tcPr>
            <w:tcW w:w="504" w:type="dxa"/>
            <w:tcBorders>
              <w:top w:val="single" w:sz="4" w:space="0" w:color="auto"/>
              <w:left w:val="single" w:sz="4" w:space="0" w:color="auto"/>
              <w:bottom w:val="single" w:sz="4" w:space="0" w:color="auto"/>
              <w:right w:val="single" w:sz="4" w:space="0" w:color="auto"/>
            </w:tcBorders>
            <w:noWrap/>
            <w:vAlign w:val="center"/>
          </w:tcPr>
          <w:p w14:paraId="5091E21E" w14:textId="77777777" w:rsidR="006C656A" w:rsidRPr="00B11993" w:rsidRDefault="006C656A" w:rsidP="005C1BC5">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26</w:t>
            </w:r>
          </w:p>
        </w:tc>
        <w:tc>
          <w:tcPr>
            <w:tcW w:w="1081" w:type="dxa"/>
            <w:tcBorders>
              <w:top w:val="single" w:sz="4" w:space="0" w:color="auto"/>
              <w:left w:val="nil"/>
              <w:bottom w:val="single" w:sz="4" w:space="0" w:color="auto"/>
              <w:right w:val="single" w:sz="4" w:space="0" w:color="auto"/>
            </w:tcBorders>
            <w:vAlign w:val="center"/>
          </w:tcPr>
          <w:p w14:paraId="079C8BFE" w14:textId="77777777" w:rsidR="006C656A" w:rsidRPr="00B11993" w:rsidRDefault="006C656A" w:rsidP="005C1BC5">
            <w:pPr>
              <w:spacing w:after="0" w:line="240" w:lineRule="auto"/>
              <w:ind w:left="0" w:firstLine="0"/>
              <w:jc w:val="left"/>
              <w:rPr>
                <w:rFonts w:ascii="Calibri" w:hAnsi="Calibri" w:cs="Calibri"/>
                <w:sz w:val="18"/>
                <w:szCs w:val="18"/>
              </w:rPr>
            </w:pPr>
            <w:r>
              <w:rPr>
                <w:rFonts w:ascii="Calibri" w:hAnsi="Calibri" w:cs="Calibri"/>
                <w:sz w:val="18"/>
                <w:szCs w:val="18"/>
              </w:rPr>
              <w:t>OT_BUBD_A</w:t>
            </w:r>
          </w:p>
        </w:tc>
        <w:tc>
          <w:tcPr>
            <w:tcW w:w="6520" w:type="dxa"/>
            <w:tcBorders>
              <w:top w:val="single" w:sz="4" w:space="0" w:color="auto"/>
              <w:left w:val="single" w:sz="4" w:space="0" w:color="auto"/>
              <w:bottom w:val="single" w:sz="4" w:space="0" w:color="auto"/>
              <w:right w:val="single" w:sz="4" w:space="0" w:color="auto"/>
            </w:tcBorders>
            <w:vAlign w:val="center"/>
            <w:hideMark/>
          </w:tcPr>
          <w:p w14:paraId="1BB342C0" w14:textId="77777777" w:rsidR="006C656A" w:rsidRPr="00B11993" w:rsidRDefault="006C656A" w:rsidP="005C1BC5">
            <w:pPr>
              <w:spacing w:after="0" w:line="240" w:lineRule="auto"/>
              <w:ind w:left="0" w:firstLine="0"/>
              <w:jc w:val="left"/>
              <w:rPr>
                <w:rFonts w:ascii="Calibri" w:hAnsi="Calibri" w:cs="Calibri"/>
                <w:sz w:val="18"/>
                <w:szCs w:val="18"/>
              </w:rPr>
            </w:pPr>
            <w:r w:rsidRPr="00B11993">
              <w:rPr>
                <w:rFonts w:ascii="Calibri" w:hAnsi="Calibri" w:cs="Calibri"/>
                <w:sz w:val="18"/>
                <w:szCs w:val="18"/>
              </w:rPr>
              <w:t xml:space="preserve">Jak nanosić garaże w zabudowie jednorodzinnej. W ewidencji </w:t>
            </w:r>
            <w:proofErr w:type="spellStart"/>
            <w:r w:rsidRPr="00B11993">
              <w:rPr>
                <w:rFonts w:ascii="Calibri" w:hAnsi="Calibri" w:cs="Calibri"/>
                <w:sz w:val="18"/>
                <w:szCs w:val="18"/>
              </w:rPr>
              <w:t>EGiB</w:t>
            </w:r>
            <w:proofErr w:type="spellEnd"/>
            <w:r w:rsidRPr="00B11993">
              <w:rPr>
                <w:rFonts w:ascii="Calibri" w:hAnsi="Calibri" w:cs="Calibri"/>
                <w:sz w:val="18"/>
                <w:szCs w:val="18"/>
              </w:rPr>
              <w:t xml:space="preserve"> widnieją jako garaże, czy w BDOT10k także?</w:t>
            </w:r>
          </w:p>
        </w:tc>
        <w:tc>
          <w:tcPr>
            <w:tcW w:w="7058" w:type="dxa"/>
            <w:tcBorders>
              <w:top w:val="single" w:sz="4" w:space="0" w:color="auto"/>
              <w:left w:val="nil"/>
              <w:bottom w:val="single" w:sz="4" w:space="0" w:color="auto"/>
              <w:right w:val="single" w:sz="4" w:space="0" w:color="auto"/>
            </w:tcBorders>
            <w:vAlign w:val="center"/>
            <w:hideMark/>
          </w:tcPr>
          <w:p w14:paraId="4714916C" w14:textId="77777777" w:rsidR="006C656A" w:rsidRPr="00B11993" w:rsidRDefault="006C656A" w:rsidP="005C1BC5">
            <w:pPr>
              <w:spacing w:after="0" w:line="240" w:lineRule="auto"/>
              <w:ind w:left="0" w:firstLine="0"/>
              <w:jc w:val="left"/>
              <w:rPr>
                <w:rFonts w:ascii="Calibri" w:hAnsi="Calibri" w:cs="Calibri"/>
                <w:sz w:val="18"/>
                <w:szCs w:val="18"/>
              </w:rPr>
            </w:pPr>
            <w:r w:rsidRPr="00B11993">
              <w:rPr>
                <w:rFonts w:ascii="Calibri" w:hAnsi="Calibri" w:cs="Calibri"/>
                <w:sz w:val="18"/>
                <w:szCs w:val="18"/>
              </w:rPr>
              <w:t xml:space="preserve">Garaże należy wprowadzić zgodnie z funkcją w </w:t>
            </w:r>
            <w:proofErr w:type="spellStart"/>
            <w:r w:rsidRPr="00B11993">
              <w:rPr>
                <w:rFonts w:ascii="Calibri" w:hAnsi="Calibri" w:cs="Calibri"/>
                <w:sz w:val="18"/>
                <w:szCs w:val="18"/>
              </w:rPr>
              <w:t>EGiB</w:t>
            </w:r>
            <w:proofErr w:type="spellEnd"/>
            <w:r w:rsidRPr="00B11993">
              <w:rPr>
                <w:rFonts w:ascii="Calibri" w:hAnsi="Calibri" w:cs="Calibri"/>
                <w:sz w:val="18"/>
                <w:szCs w:val="18"/>
              </w:rPr>
              <w:t>. Garażom znajdującym się w zabudowie jednorodzinnej nie wpisywać skrótu "gar."</w:t>
            </w:r>
          </w:p>
        </w:tc>
      </w:tr>
    </w:tbl>
    <w:p w14:paraId="5D069625" w14:textId="77777777" w:rsidR="006C656A" w:rsidRDefault="006C656A"/>
    <w:p w14:paraId="7F8831FA" w14:textId="77777777" w:rsidR="006C656A" w:rsidRDefault="006C656A"/>
    <w:tbl>
      <w:tblPr>
        <w:tblW w:w="15163" w:type="dxa"/>
        <w:tblCellMar>
          <w:left w:w="70" w:type="dxa"/>
          <w:right w:w="70" w:type="dxa"/>
        </w:tblCellMar>
        <w:tblLook w:val="04A0" w:firstRow="1" w:lastRow="0" w:firstColumn="1" w:lastColumn="0" w:noHBand="0" w:noVBand="1"/>
      </w:tblPr>
      <w:tblGrid>
        <w:gridCol w:w="504"/>
        <w:gridCol w:w="1081"/>
        <w:gridCol w:w="6065"/>
        <w:gridCol w:w="7513"/>
      </w:tblGrid>
      <w:tr w:rsidR="006C656A" w:rsidRPr="00B11993" w14:paraId="50EFF038" w14:textId="77777777" w:rsidTr="005C1BC5">
        <w:trPr>
          <w:trHeight w:val="529"/>
        </w:trPr>
        <w:tc>
          <w:tcPr>
            <w:tcW w:w="50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47911F" w14:textId="77777777" w:rsidR="006C656A" w:rsidRPr="00B11993" w:rsidRDefault="006C656A" w:rsidP="005C1BC5">
            <w:pPr>
              <w:spacing w:after="0" w:line="240" w:lineRule="auto"/>
              <w:ind w:left="0" w:firstLine="0"/>
              <w:jc w:val="center"/>
              <w:rPr>
                <w:rFonts w:ascii="Calibri" w:hAnsi="Calibri" w:cs="Calibri"/>
                <w:color w:val="000000"/>
                <w:sz w:val="18"/>
                <w:szCs w:val="18"/>
              </w:rPr>
            </w:pPr>
            <w:r w:rsidRPr="0091012B">
              <w:rPr>
                <w:rFonts w:asciiTheme="minorHAnsi" w:hAnsiTheme="minorHAnsi" w:cstheme="minorHAnsi"/>
                <w:b/>
                <w:bCs/>
                <w:color w:val="000000"/>
                <w:sz w:val="18"/>
                <w:szCs w:val="18"/>
              </w:rPr>
              <w:t>L.p.</w:t>
            </w:r>
          </w:p>
        </w:tc>
        <w:tc>
          <w:tcPr>
            <w:tcW w:w="1081" w:type="dxa"/>
            <w:tcBorders>
              <w:top w:val="single" w:sz="4" w:space="0" w:color="auto"/>
              <w:left w:val="nil"/>
              <w:bottom w:val="single" w:sz="4" w:space="0" w:color="auto"/>
              <w:right w:val="nil"/>
            </w:tcBorders>
            <w:shd w:val="clear" w:color="auto" w:fill="D9D9D9" w:themeFill="background1" w:themeFillShade="D9"/>
            <w:vAlign w:val="center"/>
          </w:tcPr>
          <w:p w14:paraId="28972F1A" w14:textId="77777777" w:rsidR="006C656A" w:rsidRPr="00B11993" w:rsidRDefault="006C656A" w:rsidP="005C1BC5">
            <w:pPr>
              <w:spacing w:after="0" w:line="240" w:lineRule="auto"/>
              <w:ind w:left="0" w:firstLine="0"/>
              <w:jc w:val="center"/>
              <w:rPr>
                <w:rFonts w:ascii="Calibri" w:hAnsi="Calibri" w:cs="Calibri"/>
                <w:sz w:val="18"/>
                <w:szCs w:val="18"/>
              </w:rPr>
            </w:pPr>
            <w:r w:rsidRPr="0091012B">
              <w:rPr>
                <w:rFonts w:asciiTheme="minorHAnsi" w:hAnsiTheme="minorHAnsi" w:cstheme="minorHAnsi"/>
                <w:b/>
                <w:bCs/>
                <w:color w:val="000000"/>
                <w:sz w:val="18"/>
                <w:szCs w:val="18"/>
              </w:rPr>
              <w:t>klasa obiektów</w:t>
            </w:r>
          </w:p>
        </w:tc>
        <w:tc>
          <w:tcPr>
            <w:tcW w:w="6065" w:type="dxa"/>
            <w:tcBorders>
              <w:top w:val="single" w:sz="4" w:space="0" w:color="auto"/>
              <w:left w:val="single" w:sz="4" w:space="0" w:color="auto"/>
              <w:bottom w:val="single" w:sz="4" w:space="0" w:color="auto"/>
              <w:right w:val="nil"/>
            </w:tcBorders>
            <w:shd w:val="clear" w:color="auto" w:fill="D9D9D9" w:themeFill="background1" w:themeFillShade="D9"/>
            <w:vAlign w:val="center"/>
          </w:tcPr>
          <w:p w14:paraId="4AF6ADF2" w14:textId="77777777" w:rsidR="006C656A" w:rsidRPr="00B11993" w:rsidRDefault="006C656A" w:rsidP="005C1BC5">
            <w:pPr>
              <w:spacing w:after="0" w:line="240" w:lineRule="auto"/>
              <w:ind w:left="0" w:firstLine="0"/>
              <w:jc w:val="left"/>
              <w:rPr>
                <w:rFonts w:ascii="Calibri" w:hAnsi="Calibri" w:cs="Calibri"/>
                <w:sz w:val="18"/>
                <w:szCs w:val="18"/>
              </w:rPr>
            </w:pPr>
            <w:r w:rsidRPr="0091012B">
              <w:rPr>
                <w:rFonts w:asciiTheme="minorHAnsi" w:hAnsiTheme="minorHAnsi" w:cstheme="minorHAnsi"/>
                <w:b/>
                <w:bCs/>
                <w:color w:val="000000"/>
                <w:sz w:val="18"/>
                <w:szCs w:val="18"/>
              </w:rPr>
              <w:t>Pytanie</w:t>
            </w:r>
          </w:p>
        </w:tc>
        <w:tc>
          <w:tcPr>
            <w:tcW w:w="75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7BEAE9" w14:textId="77777777" w:rsidR="006C656A" w:rsidRPr="00B11993" w:rsidRDefault="006C656A" w:rsidP="005C1BC5">
            <w:pPr>
              <w:spacing w:after="0" w:line="240" w:lineRule="auto"/>
              <w:ind w:left="0" w:firstLine="0"/>
              <w:jc w:val="left"/>
              <w:rPr>
                <w:rFonts w:ascii="Calibri" w:hAnsi="Calibri" w:cs="Calibri"/>
                <w:sz w:val="18"/>
                <w:szCs w:val="18"/>
              </w:rPr>
            </w:pPr>
            <w:r w:rsidRPr="0091012B">
              <w:rPr>
                <w:rFonts w:asciiTheme="minorHAnsi" w:hAnsiTheme="minorHAnsi" w:cstheme="minorHAnsi"/>
                <w:b/>
                <w:bCs/>
                <w:sz w:val="18"/>
                <w:szCs w:val="18"/>
              </w:rPr>
              <w:t>Odpowiedź</w:t>
            </w:r>
          </w:p>
        </w:tc>
      </w:tr>
      <w:tr w:rsidR="00C50031" w:rsidRPr="00B11993" w14:paraId="572E350E" w14:textId="77777777" w:rsidTr="002D3FE1">
        <w:trPr>
          <w:trHeight w:val="1853"/>
        </w:trPr>
        <w:tc>
          <w:tcPr>
            <w:tcW w:w="504" w:type="dxa"/>
            <w:tcBorders>
              <w:top w:val="nil"/>
              <w:left w:val="single" w:sz="4" w:space="0" w:color="auto"/>
              <w:bottom w:val="single" w:sz="4" w:space="0" w:color="auto"/>
              <w:right w:val="single" w:sz="4" w:space="0" w:color="auto"/>
            </w:tcBorders>
            <w:noWrap/>
            <w:vAlign w:val="center"/>
          </w:tcPr>
          <w:p w14:paraId="0D4BCF49" w14:textId="655DEDE9" w:rsidR="00C50031" w:rsidRPr="00B11993" w:rsidRDefault="00C50031" w:rsidP="00C50031">
            <w:pPr>
              <w:spacing w:after="0" w:line="240" w:lineRule="auto"/>
              <w:ind w:left="0" w:firstLine="0"/>
              <w:jc w:val="center"/>
              <w:rPr>
                <w:rFonts w:ascii="Calibri" w:hAnsi="Calibri" w:cs="Calibri"/>
                <w:color w:val="000000"/>
                <w:sz w:val="18"/>
                <w:szCs w:val="18"/>
              </w:rPr>
            </w:pPr>
            <w:r w:rsidRPr="00B11993">
              <w:rPr>
                <w:rFonts w:ascii="Calibri" w:hAnsi="Calibri" w:cs="Calibri"/>
                <w:color w:val="000000"/>
                <w:sz w:val="18"/>
                <w:szCs w:val="18"/>
              </w:rPr>
              <w:t>2</w:t>
            </w:r>
            <w:r w:rsidR="006C656A">
              <w:rPr>
                <w:rFonts w:ascii="Calibri" w:hAnsi="Calibri" w:cs="Calibri"/>
                <w:color w:val="000000"/>
                <w:sz w:val="18"/>
                <w:szCs w:val="18"/>
              </w:rPr>
              <w:t>7</w:t>
            </w:r>
          </w:p>
        </w:tc>
        <w:tc>
          <w:tcPr>
            <w:tcW w:w="1081" w:type="dxa"/>
            <w:tcBorders>
              <w:top w:val="single" w:sz="4" w:space="0" w:color="auto"/>
              <w:left w:val="nil"/>
              <w:bottom w:val="single" w:sz="4" w:space="0" w:color="auto"/>
              <w:right w:val="single" w:sz="4" w:space="0" w:color="auto"/>
            </w:tcBorders>
            <w:vAlign w:val="center"/>
          </w:tcPr>
          <w:p w14:paraId="305BDCFE" w14:textId="501440B4" w:rsidR="00C50031" w:rsidRDefault="00C50031" w:rsidP="00C50031">
            <w:pPr>
              <w:spacing w:after="0" w:line="240" w:lineRule="auto"/>
              <w:ind w:left="0" w:firstLine="0"/>
              <w:jc w:val="left"/>
              <w:rPr>
                <w:rFonts w:ascii="Calibri" w:hAnsi="Calibri" w:cs="Calibri"/>
                <w:sz w:val="18"/>
                <w:szCs w:val="18"/>
              </w:rPr>
            </w:pPr>
            <w:r>
              <w:rPr>
                <w:rFonts w:ascii="Calibri" w:hAnsi="Calibri" w:cs="Calibri"/>
                <w:sz w:val="18"/>
                <w:szCs w:val="18"/>
              </w:rPr>
              <w:t>OT_BUBD_A</w:t>
            </w:r>
          </w:p>
        </w:tc>
        <w:tc>
          <w:tcPr>
            <w:tcW w:w="6065" w:type="dxa"/>
            <w:tcBorders>
              <w:top w:val="single" w:sz="4" w:space="0" w:color="auto"/>
              <w:left w:val="single" w:sz="4" w:space="0" w:color="auto"/>
              <w:bottom w:val="single" w:sz="4" w:space="0" w:color="auto"/>
              <w:right w:val="single" w:sz="4" w:space="0" w:color="auto"/>
            </w:tcBorders>
            <w:noWrap/>
            <w:vAlign w:val="center"/>
          </w:tcPr>
          <w:p w14:paraId="4F39C777" w14:textId="496DD2E2" w:rsidR="00C50031" w:rsidRPr="007C3B98" w:rsidRDefault="00C50031" w:rsidP="00C50031">
            <w:pPr>
              <w:spacing w:after="0" w:line="240" w:lineRule="auto"/>
              <w:ind w:left="0" w:firstLine="0"/>
              <w:jc w:val="left"/>
              <w:rPr>
                <w:rFonts w:asciiTheme="minorHAnsi" w:hAnsiTheme="minorHAnsi" w:cstheme="minorHAnsi"/>
                <w:color w:val="000000"/>
                <w:sz w:val="18"/>
                <w:szCs w:val="18"/>
              </w:rPr>
            </w:pPr>
            <w:r w:rsidRPr="007C3B98">
              <w:rPr>
                <w:rFonts w:ascii="Calibri" w:hAnsi="Calibri" w:cs="Calibri"/>
                <w:sz w:val="18"/>
                <w:szCs w:val="18"/>
              </w:rPr>
              <w:t>Zasady wprowadzania budynków „w budowie” oraz ich wizualizacji</w:t>
            </w:r>
          </w:p>
        </w:tc>
        <w:tc>
          <w:tcPr>
            <w:tcW w:w="7513" w:type="dxa"/>
            <w:tcBorders>
              <w:top w:val="single" w:sz="4" w:space="0" w:color="auto"/>
              <w:left w:val="single" w:sz="4" w:space="0" w:color="auto"/>
              <w:bottom w:val="single" w:sz="4" w:space="0" w:color="auto"/>
              <w:right w:val="single" w:sz="4" w:space="0" w:color="auto"/>
            </w:tcBorders>
            <w:vAlign w:val="center"/>
          </w:tcPr>
          <w:p w14:paraId="08D9C4E8" w14:textId="69D93432" w:rsidR="00C50031" w:rsidRPr="007C3B98" w:rsidRDefault="00C50031" w:rsidP="00C50031">
            <w:pPr>
              <w:spacing w:after="0" w:line="240" w:lineRule="auto"/>
              <w:ind w:left="0" w:firstLine="0"/>
              <w:jc w:val="left"/>
              <w:rPr>
                <w:rFonts w:ascii="Calibri" w:hAnsi="Calibri" w:cs="Calibri"/>
                <w:sz w:val="18"/>
                <w:szCs w:val="18"/>
              </w:rPr>
            </w:pPr>
            <w:r w:rsidRPr="007C3B98">
              <w:rPr>
                <w:rFonts w:ascii="Calibri" w:hAnsi="Calibri" w:cs="Calibri"/>
                <w:sz w:val="18"/>
                <w:szCs w:val="18"/>
              </w:rPr>
              <w:t>1. Geometrię budynków „w budowie” wprowadza się wówczas, gdy w terenie są widoczne rozpoczęte prace budowlane pozwalające na wniesienie podstawy budynku, tzn. gdy są widoczne fundamenty budynku. Wykonawca, otrzymując informacje o inwestycjach, powinien zweryfikować w oparciu o dostępne materiały, czy budowa została rozpoczęta. Jeżeli kameralnie nie można ocenić obecnego stanu inwestycji powinien zo</w:t>
            </w:r>
            <w:r>
              <w:rPr>
                <w:rFonts w:ascii="Calibri" w:hAnsi="Calibri" w:cs="Calibri"/>
                <w:sz w:val="18"/>
                <w:szCs w:val="18"/>
              </w:rPr>
              <w:t>stać wykonany wywiad w terenie.</w:t>
            </w:r>
          </w:p>
          <w:p w14:paraId="7B034BAE" w14:textId="3F8A7DAF" w:rsidR="00C50031" w:rsidRPr="007C3B98" w:rsidRDefault="00C50031" w:rsidP="00C50031">
            <w:pPr>
              <w:spacing w:after="0" w:line="240" w:lineRule="auto"/>
              <w:ind w:left="0" w:firstLine="0"/>
              <w:jc w:val="left"/>
              <w:rPr>
                <w:rFonts w:ascii="Calibri" w:hAnsi="Calibri" w:cs="Calibri"/>
                <w:sz w:val="18"/>
                <w:szCs w:val="18"/>
              </w:rPr>
            </w:pPr>
            <w:r w:rsidRPr="007C3B98">
              <w:rPr>
                <w:rFonts w:ascii="Calibri" w:hAnsi="Calibri" w:cs="Calibri"/>
                <w:sz w:val="18"/>
                <w:szCs w:val="18"/>
              </w:rPr>
              <w:t xml:space="preserve">2. W celu uzupełnienia atrybutów dla budynku „w budowie” wykonawca powinien pozyskać informacje ze wszystkich dostępnych materiałów i źródeł. Na podstawie wartości atrybutów powinien wprowadzić kod kartograficzny, zgodnie z którymi budynek będzie wizualizowany. Należy tutaj zauważyć, iż w rozporządzeniu w sprawie bazy danych obiektów topograficznych oraz bazy danych obiektów </w:t>
            </w:r>
            <w:proofErr w:type="spellStart"/>
            <w:r w:rsidRPr="007C3B98">
              <w:rPr>
                <w:rFonts w:ascii="Calibri" w:hAnsi="Calibri" w:cs="Calibri"/>
                <w:sz w:val="18"/>
                <w:szCs w:val="18"/>
              </w:rPr>
              <w:t>ogólnogeograficznych</w:t>
            </w:r>
            <w:proofErr w:type="spellEnd"/>
            <w:r w:rsidRPr="007C3B98">
              <w:rPr>
                <w:rFonts w:ascii="Calibri" w:hAnsi="Calibri" w:cs="Calibri"/>
                <w:sz w:val="18"/>
                <w:szCs w:val="18"/>
              </w:rPr>
              <w:t>, a także standardowych opracowań kartograficznych nie ma mowy o tym, że budynków „w budowie” nie przedstawia się na mapie topograficznej, przy czym nie przewidziano dla nich oddzielnego znaku, dlatego są przedstawiane jako budynki istniejące ze skrótem "bud.". W przypadku, gdy absolutnie z żadnych źródeł nie można uzyskać informacji o budowanym budynku, atrybuty należy pozostawić niewypełnione, a w atrybucie "uwagi" należy wpisać: 'tymczasowy brak danych - obiekt w budowie'. Wówczas bu</w:t>
            </w:r>
            <w:r>
              <w:rPr>
                <w:rFonts w:ascii="Calibri" w:hAnsi="Calibri" w:cs="Calibri"/>
                <w:sz w:val="18"/>
                <w:szCs w:val="18"/>
              </w:rPr>
              <w:t>dynek nie będzie wizualizowany.</w:t>
            </w:r>
          </w:p>
          <w:p w14:paraId="3E887915" w14:textId="27909DED" w:rsidR="00C50031" w:rsidRPr="007C3B98" w:rsidRDefault="00C50031" w:rsidP="00C50031">
            <w:pPr>
              <w:spacing w:after="0" w:line="240" w:lineRule="auto"/>
              <w:ind w:left="0" w:firstLine="0"/>
              <w:jc w:val="left"/>
              <w:rPr>
                <w:rFonts w:ascii="Calibri" w:hAnsi="Calibri" w:cs="Calibri"/>
                <w:sz w:val="18"/>
                <w:szCs w:val="18"/>
              </w:rPr>
            </w:pPr>
            <w:r w:rsidRPr="007C3B98">
              <w:rPr>
                <w:rFonts w:ascii="Calibri" w:hAnsi="Calibri" w:cs="Calibri"/>
                <w:sz w:val="18"/>
                <w:szCs w:val="18"/>
              </w:rPr>
              <w:t>3. W przypadku dużych inwestycji budowlanych, w klasie OT_PTPL_A powinien zostać wprowadzony plac budowy z wpisanym skrótem kartograficznym „bud.” – zgodnie z opisem dla kodu kartograficznego 0010_140, place takie opisuje się skrótem objaśniającym „bud.”. W w/w rozporządzeniu nie jest napisane, że skrót „bud.” stosuje się na mapie tylko i wyłącznie do opisu placu budowy. Wobec powyższego przedstawiając na mapie topograficznej budynek, który jest w budowie, a nie znajduje się na objaśnionym skrótem placu budowy (z uwagi na kryterium wielkości wprowadza się place o minimalnej powierzchni 1000 m2), można opisać go dodatkowo objaśnieniem „bud.” – przy czym nie należy tego skrótu wpisywać w atrybucie „skrót kartograficzny” w klasie OT_BUBD_A. W atrybucie tym wpisuje się tylko skróty objaśniające dla budynków użyteczności publicznej – jest to objaśnienie funkcji budynku, a nie jego statusu (kategoria istnienia). Inna sytuacja jest w przypadku placów budowy w klasie OT_PTPL_A, gdzie skrót „bud.” jest objaśnieniem funkcji placu. I w tym przypadku skrót powinien zostać wpisany w at</w:t>
            </w:r>
            <w:r>
              <w:rPr>
                <w:rFonts w:ascii="Calibri" w:hAnsi="Calibri" w:cs="Calibri"/>
                <w:sz w:val="18"/>
                <w:szCs w:val="18"/>
              </w:rPr>
              <w:t>rybucie „skrót kartograficzny”.</w:t>
            </w:r>
          </w:p>
          <w:p w14:paraId="76A5F17D" w14:textId="1499EF9A" w:rsidR="00C50031" w:rsidRPr="00B11993" w:rsidRDefault="00C50031" w:rsidP="00C50031">
            <w:pPr>
              <w:spacing w:after="0" w:line="240" w:lineRule="auto"/>
              <w:ind w:left="0" w:firstLine="0"/>
              <w:jc w:val="left"/>
              <w:rPr>
                <w:rFonts w:ascii="Calibri" w:hAnsi="Calibri" w:cs="Calibri"/>
                <w:sz w:val="18"/>
                <w:szCs w:val="18"/>
              </w:rPr>
            </w:pPr>
            <w:r w:rsidRPr="007C3B98">
              <w:rPr>
                <w:rFonts w:ascii="Calibri" w:hAnsi="Calibri" w:cs="Calibri"/>
                <w:sz w:val="18"/>
                <w:szCs w:val="18"/>
              </w:rPr>
              <w:t xml:space="preserve">4. Aktualizację kategorii istnienia budynku - zmianę statusu z „w budowie” na „eksploatowany” - należy wykonać w oparciu o wszelkie dostępne wiarygodne materiały, w szczególności o bazę </w:t>
            </w:r>
            <w:proofErr w:type="spellStart"/>
            <w:r w:rsidRPr="007C3B98">
              <w:rPr>
                <w:rFonts w:ascii="Calibri" w:hAnsi="Calibri" w:cs="Calibri"/>
                <w:sz w:val="18"/>
                <w:szCs w:val="18"/>
              </w:rPr>
              <w:t>EGiB</w:t>
            </w:r>
            <w:proofErr w:type="spellEnd"/>
            <w:r w:rsidRPr="007C3B98">
              <w:rPr>
                <w:rFonts w:ascii="Calibri" w:hAnsi="Calibri" w:cs="Calibri"/>
                <w:sz w:val="18"/>
                <w:szCs w:val="18"/>
              </w:rPr>
              <w:t xml:space="preserve">, w której powinny się znajdować budynki oddane do użytku z nadanym identyfikatorem lub w oparciu o wywiad w terenie. Mogą zdarzyć się przypadki, gdy budynek - jak wynika z wywiadu terenowego - jest już użytkowany, ale nie został jeszcze zgłoszony do </w:t>
            </w:r>
            <w:proofErr w:type="spellStart"/>
            <w:r w:rsidRPr="007C3B98">
              <w:rPr>
                <w:rFonts w:ascii="Calibri" w:hAnsi="Calibri" w:cs="Calibri"/>
                <w:sz w:val="18"/>
                <w:szCs w:val="18"/>
              </w:rPr>
              <w:t>EGiB</w:t>
            </w:r>
            <w:proofErr w:type="spellEnd"/>
            <w:r w:rsidRPr="007C3B98">
              <w:rPr>
                <w:rFonts w:ascii="Calibri" w:hAnsi="Calibri" w:cs="Calibri"/>
                <w:sz w:val="18"/>
                <w:szCs w:val="18"/>
              </w:rPr>
              <w:t xml:space="preserve"> (szczególnie dotyczy to budynków jednorodzinnych). Wówczas należy zmienić kategorię istnienia budynku na „eksploatowany”, ponieważ przedstawiamy w BDOT10k stan faktyczny w terenie. Brak budynku w </w:t>
            </w:r>
            <w:proofErr w:type="spellStart"/>
            <w:r w:rsidRPr="007C3B98">
              <w:rPr>
                <w:rFonts w:ascii="Calibri" w:hAnsi="Calibri" w:cs="Calibri"/>
                <w:sz w:val="18"/>
                <w:szCs w:val="18"/>
              </w:rPr>
              <w:t>EGiB</w:t>
            </w:r>
            <w:proofErr w:type="spellEnd"/>
            <w:r w:rsidRPr="007C3B98">
              <w:rPr>
                <w:rFonts w:ascii="Calibri" w:hAnsi="Calibri" w:cs="Calibri"/>
                <w:sz w:val="18"/>
                <w:szCs w:val="18"/>
              </w:rPr>
              <w:t xml:space="preserve"> jest wynikiem niedopełnienia obowiązku zgłoszenia przez właściciela obiektu.</w:t>
            </w:r>
          </w:p>
        </w:tc>
      </w:tr>
    </w:tbl>
    <w:p w14:paraId="1ECB0885" w14:textId="6E129E65" w:rsidR="00C50031" w:rsidRDefault="00C50031"/>
    <w:tbl>
      <w:tblPr>
        <w:tblW w:w="15163" w:type="dxa"/>
        <w:tblCellMar>
          <w:left w:w="70" w:type="dxa"/>
          <w:right w:w="70" w:type="dxa"/>
        </w:tblCellMar>
        <w:tblLook w:val="04A0" w:firstRow="1" w:lastRow="0" w:firstColumn="1" w:lastColumn="0" w:noHBand="0" w:noVBand="1"/>
      </w:tblPr>
      <w:tblGrid>
        <w:gridCol w:w="504"/>
        <w:gridCol w:w="1081"/>
        <w:gridCol w:w="6520"/>
        <w:gridCol w:w="7058"/>
      </w:tblGrid>
      <w:tr w:rsidR="00C50031" w:rsidRPr="00B11993" w14:paraId="1DF3BD69" w14:textId="77777777" w:rsidTr="006C656A">
        <w:trPr>
          <w:trHeight w:val="529"/>
        </w:trPr>
        <w:tc>
          <w:tcPr>
            <w:tcW w:w="50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D19E288" w14:textId="77777777" w:rsidR="00C50031" w:rsidRPr="00B11993" w:rsidRDefault="00C50031" w:rsidP="005C1BC5">
            <w:pPr>
              <w:spacing w:after="0" w:line="240" w:lineRule="auto"/>
              <w:ind w:left="0" w:firstLine="0"/>
              <w:jc w:val="center"/>
              <w:rPr>
                <w:rFonts w:ascii="Calibri" w:hAnsi="Calibri" w:cs="Calibri"/>
                <w:color w:val="000000"/>
                <w:sz w:val="18"/>
                <w:szCs w:val="18"/>
              </w:rPr>
            </w:pPr>
            <w:bookmarkStart w:id="2" w:name="_Hlk217049729"/>
            <w:r w:rsidRPr="0091012B">
              <w:rPr>
                <w:rFonts w:asciiTheme="minorHAnsi" w:hAnsiTheme="minorHAnsi" w:cstheme="minorHAnsi"/>
                <w:b/>
                <w:bCs/>
                <w:color w:val="000000"/>
                <w:sz w:val="18"/>
                <w:szCs w:val="18"/>
              </w:rPr>
              <w:lastRenderedPageBreak/>
              <w:t>L.p.</w:t>
            </w:r>
          </w:p>
        </w:tc>
        <w:tc>
          <w:tcPr>
            <w:tcW w:w="1081" w:type="dxa"/>
            <w:tcBorders>
              <w:top w:val="single" w:sz="4" w:space="0" w:color="auto"/>
              <w:left w:val="nil"/>
              <w:bottom w:val="single" w:sz="4" w:space="0" w:color="auto"/>
              <w:right w:val="nil"/>
            </w:tcBorders>
            <w:shd w:val="clear" w:color="auto" w:fill="D9D9D9" w:themeFill="background1" w:themeFillShade="D9"/>
            <w:vAlign w:val="center"/>
          </w:tcPr>
          <w:p w14:paraId="25144F2E" w14:textId="77777777" w:rsidR="00C50031" w:rsidRPr="00B11993" w:rsidRDefault="00C50031" w:rsidP="005C1BC5">
            <w:pPr>
              <w:spacing w:after="0" w:line="240" w:lineRule="auto"/>
              <w:ind w:left="0" w:firstLine="0"/>
              <w:jc w:val="center"/>
              <w:rPr>
                <w:rFonts w:ascii="Calibri" w:hAnsi="Calibri" w:cs="Calibri"/>
                <w:sz w:val="18"/>
                <w:szCs w:val="18"/>
              </w:rPr>
            </w:pPr>
            <w:r w:rsidRPr="0091012B">
              <w:rPr>
                <w:rFonts w:asciiTheme="minorHAnsi" w:hAnsiTheme="minorHAnsi" w:cstheme="minorHAnsi"/>
                <w:b/>
                <w:bCs/>
                <w:color w:val="000000"/>
                <w:sz w:val="18"/>
                <w:szCs w:val="18"/>
              </w:rPr>
              <w:t>klasa obiektów</w:t>
            </w:r>
          </w:p>
        </w:tc>
        <w:tc>
          <w:tcPr>
            <w:tcW w:w="6520" w:type="dxa"/>
            <w:tcBorders>
              <w:top w:val="single" w:sz="4" w:space="0" w:color="auto"/>
              <w:left w:val="single" w:sz="4" w:space="0" w:color="auto"/>
              <w:bottom w:val="single" w:sz="4" w:space="0" w:color="auto"/>
              <w:right w:val="nil"/>
            </w:tcBorders>
            <w:shd w:val="clear" w:color="auto" w:fill="D9D9D9" w:themeFill="background1" w:themeFillShade="D9"/>
            <w:vAlign w:val="center"/>
          </w:tcPr>
          <w:p w14:paraId="172E4E09" w14:textId="77777777" w:rsidR="00C50031" w:rsidRPr="00B11993" w:rsidRDefault="00C50031" w:rsidP="005C1BC5">
            <w:pPr>
              <w:spacing w:after="0" w:line="240" w:lineRule="auto"/>
              <w:ind w:left="0" w:firstLine="0"/>
              <w:jc w:val="left"/>
              <w:rPr>
                <w:rFonts w:ascii="Calibri" w:hAnsi="Calibri" w:cs="Calibri"/>
                <w:sz w:val="18"/>
                <w:szCs w:val="18"/>
              </w:rPr>
            </w:pPr>
            <w:r w:rsidRPr="0091012B">
              <w:rPr>
                <w:rFonts w:asciiTheme="minorHAnsi" w:hAnsiTheme="minorHAnsi" w:cstheme="minorHAnsi"/>
                <w:b/>
                <w:bCs/>
                <w:color w:val="000000"/>
                <w:sz w:val="18"/>
                <w:szCs w:val="18"/>
              </w:rPr>
              <w:t>Pytanie</w:t>
            </w:r>
          </w:p>
        </w:tc>
        <w:tc>
          <w:tcPr>
            <w:tcW w:w="705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747D31" w14:textId="77777777" w:rsidR="00C50031" w:rsidRPr="00B11993" w:rsidRDefault="00C50031" w:rsidP="005C1BC5">
            <w:pPr>
              <w:spacing w:after="0" w:line="240" w:lineRule="auto"/>
              <w:ind w:left="0" w:firstLine="0"/>
              <w:jc w:val="left"/>
              <w:rPr>
                <w:rFonts w:ascii="Calibri" w:hAnsi="Calibri" w:cs="Calibri"/>
                <w:sz w:val="18"/>
                <w:szCs w:val="18"/>
              </w:rPr>
            </w:pPr>
            <w:r w:rsidRPr="0091012B">
              <w:rPr>
                <w:rFonts w:asciiTheme="minorHAnsi" w:hAnsiTheme="minorHAnsi" w:cstheme="minorHAnsi"/>
                <w:b/>
                <w:bCs/>
                <w:sz w:val="18"/>
                <w:szCs w:val="18"/>
              </w:rPr>
              <w:t>Odpowiedź</w:t>
            </w:r>
          </w:p>
        </w:tc>
      </w:tr>
      <w:bookmarkEnd w:id="2"/>
      <w:tr w:rsidR="00C50031" w:rsidRPr="00B11993" w14:paraId="5B0902C3" w14:textId="77777777" w:rsidTr="00EC2CCE">
        <w:trPr>
          <w:trHeight w:val="2965"/>
        </w:trPr>
        <w:tc>
          <w:tcPr>
            <w:tcW w:w="504" w:type="dxa"/>
            <w:tcBorders>
              <w:top w:val="nil"/>
              <w:left w:val="single" w:sz="4" w:space="0" w:color="auto"/>
              <w:bottom w:val="single" w:sz="4" w:space="0" w:color="auto"/>
              <w:right w:val="single" w:sz="4" w:space="0" w:color="auto"/>
            </w:tcBorders>
            <w:vAlign w:val="center"/>
            <w:hideMark/>
          </w:tcPr>
          <w:p w14:paraId="14F8F3DC" w14:textId="5507672F" w:rsidR="00C50031" w:rsidRPr="00B11993" w:rsidRDefault="00C50031" w:rsidP="00C50031">
            <w:pPr>
              <w:spacing w:after="0" w:line="240" w:lineRule="auto"/>
              <w:ind w:left="0" w:firstLine="0"/>
              <w:jc w:val="center"/>
              <w:rPr>
                <w:rFonts w:ascii="Calibri" w:hAnsi="Calibri" w:cs="Calibri"/>
                <w:color w:val="000000"/>
                <w:sz w:val="18"/>
                <w:szCs w:val="18"/>
              </w:rPr>
            </w:pPr>
            <w:r w:rsidRPr="00B11993">
              <w:rPr>
                <w:rFonts w:ascii="Calibri" w:hAnsi="Calibri" w:cs="Calibri"/>
                <w:color w:val="000000"/>
                <w:sz w:val="18"/>
                <w:szCs w:val="18"/>
              </w:rPr>
              <w:t>2</w:t>
            </w:r>
            <w:r w:rsidR="006C656A">
              <w:rPr>
                <w:rFonts w:ascii="Calibri" w:hAnsi="Calibri" w:cs="Calibri"/>
                <w:color w:val="000000"/>
                <w:sz w:val="18"/>
                <w:szCs w:val="18"/>
              </w:rPr>
              <w:t>8</w:t>
            </w:r>
          </w:p>
        </w:tc>
        <w:tc>
          <w:tcPr>
            <w:tcW w:w="1081" w:type="dxa"/>
            <w:tcBorders>
              <w:top w:val="single" w:sz="4" w:space="0" w:color="auto"/>
              <w:left w:val="nil"/>
              <w:bottom w:val="single" w:sz="4" w:space="0" w:color="auto"/>
              <w:right w:val="single" w:sz="4" w:space="0" w:color="auto"/>
            </w:tcBorders>
            <w:vAlign w:val="center"/>
          </w:tcPr>
          <w:p w14:paraId="4B751FAE" w14:textId="6782030C" w:rsidR="00C50031" w:rsidRPr="00B11993" w:rsidRDefault="00C50031" w:rsidP="00C50031">
            <w:pPr>
              <w:spacing w:after="0" w:line="240" w:lineRule="auto"/>
              <w:ind w:left="0" w:firstLine="0"/>
              <w:jc w:val="left"/>
              <w:rPr>
                <w:rFonts w:ascii="Calibri" w:hAnsi="Calibri" w:cs="Calibri"/>
                <w:color w:val="000000"/>
                <w:sz w:val="18"/>
                <w:szCs w:val="18"/>
              </w:rPr>
            </w:pPr>
            <w:r>
              <w:rPr>
                <w:rFonts w:ascii="Calibri" w:hAnsi="Calibri" w:cs="Calibri"/>
                <w:sz w:val="18"/>
                <w:szCs w:val="18"/>
              </w:rPr>
              <w:t>OT_BUBD_A</w:t>
            </w:r>
          </w:p>
        </w:tc>
        <w:tc>
          <w:tcPr>
            <w:tcW w:w="6520" w:type="dxa"/>
            <w:tcBorders>
              <w:top w:val="nil"/>
              <w:left w:val="single" w:sz="4" w:space="0" w:color="auto"/>
              <w:bottom w:val="single" w:sz="4" w:space="0" w:color="auto"/>
              <w:right w:val="single" w:sz="4" w:space="0" w:color="auto"/>
            </w:tcBorders>
            <w:vAlign w:val="center"/>
            <w:hideMark/>
          </w:tcPr>
          <w:p w14:paraId="2DAFEBBB" w14:textId="2021CAFD" w:rsidR="00C50031" w:rsidRPr="00B11993" w:rsidRDefault="00C50031" w:rsidP="00C50031">
            <w:pPr>
              <w:spacing w:after="0" w:line="240" w:lineRule="auto"/>
              <w:ind w:left="0" w:firstLine="0"/>
              <w:jc w:val="left"/>
              <w:rPr>
                <w:rFonts w:ascii="Calibri" w:hAnsi="Calibri" w:cs="Calibri"/>
                <w:color w:val="000000"/>
                <w:sz w:val="18"/>
                <w:szCs w:val="18"/>
              </w:rPr>
            </w:pPr>
            <w:r w:rsidRPr="00B11993">
              <w:rPr>
                <w:rFonts w:ascii="Calibri" w:hAnsi="Calibri" w:cs="Calibri"/>
                <w:color w:val="000000"/>
                <w:sz w:val="18"/>
                <w:szCs w:val="18"/>
              </w:rPr>
              <w:t>Czy budynki inne, gospodarcze, garaże poniżej 40 m2 należy łączyć z budynkami mieszkalnymi?</w:t>
            </w:r>
          </w:p>
        </w:tc>
        <w:tc>
          <w:tcPr>
            <w:tcW w:w="7058" w:type="dxa"/>
            <w:tcBorders>
              <w:top w:val="single" w:sz="4" w:space="0" w:color="auto"/>
              <w:left w:val="nil"/>
              <w:bottom w:val="single" w:sz="4" w:space="0" w:color="auto"/>
              <w:right w:val="single" w:sz="4" w:space="0" w:color="auto"/>
            </w:tcBorders>
            <w:noWrap/>
            <w:hideMark/>
          </w:tcPr>
          <w:p w14:paraId="50F3303C" w14:textId="376FA7A0" w:rsidR="00C50031" w:rsidRPr="00D359A4" w:rsidRDefault="00C50031" w:rsidP="00C50031">
            <w:pPr>
              <w:spacing w:after="0" w:line="240" w:lineRule="auto"/>
              <w:ind w:left="0" w:firstLine="0"/>
              <w:jc w:val="left"/>
              <w:rPr>
                <w:rFonts w:asciiTheme="minorHAnsi" w:hAnsiTheme="minorHAnsi" w:cstheme="minorHAnsi"/>
                <w:color w:val="000000"/>
                <w:sz w:val="18"/>
                <w:szCs w:val="18"/>
              </w:rPr>
            </w:pPr>
            <w:r w:rsidRPr="00D359A4">
              <w:rPr>
                <w:rFonts w:asciiTheme="minorHAnsi" w:hAnsiTheme="minorHAnsi" w:cstheme="minorHAnsi"/>
                <w:color w:val="000000"/>
                <w:sz w:val="18"/>
                <w:szCs w:val="18"/>
              </w:rPr>
              <w:t xml:space="preserve">Nie. Zgodnie z rozporządzeniem z 2021 r - rozdz. 6 pkt 1 </w:t>
            </w:r>
            <w:proofErr w:type="spellStart"/>
            <w:r w:rsidRPr="00D359A4">
              <w:rPr>
                <w:rFonts w:asciiTheme="minorHAnsi" w:hAnsiTheme="minorHAnsi" w:cstheme="minorHAnsi"/>
                <w:color w:val="000000"/>
                <w:sz w:val="18"/>
                <w:szCs w:val="18"/>
              </w:rPr>
              <w:t>ppkt</w:t>
            </w:r>
            <w:proofErr w:type="spellEnd"/>
            <w:r w:rsidRPr="00D359A4">
              <w:rPr>
                <w:rFonts w:asciiTheme="minorHAnsi" w:hAnsiTheme="minorHAnsi" w:cstheme="minorHAnsi"/>
                <w:color w:val="000000"/>
                <w:sz w:val="18"/>
                <w:szCs w:val="18"/>
              </w:rPr>
              <w:t xml:space="preserve"> 2 - nie wprowadza się pojedynczych budynków niemieszkalnych o powierzchni mniejszej niż 40 m² przylegających do budynków mieszkalnych, jak na poniższym przykładzie:</w:t>
            </w:r>
          </w:p>
          <w:p w14:paraId="79555E21" w14:textId="71F5FE70" w:rsidR="00C50031" w:rsidRPr="00B11993" w:rsidRDefault="00C50031" w:rsidP="00C50031">
            <w:pPr>
              <w:spacing w:after="0" w:line="240" w:lineRule="auto"/>
              <w:ind w:left="0" w:firstLine="0"/>
              <w:jc w:val="left"/>
              <w:rPr>
                <w:rFonts w:ascii="Arial" w:hAnsi="Arial" w:cs="Arial"/>
                <w:color w:val="000000"/>
                <w:sz w:val="22"/>
                <w:szCs w:val="22"/>
              </w:rPr>
            </w:pPr>
            <w:r>
              <w:rPr>
                <w:noProof/>
              </w:rPr>
              <w:drawing>
                <wp:inline distT="0" distB="0" distL="0" distR="0" wp14:anchorId="052F0DD8" wp14:editId="7932D462">
                  <wp:extent cx="1209675" cy="1476375"/>
                  <wp:effectExtent l="0" t="0" r="9525" b="9525"/>
                  <wp:docPr id="200311"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11" name="Obraz 3"/>
                          <pic:cNvPicPr>
                            <a:picLocks noChangeAspect="1"/>
                          </pic:cNvPicPr>
                        </pic:nvPicPr>
                        <pic:blipFill>
                          <a:blip r:embed="rId17">
                            <a:extLst>
                              <a:ext uri="{28A0092B-C50C-407E-A947-70E740481C1C}">
                                <a14:useLocalDpi xmlns:a14="http://schemas.microsoft.com/office/drawing/2010/main" val="0"/>
                              </a:ext>
                            </a:extLst>
                          </a:blip>
                          <a:srcRect l="4625" t="9636" r="44492"/>
                          <a:stretch>
                            <a:fillRect/>
                          </a:stretch>
                        </pic:blipFill>
                        <pic:spPr bwMode="auto">
                          <a:xfrm>
                            <a:off x="0" y="0"/>
                            <a:ext cx="1209675" cy="1476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C50031" w:rsidRPr="00B11993" w14:paraId="351E0AE7" w14:textId="77777777" w:rsidTr="00A91C15">
        <w:trPr>
          <w:trHeight w:val="1584"/>
        </w:trPr>
        <w:tc>
          <w:tcPr>
            <w:tcW w:w="504" w:type="dxa"/>
            <w:tcBorders>
              <w:top w:val="nil"/>
              <w:left w:val="single" w:sz="4" w:space="0" w:color="auto"/>
              <w:bottom w:val="single" w:sz="4" w:space="0" w:color="auto"/>
              <w:right w:val="single" w:sz="4" w:space="0" w:color="auto"/>
            </w:tcBorders>
            <w:vAlign w:val="center"/>
            <w:hideMark/>
          </w:tcPr>
          <w:p w14:paraId="5A62101C" w14:textId="77871C67" w:rsidR="00C50031" w:rsidRPr="00B11993" w:rsidRDefault="00C50031" w:rsidP="005C1BC5">
            <w:pPr>
              <w:spacing w:after="0" w:line="240" w:lineRule="auto"/>
              <w:ind w:left="0" w:firstLine="0"/>
              <w:jc w:val="center"/>
              <w:rPr>
                <w:rFonts w:ascii="Calibri" w:hAnsi="Calibri" w:cs="Calibri"/>
                <w:color w:val="000000"/>
                <w:sz w:val="18"/>
                <w:szCs w:val="18"/>
              </w:rPr>
            </w:pPr>
            <w:r w:rsidRPr="00B11993">
              <w:rPr>
                <w:rFonts w:ascii="Calibri" w:hAnsi="Calibri" w:cs="Calibri"/>
                <w:color w:val="000000"/>
                <w:sz w:val="18"/>
                <w:szCs w:val="18"/>
              </w:rPr>
              <w:t>2</w:t>
            </w:r>
            <w:r w:rsidR="006C656A">
              <w:rPr>
                <w:rFonts w:ascii="Calibri" w:hAnsi="Calibri" w:cs="Calibri"/>
                <w:color w:val="000000"/>
                <w:sz w:val="18"/>
                <w:szCs w:val="18"/>
              </w:rPr>
              <w:t>9</w:t>
            </w:r>
          </w:p>
        </w:tc>
        <w:tc>
          <w:tcPr>
            <w:tcW w:w="1081" w:type="dxa"/>
            <w:tcBorders>
              <w:top w:val="single" w:sz="4" w:space="0" w:color="auto"/>
              <w:left w:val="nil"/>
              <w:bottom w:val="single" w:sz="4" w:space="0" w:color="auto"/>
              <w:right w:val="single" w:sz="4" w:space="0" w:color="auto"/>
            </w:tcBorders>
            <w:vAlign w:val="center"/>
          </w:tcPr>
          <w:p w14:paraId="7F10E61F" w14:textId="77777777" w:rsidR="00C50031" w:rsidRPr="00B11993" w:rsidRDefault="00C50031" w:rsidP="005C1BC5">
            <w:pPr>
              <w:spacing w:after="0" w:line="240" w:lineRule="auto"/>
              <w:ind w:left="0" w:firstLine="0"/>
              <w:jc w:val="left"/>
              <w:rPr>
                <w:rFonts w:ascii="Calibri" w:hAnsi="Calibri" w:cs="Calibri"/>
                <w:color w:val="000000"/>
                <w:sz w:val="18"/>
                <w:szCs w:val="18"/>
              </w:rPr>
            </w:pPr>
            <w:r>
              <w:rPr>
                <w:rFonts w:ascii="Calibri" w:hAnsi="Calibri" w:cs="Calibri"/>
                <w:sz w:val="18"/>
                <w:szCs w:val="18"/>
              </w:rPr>
              <w:t>OT_BUBD_A</w:t>
            </w:r>
          </w:p>
        </w:tc>
        <w:tc>
          <w:tcPr>
            <w:tcW w:w="6520" w:type="dxa"/>
            <w:tcBorders>
              <w:top w:val="single" w:sz="4" w:space="0" w:color="auto"/>
              <w:left w:val="single" w:sz="4" w:space="0" w:color="auto"/>
              <w:bottom w:val="single" w:sz="4" w:space="0" w:color="auto"/>
              <w:right w:val="single" w:sz="4" w:space="0" w:color="auto"/>
            </w:tcBorders>
            <w:vAlign w:val="center"/>
            <w:hideMark/>
          </w:tcPr>
          <w:p w14:paraId="46593F4D" w14:textId="77777777" w:rsidR="00C50031" w:rsidRPr="00B11993" w:rsidRDefault="00C50031" w:rsidP="005C1BC5">
            <w:pPr>
              <w:spacing w:after="0" w:line="240" w:lineRule="auto"/>
              <w:ind w:left="0" w:firstLine="0"/>
              <w:jc w:val="left"/>
              <w:rPr>
                <w:rFonts w:ascii="Calibri" w:hAnsi="Calibri" w:cs="Calibri"/>
                <w:color w:val="000000"/>
                <w:sz w:val="18"/>
                <w:szCs w:val="18"/>
              </w:rPr>
            </w:pPr>
            <w:r w:rsidRPr="00B11993">
              <w:rPr>
                <w:rFonts w:ascii="Calibri" w:hAnsi="Calibri" w:cs="Calibri"/>
                <w:color w:val="000000"/>
                <w:sz w:val="18"/>
                <w:szCs w:val="18"/>
              </w:rPr>
              <w:t>Czy budynki inne, gospodarcze, garaże poniżej 40m2 należy łączyć z innymi budynkami o tej samej funkcji o powierzchni powyżej 40m2.</w:t>
            </w:r>
          </w:p>
        </w:tc>
        <w:tc>
          <w:tcPr>
            <w:tcW w:w="7058" w:type="dxa"/>
            <w:tcBorders>
              <w:top w:val="single" w:sz="4" w:space="0" w:color="auto"/>
              <w:left w:val="nil"/>
              <w:bottom w:val="single" w:sz="4" w:space="0" w:color="auto"/>
              <w:right w:val="single" w:sz="4" w:space="0" w:color="auto"/>
            </w:tcBorders>
            <w:vAlign w:val="center"/>
            <w:hideMark/>
          </w:tcPr>
          <w:p w14:paraId="126840F7" w14:textId="77777777" w:rsidR="00C50031" w:rsidRDefault="00C50031" w:rsidP="005C1BC5">
            <w:pPr>
              <w:spacing w:after="0" w:line="240" w:lineRule="auto"/>
              <w:ind w:left="0" w:firstLine="0"/>
              <w:jc w:val="left"/>
              <w:rPr>
                <w:rFonts w:ascii="Calibri" w:hAnsi="Calibri" w:cs="Calibri"/>
                <w:sz w:val="18"/>
                <w:szCs w:val="18"/>
              </w:rPr>
            </w:pPr>
            <w:r w:rsidRPr="00B11993">
              <w:rPr>
                <w:rFonts w:ascii="Calibri" w:hAnsi="Calibri" w:cs="Calibri"/>
                <w:sz w:val="18"/>
                <w:szCs w:val="18"/>
              </w:rPr>
              <w:t>W rozporządzeniu z 2011 roku był zapis: "</w:t>
            </w:r>
            <w:r w:rsidRPr="00B11993">
              <w:rPr>
                <w:rFonts w:ascii="Calibri" w:hAnsi="Calibri" w:cs="Calibri"/>
                <w:i/>
                <w:iCs/>
                <w:sz w:val="18"/>
                <w:szCs w:val="18"/>
              </w:rPr>
              <w:t>6.  Budynki, które mają taką samą funkcję szczegółową, wspólne boki oraz gdy powierzchnia każdego z tych budynków jest mniejsza niż 40 m2, należy zagregować".</w:t>
            </w:r>
            <w:r w:rsidRPr="00B11993">
              <w:rPr>
                <w:rFonts w:ascii="Calibri" w:hAnsi="Calibri" w:cs="Calibri"/>
                <w:sz w:val="18"/>
                <w:szCs w:val="18"/>
              </w:rPr>
              <w:t xml:space="preserve"> W obecnie obowiązującym rozporządzeniu zapisu takiego nie ma, wobec czego nie agreguje się budynków.</w:t>
            </w:r>
          </w:p>
          <w:p w14:paraId="68DE598B" w14:textId="3CBBB121" w:rsidR="006B39E7" w:rsidRPr="00B11993" w:rsidRDefault="006B39E7" w:rsidP="005C1BC5">
            <w:pPr>
              <w:spacing w:after="0" w:line="240" w:lineRule="auto"/>
              <w:ind w:left="0" w:firstLine="0"/>
              <w:jc w:val="left"/>
              <w:rPr>
                <w:rFonts w:ascii="Calibri" w:hAnsi="Calibri" w:cs="Calibri"/>
                <w:sz w:val="18"/>
                <w:szCs w:val="18"/>
              </w:rPr>
            </w:pPr>
            <w:r w:rsidRPr="005C1BC5">
              <w:rPr>
                <w:rFonts w:asciiTheme="minorHAnsi" w:hAnsiTheme="minorHAnsi" w:cstheme="minorHAnsi"/>
                <w:sz w:val="18"/>
                <w:szCs w:val="18"/>
              </w:rPr>
              <w:t xml:space="preserve">Wszystkie dotychczas zagregowane budynki pochodzące z bazy </w:t>
            </w:r>
            <w:proofErr w:type="spellStart"/>
            <w:r w:rsidRPr="005C1BC5">
              <w:rPr>
                <w:rFonts w:asciiTheme="minorHAnsi" w:hAnsiTheme="minorHAnsi" w:cstheme="minorHAnsi"/>
                <w:sz w:val="18"/>
                <w:szCs w:val="18"/>
              </w:rPr>
              <w:t>EGiB</w:t>
            </w:r>
            <w:proofErr w:type="spellEnd"/>
            <w:r w:rsidRPr="005C1BC5">
              <w:rPr>
                <w:rFonts w:asciiTheme="minorHAnsi" w:hAnsiTheme="minorHAnsi" w:cstheme="minorHAnsi"/>
                <w:sz w:val="18"/>
                <w:szCs w:val="18"/>
              </w:rPr>
              <w:t xml:space="preserve"> należy wprowadzić odrębnie wraz z właściwym identyfikatorem budynku (jeśli występuje)</w:t>
            </w:r>
          </w:p>
        </w:tc>
      </w:tr>
      <w:tr w:rsidR="00AC6FF5" w:rsidRPr="00B11993" w14:paraId="4B37289B" w14:textId="77777777" w:rsidTr="00C50031">
        <w:trPr>
          <w:trHeight w:val="3554"/>
        </w:trPr>
        <w:tc>
          <w:tcPr>
            <w:tcW w:w="504" w:type="dxa"/>
            <w:tcBorders>
              <w:top w:val="nil"/>
              <w:left w:val="single" w:sz="4" w:space="0" w:color="auto"/>
              <w:bottom w:val="single" w:sz="4" w:space="0" w:color="auto"/>
              <w:right w:val="single" w:sz="4" w:space="0" w:color="auto"/>
            </w:tcBorders>
            <w:noWrap/>
            <w:vAlign w:val="center"/>
            <w:hideMark/>
          </w:tcPr>
          <w:p w14:paraId="593B6E7E" w14:textId="19D89B65" w:rsidR="00A74179" w:rsidRPr="00B11993" w:rsidRDefault="006C656A" w:rsidP="00A74179">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30</w:t>
            </w:r>
          </w:p>
        </w:tc>
        <w:tc>
          <w:tcPr>
            <w:tcW w:w="1081" w:type="dxa"/>
            <w:tcBorders>
              <w:top w:val="single" w:sz="4" w:space="0" w:color="auto"/>
              <w:left w:val="nil"/>
              <w:bottom w:val="single" w:sz="4" w:space="0" w:color="auto"/>
              <w:right w:val="single" w:sz="4" w:space="0" w:color="auto"/>
            </w:tcBorders>
            <w:vAlign w:val="center"/>
          </w:tcPr>
          <w:p w14:paraId="5C443B8F" w14:textId="13CE17CF" w:rsidR="00A74179" w:rsidRPr="00B11993" w:rsidRDefault="00A74179" w:rsidP="00A74179">
            <w:pPr>
              <w:spacing w:after="0" w:line="240" w:lineRule="auto"/>
              <w:ind w:left="0" w:firstLine="0"/>
              <w:jc w:val="left"/>
              <w:rPr>
                <w:rFonts w:ascii="Arial" w:hAnsi="Arial" w:cs="Arial"/>
                <w:noProof/>
                <w:color w:val="000000"/>
                <w:sz w:val="22"/>
                <w:szCs w:val="22"/>
              </w:rPr>
            </w:pPr>
            <w:r>
              <w:rPr>
                <w:rFonts w:ascii="Calibri" w:hAnsi="Calibri" w:cs="Calibri"/>
                <w:sz w:val="18"/>
                <w:szCs w:val="18"/>
              </w:rPr>
              <w:t>OT_BUBD_A</w:t>
            </w:r>
          </w:p>
        </w:tc>
        <w:tc>
          <w:tcPr>
            <w:tcW w:w="6520" w:type="dxa"/>
            <w:tcBorders>
              <w:top w:val="single" w:sz="4" w:space="0" w:color="auto"/>
              <w:left w:val="single" w:sz="4" w:space="0" w:color="auto"/>
              <w:bottom w:val="single" w:sz="4" w:space="0" w:color="auto"/>
              <w:right w:val="nil"/>
            </w:tcBorders>
            <w:noWrap/>
            <w:hideMark/>
          </w:tcPr>
          <w:p w14:paraId="580ACBD6" w14:textId="726D99A8" w:rsidR="00A74179" w:rsidRPr="00D359A4" w:rsidRDefault="00A74179" w:rsidP="00A74179">
            <w:pPr>
              <w:spacing w:after="0" w:line="240" w:lineRule="auto"/>
              <w:ind w:left="0" w:firstLine="0"/>
              <w:jc w:val="left"/>
              <w:rPr>
                <w:rFonts w:asciiTheme="minorHAnsi" w:hAnsiTheme="minorHAnsi" w:cstheme="minorHAnsi"/>
                <w:color w:val="000000"/>
                <w:sz w:val="18"/>
                <w:szCs w:val="18"/>
              </w:rPr>
            </w:pPr>
            <w:r w:rsidRPr="00D359A4">
              <w:rPr>
                <w:rFonts w:asciiTheme="minorHAnsi" w:hAnsiTheme="minorHAnsi" w:cstheme="minorHAnsi"/>
                <w:color w:val="000000"/>
                <w:sz w:val="18"/>
                <w:szCs w:val="18"/>
              </w:rPr>
              <w:t>Czy wprowadzamy i agregujemy budynki stykające się, o tej samej funkcji, a położone na odrębnych sąsiednich działkach, jeżeli ich powierzchnia jest mniejsza od 40 m2?</w:t>
            </w:r>
          </w:p>
          <w:p w14:paraId="5AF75F70" w14:textId="77777777" w:rsidR="00C50031" w:rsidRPr="00943989" w:rsidRDefault="00C50031" w:rsidP="00A74179">
            <w:pPr>
              <w:spacing w:after="0" w:line="240" w:lineRule="auto"/>
              <w:ind w:left="0" w:firstLine="0"/>
              <w:jc w:val="left"/>
              <w:rPr>
                <w:noProof/>
                <w:sz w:val="16"/>
                <w:szCs w:val="16"/>
              </w:rPr>
            </w:pPr>
          </w:p>
          <w:p w14:paraId="2BE202A3" w14:textId="0F340D85" w:rsidR="00A74179" w:rsidRPr="00D359A4" w:rsidRDefault="00A74179" w:rsidP="00A74179">
            <w:pPr>
              <w:spacing w:after="0" w:line="240" w:lineRule="auto"/>
              <w:ind w:left="0" w:firstLine="0"/>
              <w:jc w:val="left"/>
              <w:rPr>
                <w:rFonts w:asciiTheme="minorHAnsi" w:hAnsiTheme="minorHAnsi" w:cstheme="minorHAnsi"/>
                <w:color w:val="000000"/>
                <w:sz w:val="18"/>
                <w:szCs w:val="18"/>
              </w:rPr>
            </w:pPr>
            <w:r>
              <w:rPr>
                <w:noProof/>
              </w:rPr>
              <w:drawing>
                <wp:inline distT="0" distB="0" distL="0" distR="0" wp14:anchorId="280918D1" wp14:editId="6A20299D">
                  <wp:extent cx="3043451" cy="1612827"/>
                  <wp:effectExtent l="0" t="0" r="5080" b="6985"/>
                  <wp:docPr id="200316" name="Obraz 24" descr="X:\==BDOT10k_GUGiK_2020==\PYTANIA_GUGiK\PYTANIA_GUGiK\budynk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16" name="Obraz 24" descr="X:\==BDOT10k_GUGiK_2020==\PYTANIA_GUGiK\PYTANIA_GUGiK\budynki.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56933" cy="1619971"/>
                          </a:xfrm>
                          <a:prstGeom prst="rect">
                            <a:avLst/>
                          </a:prstGeom>
                          <a:noFill/>
                          <a:ln>
                            <a:noFill/>
                          </a:ln>
                        </pic:spPr>
                      </pic:pic>
                    </a:graphicData>
                  </a:graphic>
                </wp:inline>
              </w:drawing>
            </w:r>
          </w:p>
        </w:tc>
        <w:tc>
          <w:tcPr>
            <w:tcW w:w="7058" w:type="dxa"/>
            <w:tcBorders>
              <w:top w:val="single" w:sz="4" w:space="0" w:color="auto"/>
              <w:left w:val="single" w:sz="4" w:space="0" w:color="auto"/>
              <w:bottom w:val="single" w:sz="4" w:space="0" w:color="000000"/>
              <w:right w:val="single" w:sz="4" w:space="0" w:color="auto"/>
            </w:tcBorders>
            <w:vAlign w:val="center"/>
            <w:hideMark/>
          </w:tcPr>
          <w:p w14:paraId="188BEE06" w14:textId="52C477D5" w:rsidR="00A74179" w:rsidRPr="00B11993" w:rsidRDefault="00C02D9C" w:rsidP="00A74179">
            <w:pPr>
              <w:spacing w:after="240" w:line="240" w:lineRule="auto"/>
              <w:ind w:left="0" w:firstLine="0"/>
              <w:jc w:val="left"/>
              <w:rPr>
                <w:rFonts w:ascii="Calibri" w:hAnsi="Calibri" w:cs="Calibri"/>
                <w:sz w:val="18"/>
                <w:szCs w:val="18"/>
              </w:rPr>
            </w:pPr>
            <w:r>
              <w:rPr>
                <w:rFonts w:ascii="Calibri" w:hAnsi="Calibri" w:cs="Calibri"/>
                <w:sz w:val="18"/>
                <w:szCs w:val="18"/>
              </w:rPr>
              <w:br/>
            </w:r>
            <w:r>
              <w:rPr>
                <w:rFonts w:ascii="Calibri" w:hAnsi="Calibri" w:cs="Calibri"/>
                <w:sz w:val="18"/>
                <w:szCs w:val="18"/>
              </w:rPr>
              <w:br/>
              <w:t>W obowią</w:t>
            </w:r>
            <w:r w:rsidR="00A74179" w:rsidRPr="00B11993">
              <w:rPr>
                <w:rFonts w:ascii="Calibri" w:hAnsi="Calibri" w:cs="Calibri"/>
                <w:sz w:val="18"/>
                <w:szCs w:val="18"/>
              </w:rPr>
              <w:t xml:space="preserve">zującym rozporządzeniu nie ma mowy o agregacji budynków, więc nie należy tego robić. </w:t>
            </w:r>
            <w:r w:rsidR="00A74179" w:rsidRPr="00B11993">
              <w:rPr>
                <w:rFonts w:ascii="Calibri" w:hAnsi="Calibri" w:cs="Calibri"/>
                <w:sz w:val="18"/>
                <w:szCs w:val="18"/>
              </w:rPr>
              <w:br/>
              <w:t>Należy wprowadzić do bazy budynki</w:t>
            </w:r>
            <w:r w:rsidR="00C96A97">
              <w:rPr>
                <w:rFonts w:ascii="Calibri" w:hAnsi="Calibri" w:cs="Calibri"/>
                <w:sz w:val="18"/>
                <w:szCs w:val="18"/>
              </w:rPr>
              <w:t>,</w:t>
            </w:r>
            <w:r w:rsidR="00A74179" w:rsidRPr="00B11993">
              <w:rPr>
                <w:rFonts w:ascii="Calibri" w:hAnsi="Calibri" w:cs="Calibri"/>
                <w:sz w:val="18"/>
                <w:szCs w:val="18"/>
              </w:rPr>
              <w:t xml:space="preserve"> jeżeli suma ich powierzchni jest większa niż 40 m2 (budynki niemieszkalne o powierzchni jednego lub każdego z nich</w:t>
            </w:r>
            <w:r>
              <w:rPr>
                <w:rFonts w:ascii="Calibri" w:hAnsi="Calibri" w:cs="Calibri"/>
                <w:sz w:val="18"/>
                <w:szCs w:val="18"/>
              </w:rPr>
              <w:t xml:space="preserve"> mniejszej niż 40 m2, przylegają</w:t>
            </w:r>
            <w:r w:rsidR="00A74179" w:rsidRPr="00B11993">
              <w:rPr>
                <w:rFonts w:ascii="Calibri" w:hAnsi="Calibri" w:cs="Calibri"/>
                <w:sz w:val="18"/>
                <w:szCs w:val="18"/>
              </w:rPr>
              <w:t>ce do siebie, niezależnie czy są położone na jednej działce czy na dwóch).</w:t>
            </w:r>
            <w:r w:rsidR="00A74179" w:rsidRPr="00B11993">
              <w:rPr>
                <w:rFonts w:ascii="Calibri" w:hAnsi="Calibri" w:cs="Calibri"/>
                <w:sz w:val="18"/>
                <w:szCs w:val="18"/>
              </w:rPr>
              <w:br/>
            </w:r>
          </w:p>
        </w:tc>
      </w:tr>
    </w:tbl>
    <w:p w14:paraId="165A0C03" w14:textId="77777777" w:rsidR="006C656A" w:rsidRDefault="006C656A"/>
    <w:p w14:paraId="5DEEC86A" w14:textId="77777777" w:rsidR="006C656A" w:rsidRDefault="006C656A"/>
    <w:tbl>
      <w:tblPr>
        <w:tblW w:w="15163" w:type="dxa"/>
        <w:tblCellMar>
          <w:left w:w="70" w:type="dxa"/>
          <w:right w:w="70" w:type="dxa"/>
        </w:tblCellMar>
        <w:tblLook w:val="04A0" w:firstRow="1" w:lastRow="0" w:firstColumn="1" w:lastColumn="0" w:noHBand="0" w:noVBand="1"/>
      </w:tblPr>
      <w:tblGrid>
        <w:gridCol w:w="562"/>
        <w:gridCol w:w="1134"/>
        <w:gridCol w:w="6439"/>
        <w:gridCol w:w="7028"/>
      </w:tblGrid>
      <w:tr w:rsidR="006C656A" w:rsidRPr="00B11993" w14:paraId="5ED44FE7" w14:textId="77777777" w:rsidTr="006C656A">
        <w:trPr>
          <w:trHeight w:val="529"/>
        </w:trPr>
        <w:tc>
          <w:tcPr>
            <w:tcW w:w="56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D3F74B" w14:textId="77777777" w:rsidR="006C656A" w:rsidRPr="00B11993" w:rsidRDefault="006C656A" w:rsidP="005C1BC5">
            <w:pPr>
              <w:spacing w:after="0" w:line="240" w:lineRule="auto"/>
              <w:ind w:left="0" w:firstLine="0"/>
              <w:jc w:val="center"/>
              <w:rPr>
                <w:rFonts w:ascii="Calibri" w:hAnsi="Calibri" w:cs="Calibri"/>
                <w:color w:val="000000"/>
                <w:sz w:val="18"/>
                <w:szCs w:val="18"/>
              </w:rPr>
            </w:pPr>
            <w:r w:rsidRPr="0091012B">
              <w:rPr>
                <w:rFonts w:asciiTheme="minorHAnsi" w:hAnsiTheme="minorHAnsi" w:cstheme="minorHAnsi"/>
                <w:b/>
                <w:bCs/>
                <w:color w:val="000000"/>
                <w:sz w:val="18"/>
                <w:szCs w:val="18"/>
              </w:rPr>
              <w:lastRenderedPageBreak/>
              <w:t>L.p.</w:t>
            </w:r>
          </w:p>
        </w:tc>
        <w:tc>
          <w:tcPr>
            <w:tcW w:w="1134" w:type="dxa"/>
            <w:tcBorders>
              <w:top w:val="single" w:sz="4" w:space="0" w:color="auto"/>
              <w:left w:val="nil"/>
              <w:bottom w:val="single" w:sz="4" w:space="0" w:color="auto"/>
              <w:right w:val="nil"/>
            </w:tcBorders>
            <w:shd w:val="clear" w:color="auto" w:fill="D9D9D9" w:themeFill="background1" w:themeFillShade="D9"/>
            <w:vAlign w:val="center"/>
          </w:tcPr>
          <w:p w14:paraId="6BC2F599" w14:textId="77777777" w:rsidR="006C656A" w:rsidRPr="00B11993" w:rsidRDefault="006C656A" w:rsidP="005C1BC5">
            <w:pPr>
              <w:spacing w:after="0" w:line="240" w:lineRule="auto"/>
              <w:ind w:left="0" w:firstLine="0"/>
              <w:jc w:val="center"/>
              <w:rPr>
                <w:rFonts w:ascii="Calibri" w:hAnsi="Calibri" w:cs="Calibri"/>
                <w:sz w:val="18"/>
                <w:szCs w:val="18"/>
              </w:rPr>
            </w:pPr>
            <w:r w:rsidRPr="0091012B">
              <w:rPr>
                <w:rFonts w:asciiTheme="minorHAnsi" w:hAnsiTheme="minorHAnsi" w:cstheme="minorHAnsi"/>
                <w:b/>
                <w:bCs/>
                <w:color w:val="000000"/>
                <w:sz w:val="18"/>
                <w:szCs w:val="18"/>
              </w:rPr>
              <w:t>klasa obiektów</w:t>
            </w:r>
          </w:p>
        </w:tc>
        <w:tc>
          <w:tcPr>
            <w:tcW w:w="6439" w:type="dxa"/>
            <w:tcBorders>
              <w:top w:val="single" w:sz="4" w:space="0" w:color="auto"/>
              <w:left w:val="single" w:sz="4" w:space="0" w:color="auto"/>
              <w:bottom w:val="single" w:sz="4" w:space="0" w:color="auto"/>
              <w:right w:val="nil"/>
            </w:tcBorders>
            <w:shd w:val="clear" w:color="auto" w:fill="D9D9D9" w:themeFill="background1" w:themeFillShade="D9"/>
            <w:vAlign w:val="center"/>
          </w:tcPr>
          <w:p w14:paraId="3154EA71" w14:textId="77777777" w:rsidR="006C656A" w:rsidRPr="00B11993" w:rsidRDefault="006C656A" w:rsidP="005C1BC5">
            <w:pPr>
              <w:spacing w:after="0" w:line="240" w:lineRule="auto"/>
              <w:ind w:left="0" w:firstLine="0"/>
              <w:jc w:val="left"/>
              <w:rPr>
                <w:rFonts w:ascii="Calibri" w:hAnsi="Calibri" w:cs="Calibri"/>
                <w:sz w:val="18"/>
                <w:szCs w:val="18"/>
              </w:rPr>
            </w:pPr>
            <w:r w:rsidRPr="0091012B">
              <w:rPr>
                <w:rFonts w:asciiTheme="minorHAnsi" w:hAnsiTheme="minorHAnsi" w:cstheme="minorHAnsi"/>
                <w:b/>
                <w:bCs/>
                <w:color w:val="000000"/>
                <w:sz w:val="18"/>
                <w:szCs w:val="18"/>
              </w:rPr>
              <w:t>Pytanie</w:t>
            </w:r>
          </w:p>
        </w:tc>
        <w:tc>
          <w:tcPr>
            <w:tcW w:w="702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B2AE45" w14:textId="77777777" w:rsidR="006C656A" w:rsidRPr="00B11993" w:rsidRDefault="006C656A" w:rsidP="005C1BC5">
            <w:pPr>
              <w:spacing w:after="0" w:line="240" w:lineRule="auto"/>
              <w:ind w:left="0" w:firstLine="0"/>
              <w:jc w:val="left"/>
              <w:rPr>
                <w:rFonts w:ascii="Calibri" w:hAnsi="Calibri" w:cs="Calibri"/>
                <w:sz w:val="18"/>
                <w:szCs w:val="18"/>
              </w:rPr>
            </w:pPr>
            <w:r w:rsidRPr="0091012B">
              <w:rPr>
                <w:rFonts w:asciiTheme="minorHAnsi" w:hAnsiTheme="minorHAnsi" w:cstheme="minorHAnsi"/>
                <w:b/>
                <w:bCs/>
                <w:sz w:val="18"/>
                <w:szCs w:val="18"/>
              </w:rPr>
              <w:t>Odpowiedź</w:t>
            </w:r>
          </w:p>
        </w:tc>
      </w:tr>
      <w:tr w:rsidR="00AC6FF5" w:rsidRPr="00B11993" w14:paraId="65F98DC8" w14:textId="77777777" w:rsidTr="006C656A">
        <w:trPr>
          <w:trHeight w:val="3108"/>
        </w:trPr>
        <w:tc>
          <w:tcPr>
            <w:tcW w:w="562" w:type="dxa"/>
            <w:tcBorders>
              <w:top w:val="nil"/>
              <w:left w:val="single" w:sz="4" w:space="0" w:color="auto"/>
              <w:bottom w:val="single" w:sz="4" w:space="0" w:color="auto"/>
              <w:right w:val="single" w:sz="4" w:space="0" w:color="auto"/>
            </w:tcBorders>
            <w:noWrap/>
            <w:vAlign w:val="center"/>
            <w:hideMark/>
          </w:tcPr>
          <w:p w14:paraId="1E1DA6A4" w14:textId="7437A8F7" w:rsidR="00A74179" w:rsidRPr="00B11993" w:rsidRDefault="00A74179" w:rsidP="00A74179">
            <w:pPr>
              <w:spacing w:after="0" w:line="240" w:lineRule="auto"/>
              <w:ind w:left="0" w:firstLine="0"/>
              <w:jc w:val="center"/>
              <w:rPr>
                <w:rFonts w:ascii="Calibri" w:hAnsi="Calibri" w:cs="Calibri"/>
                <w:color w:val="000000"/>
                <w:sz w:val="18"/>
                <w:szCs w:val="18"/>
              </w:rPr>
            </w:pPr>
            <w:r w:rsidRPr="00B11993">
              <w:rPr>
                <w:rFonts w:ascii="Calibri" w:hAnsi="Calibri" w:cs="Calibri"/>
                <w:color w:val="000000"/>
                <w:sz w:val="18"/>
                <w:szCs w:val="18"/>
              </w:rPr>
              <w:t>3</w:t>
            </w:r>
            <w:r w:rsidR="006C656A">
              <w:rPr>
                <w:rFonts w:ascii="Calibri" w:hAnsi="Calibri" w:cs="Calibri"/>
                <w:color w:val="000000"/>
                <w:sz w:val="18"/>
                <w:szCs w:val="18"/>
              </w:rPr>
              <w:t>1</w:t>
            </w:r>
          </w:p>
        </w:tc>
        <w:tc>
          <w:tcPr>
            <w:tcW w:w="1134" w:type="dxa"/>
            <w:tcBorders>
              <w:top w:val="single" w:sz="4" w:space="0" w:color="auto"/>
              <w:left w:val="nil"/>
              <w:bottom w:val="single" w:sz="4" w:space="0" w:color="auto"/>
              <w:right w:val="single" w:sz="4" w:space="0" w:color="auto"/>
            </w:tcBorders>
            <w:vAlign w:val="center"/>
          </w:tcPr>
          <w:p w14:paraId="641EEB7C" w14:textId="00D8022A" w:rsidR="00A74179" w:rsidRPr="00B11993" w:rsidRDefault="00A74179" w:rsidP="00A74179">
            <w:pPr>
              <w:spacing w:after="0" w:line="240" w:lineRule="auto"/>
              <w:ind w:left="0" w:firstLine="0"/>
              <w:jc w:val="left"/>
              <w:rPr>
                <w:rFonts w:ascii="Arial" w:hAnsi="Arial" w:cs="Arial"/>
                <w:noProof/>
                <w:color w:val="000000"/>
                <w:sz w:val="22"/>
                <w:szCs w:val="22"/>
              </w:rPr>
            </w:pPr>
            <w:r>
              <w:rPr>
                <w:rFonts w:ascii="Calibri" w:hAnsi="Calibri" w:cs="Calibri"/>
                <w:sz w:val="18"/>
                <w:szCs w:val="18"/>
              </w:rPr>
              <w:t>OT_BUBD_A</w:t>
            </w:r>
          </w:p>
        </w:tc>
        <w:tc>
          <w:tcPr>
            <w:tcW w:w="6439" w:type="dxa"/>
            <w:tcBorders>
              <w:top w:val="single" w:sz="4" w:space="0" w:color="auto"/>
              <w:left w:val="single" w:sz="4" w:space="0" w:color="auto"/>
              <w:bottom w:val="single" w:sz="4" w:space="0" w:color="auto"/>
              <w:right w:val="nil"/>
            </w:tcBorders>
            <w:noWrap/>
            <w:hideMark/>
          </w:tcPr>
          <w:p w14:paraId="0DDE7DE3" w14:textId="1AFB8EA4" w:rsidR="00A74179" w:rsidRDefault="00A74179" w:rsidP="00A74179">
            <w:pPr>
              <w:spacing w:after="0" w:line="240" w:lineRule="auto"/>
              <w:ind w:left="0" w:firstLine="0"/>
              <w:jc w:val="left"/>
              <w:rPr>
                <w:rFonts w:asciiTheme="minorHAnsi" w:hAnsiTheme="minorHAnsi" w:cstheme="minorHAnsi"/>
                <w:color w:val="000000"/>
                <w:sz w:val="18"/>
                <w:szCs w:val="18"/>
              </w:rPr>
            </w:pPr>
            <w:r w:rsidRPr="00D359A4">
              <w:rPr>
                <w:rFonts w:asciiTheme="minorHAnsi" w:hAnsiTheme="minorHAnsi" w:cstheme="minorHAnsi"/>
                <w:color w:val="000000"/>
                <w:sz w:val="18"/>
                <w:szCs w:val="18"/>
              </w:rPr>
              <w:t>Czy można łączyć budynki poniżej 40m2, które są na różnych posesjach?</w:t>
            </w:r>
          </w:p>
          <w:p w14:paraId="3F9BF1A9" w14:textId="77777777" w:rsidR="00C50031" w:rsidRPr="00943989" w:rsidRDefault="00C50031" w:rsidP="00A74179">
            <w:pPr>
              <w:spacing w:after="0" w:line="240" w:lineRule="auto"/>
              <w:ind w:left="0" w:firstLine="0"/>
              <w:jc w:val="left"/>
              <w:rPr>
                <w:rFonts w:asciiTheme="minorHAnsi" w:hAnsiTheme="minorHAnsi" w:cstheme="minorHAnsi"/>
                <w:color w:val="000000"/>
                <w:sz w:val="16"/>
                <w:szCs w:val="16"/>
              </w:rPr>
            </w:pPr>
          </w:p>
          <w:p w14:paraId="027E32CD" w14:textId="77777777" w:rsidR="00A74179" w:rsidRDefault="00A74179" w:rsidP="00A74179">
            <w:pPr>
              <w:spacing w:after="0" w:line="240" w:lineRule="auto"/>
              <w:ind w:left="0" w:firstLine="0"/>
              <w:jc w:val="left"/>
              <w:rPr>
                <w:rFonts w:asciiTheme="minorHAnsi" w:hAnsiTheme="minorHAnsi" w:cstheme="minorHAnsi"/>
                <w:color w:val="000000"/>
                <w:sz w:val="18"/>
                <w:szCs w:val="18"/>
              </w:rPr>
            </w:pPr>
            <w:r>
              <w:rPr>
                <w:noProof/>
              </w:rPr>
              <w:drawing>
                <wp:inline distT="0" distB="0" distL="0" distR="0" wp14:anchorId="7F85EFD8" wp14:editId="5C3867C7">
                  <wp:extent cx="2743200" cy="1638700"/>
                  <wp:effectExtent l="0" t="0" r="0" b="0"/>
                  <wp:docPr id="200319" name="Obraz 5" descr="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19" name="Obraz 5" descr="4.png"/>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61115" cy="1649402"/>
                          </a:xfrm>
                          <a:prstGeom prst="rect">
                            <a:avLst/>
                          </a:prstGeom>
                          <a:noFill/>
                          <a:ln>
                            <a:noFill/>
                          </a:ln>
                        </pic:spPr>
                      </pic:pic>
                    </a:graphicData>
                  </a:graphic>
                </wp:inline>
              </w:drawing>
            </w:r>
          </w:p>
          <w:p w14:paraId="680CBB40" w14:textId="5C92B031" w:rsidR="00C50031" w:rsidRPr="00D359A4" w:rsidRDefault="00C50031" w:rsidP="00A74179">
            <w:pPr>
              <w:spacing w:after="0" w:line="240" w:lineRule="auto"/>
              <w:ind w:left="0" w:firstLine="0"/>
              <w:jc w:val="left"/>
              <w:rPr>
                <w:rFonts w:asciiTheme="minorHAnsi" w:hAnsiTheme="minorHAnsi" w:cstheme="minorHAnsi"/>
                <w:color w:val="000000"/>
                <w:sz w:val="18"/>
                <w:szCs w:val="18"/>
              </w:rPr>
            </w:pPr>
          </w:p>
        </w:tc>
        <w:tc>
          <w:tcPr>
            <w:tcW w:w="7028" w:type="dxa"/>
            <w:tcBorders>
              <w:top w:val="single" w:sz="4" w:space="0" w:color="auto"/>
              <w:left w:val="single" w:sz="4" w:space="0" w:color="auto"/>
              <w:bottom w:val="single" w:sz="4" w:space="0" w:color="000000"/>
              <w:right w:val="single" w:sz="4" w:space="0" w:color="auto"/>
            </w:tcBorders>
            <w:vAlign w:val="center"/>
            <w:hideMark/>
          </w:tcPr>
          <w:p w14:paraId="4B786CFA" w14:textId="77777777" w:rsidR="00A74179" w:rsidRPr="00B11993" w:rsidRDefault="00A74179" w:rsidP="00A74179">
            <w:pPr>
              <w:spacing w:after="0" w:line="240" w:lineRule="auto"/>
              <w:ind w:left="0" w:firstLine="0"/>
              <w:jc w:val="left"/>
              <w:rPr>
                <w:rFonts w:ascii="Calibri" w:hAnsi="Calibri" w:cs="Calibri"/>
                <w:sz w:val="18"/>
                <w:szCs w:val="18"/>
              </w:rPr>
            </w:pPr>
          </w:p>
        </w:tc>
      </w:tr>
      <w:tr w:rsidR="00A74179" w:rsidRPr="00B11993" w14:paraId="451942C1" w14:textId="77777777" w:rsidTr="006C656A">
        <w:trPr>
          <w:trHeight w:val="3108"/>
        </w:trPr>
        <w:tc>
          <w:tcPr>
            <w:tcW w:w="562" w:type="dxa"/>
            <w:tcBorders>
              <w:top w:val="nil"/>
              <w:left w:val="single" w:sz="4" w:space="0" w:color="auto"/>
              <w:bottom w:val="single" w:sz="4" w:space="0" w:color="auto"/>
              <w:right w:val="single" w:sz="4" w:space="0" w:color="auto"/>
            </w:tcBorders>
            <w:noWrap/>
            <w:vAlign w:val="center"/>
          </w:tcPr>
          <w:p w14:paraId="5DA1CE24" w14:textId="42882A36" w:rsidR="00A74179" w:rsidRPr="00B73A42" w:rsidRDefault="00A74179" w:rsidP="00A74179">
            <w:pPr>
              <w:spacing w:after="0" w:line="240" w:lineRule="auto"/>
              <w:ind w:left="0" w:firstLine="0"/>
              <w:jc w:val="center"/>
              <w:rPr>
                <w:rFonts w:ascii="Calibri" w:hAnsi="Calibri" w:cs="Calibri"/>
                <w:color w:val="000000"/>
                <w:sz w:val="18"/>
                <w:szCs w:val="18"/>
              </w:rPr>
            </w:pPr>
            <w:r w:rsidRPr="00B73A42">
              <w:rPr>
                <w:rFonts w:ascii="Calibri" w:hAnsi="Calibri" w:cs="Calibri"/>
                <w:bCs/>
                <w:color w:val="000000"/>
                <w:sz w:val="18"/>
                <w:szCs w:val="18"/>
              </w:rPr>
              <w:t>3</w:t>
            </w:r>
            <w:r w:rsidR="006C656A">
              <w:rPr>
                <w:rFonts w:ascii="Calibri" w:hAnsi="Calibri" w:cs="Calibri"/>
                <w:bCs/>
                <w:color w:val="000000"/>
                <w:sz w:val="18"/>
                <w:szCs w:val="18"/>
              </w:rPr>
              <w:t>2</w:t>
            </w:r>
          </w:p>
        </w:tc>
        <w:tc>
          <w:tcPr>
            <w:tcW w:w="1134" w:type="dxa"/>
            <w:tcBorders>
              <w:top w:val="single" w:sz="4" w:space="0" w:color="auto"/>
              <w:left w:val="nil"/>
              <w:bottom w:val="single" w:sz="4" w:space="0" w:color="auto"/>
              <w:right w:val="single" w:sz="4" w:space="0" w:color="auto"/>
            </w:tcBorders>
            <w:vAlign w:val="center"/>
          </w:tcPr>
          <w:p w14:paraId="236E2EFF" w14:textId="1C7C5333" w:rsidR="00A74179" w:rsidRPr="00B11993" w:rsidRDefault="00A74179" w:rsidP="00A74179">
            <w:pPr>
              <w:spacing w:after="0" w:line="240" w:lineRule="auto"/>
              <w:ind w:left="0" w:firstLine="0"/>
              <w:jc w:val="left"/>
              <w:rPr>
                <w:rFonts w:ascii="Arial" w:hAnsi="Arial" w:cs="Arial"/>
                <w:noProof/>
                <w:color w:val="000000"/>
                <w:sz w:val="22"/>
                <w:szCs w:val="22"/>
              </w:rPr>
            </w:pPr>
            <w:r>
              <w:rPr>
                <w:rFonts w:ascii="Calibri" w:hAnsi="Calibri" w:cs="Calibri"/>
                <w:sz w:val="18"/>
                <w:szCs w:val="18"/>
              </w:rPr>
              <w:t>OT_BUBD_A</w:t>
            </w:r>
          </w:p>
        </w:tc>
        <w:tc>
          <w:tcPr>
            <w:tcW w:w="6439" w:type="dxa"/>
            <w:tcBorders>
              <w:top w:val="single" w:sz="4" w:space="0" w:color="auto"/>
              <w:left w:val="single" w:sz="4" w:space="0" w:color="auto"/>
              <w:bottom w:val="single" w:sz="4" w:space="0" w:color="auto"/>
              <w:right w:val="nil"/>
            </w:tcBorders>
            <w:noWrap/>
            <w:vAlign w:val="center"/>
          </w:tcPr>
          <w:p w14:paraId="550DA009" w14:textId="42A533CE" w:rsidR="00A74179" w:rsidRPr="00D359A4" w:rsidRDefault="00A74179" w:rsidP="00A74179">
            <w:pPr>
              <w:spacing w:after="0" w:line="240" w:lineRule="auto"/>
              <w:ind w:left="0" w:firstLine="0"/>
              <w:jc w:val="left"/>
              <w:rPr>
                <w:rFonts w:asciiTheme="minorHAnsi" w:hAnsiTheme="minorHAnsi" w:cstheme="minorHAnsi"/>
                <w:color w:val="000000"/>
                <w:sz w:val="18"/>
                <w:szCs w:val="18"/>
              </w:rPr>
            </w:pPr>
            <w:r w:rsidRPr="00B11993">
              <w:rPr>
                <w:rFonts w:ascii="Calibri" w:hAnsi="Calibri" w:cs="Calibri"/>
                <w:color w:val="000000"/>
                <w:sz w:val="18"/>
                <w:szCs w:val="18"/>
              </w:rPr>
              <w:t xml:space="preserve">Jak należy rozumieć zapis z rozporządzenia (Załącznik nr 3 - rozdz. 6, pkt 1, </w:t>
            </w:r>
            <w:proofErr w:type="spellStart"/>
            <w:r w:rsidRPr="00B11993">
              <w:rPr>
                <w:rFonts w:ascii="Calibri" w:hAnsi="Calibri" w:cs="Calibri"/>
                <w:color w:val="000000"/>
                <w:sz w:val="18"/>
                <w:szCs w:val="18"/>
              </w:rPr>
              <w:t>ppkt</w:t>
            </w:r>
            <w:proofErr w:type="spellEnd"/>
            <w:r w:rsidRPr="00B11993">
              <w:rPr>
                <w:rFonts w:ascii="Calibri" w:hAnsi="Calibri" w:cs="Calibri"/>
                <w:color w:val="000000"/>
                <w:sz w:val="18"/>
                <w:szCs w:val="18"/>
              </w:rPr>
              <w:t xml:space="preserve"> 1 lit. c) dotyczący wprowadzania budynków niemieszkalnych o powierzchni mniejszej niż 40 m² położonych w ciągu innych budynków, tworzących zwartą zabudowę ". Proszę o podanie przykładów.</w:t>
            </w:r>
          </w:p>
        </w:tc>
        <w:tc>
          <w:tcPr>
            <w:tcW w:w="7028" w:type="dxa"/>
            <w:tcBorders>
              <w:top w:val="single" w:sz="4" w:space="0" w:color="auto"/>
              <w:left w:val="single" w:sz="4" w:space="0" w:color="auto"/>
              <w:bottom w:val="single" w:sz="4" w:space="0" w:color="auto"/>
              <w:right w:val="single" w:sz="4" w:space="0" w:color="auto"/>
            </w:tcBorders>
          </w:tcPr>
          <w:p w14:paraId="79861FAA" w14:textId="77777777" w:rsidR="00A74179" w:rsidRDefault="00A74179" w:rsidP="00A74179">
            <w:pPr>
              <w:spacing w:after="0" w:line="240" w:lineRule="auto"/>
              <w:ind w:left="0" w:firstLine="0"/>
              <w:jc w:val="left"/>
              <w:rPr>
                <w:rFonts w:ascii="Calibri" w:hAnsi="Calibri" w:cs="Calibri"/>
                <w:sz w:val="18"/>
                <w:szCs w:val="18"/>
              </w:rPr>
            </w:pPr>
            <w:r w:rsidRPr="00B11993">
              <w:rPr>
                <w:rFonts w:ascii="Calibri" w:hAnsi="Calibri" w:cs="Calibri"/>
                <w:color w:val="000000"/>
                <w:sz w:val="18"/>
                <w:szCs w:val="18"/>
              </w:rPr>
              <w:t>Sformu</w:t>
            </w:r>
            <w:r>
              <w:rPr>
                <w:rFonts w:ascii="Calibri" w:hAnsi="Calibri" w:cs="Calibri"/>
                <w:color w:val="000000"/>
                <w:sz w:val="18"/>
                <w:szCs w:val="18"/>
              </w:rPr>
              <w:t>ł</w:t>
            </w:r>
            <w:r w:rsidRPr="00B11993">
              <w:rPr>
                <w:rFonts w:ascii="Calibri" w:hAnsi="Calibri" w:cs="Calibri"/>
                <w:color w:val="000000"/>
                <w:sz w:val="18"/>
                <w:szCs w:val="18"/>
              </w:rPr>
              <w:t xml:space="preserve">owanie "ciąg budynków, tworzący zwartą zabudowę" oznacza budynki przylegające do siebie (zwarte). </w:t>
            </w:r>
            <w:r w:rsidRPr="00B11993">
              <w:rPr>
                <w:rFonts w:ascii="Calibri" w:hAnsi="Calibri" w:cs="Calibri"/>
                <w:color w:val="FF0000"/>
                <w:sz w:val="18"/>
                <w:szCs w:val="18"/>
              </w:rPr>
              <w:br/>
            </w:r>
            <w:r w:rsidRPr="00B11993">
              <w:rPr>
                <w:rFonts w:ascii="Calibri" w:hAnsi="Calibri" w:cs="Calibri"/>
                <w:sz w:val="18"/>
                <w:szCs w:val="18"/>
              </w:rPr>
              <w:t>Przykłady:</w:t>
            </w:r>
          </w:p>
          <w:p w14:paraId="4011A5D3" w14:textId="77777777" w:rsidR="00C50031" w:rsidRPr="00C50031" w:rsidRDefault="00A74179" w:rsidP="00C50031">
            <w:pPr>
              <w:spacing w:after="0" w:line="240" w:lineRule="auto"/>
              <w:ind w:left="0" w:firstLine="0"/>
              <w:jc w:val="left"/>
              <w:rPr>
                <w:rFonts w:ascii="Calibri" w:hAnsi="Calibri" w:cs="Calibri"/>
                <w:sz w:val="18"/>
                <w:szCs w:val="18"/>
              </w:rPr>
            </w:pPr>
            <w:r>
              <w:rPr>
                <w:rFonts w:ascii="Calibri" w:hAnsi="Calibri" w:cs="Calibri"/>
                <w:sz w:val="18"/>
                <w:szCs w:val="18"/>
              </w:rPr>
              <w:t xml:space="preserve">- </w:t>
            </w:r>
            <w:r w:rsidR="00C50031" w:rsidRPr="00C50031">
              <w:rPr>
                <w:rFonts w:ascii="Calibri" w:hAnsi="Calibri" w:cs="Calibri"/>
                <w:sz w:val="18"/>
                <w:szCs w:val="18"/>
              </w:rPr>
              <w:t>dla przykładu po lewej stronie - zaznaczony budynek o pow. mniejszej niż 40 m2 należy pozostawić;</w:t>
            </w:r>
          </w:p>
          <w:p w14:paraId="2B1222AA" w14:textId="48A91F68" w:rsidR="00A74179" w:rsidRDefault="00C50031" w:rsidP="00C50031">
            <w:pPr>
              <w:spacing w:after="0" w:line="240" w:lineRule="auto"/>
              <w:ind w:left="0" w:firstLine="0"/>
              <w:jc w:val="left"/>
              <w:rPr>
                <w:rFonts w:ascii="Calibri" w:hAnsi="Calibri" w:cs="Calibri"/>
                <w:sz w:val="18"/>
                <w:szCs w:val="18"/>
              </w:rPr>
            </w:pPr>
            <w:r w:rsidRPr="00C50031">
              <w:rPr>
                <w:rFonts w:ascii="Calibri" w:hAnsi="Calibri" w:cs="Calibri"/>
                <w:sz w:val="18"/>
                <w:szCs w:val="18"/>
              </w:rPr>
              <w:t>dla przykładu po prawej stronie - zaznaczone budynki (styczne tylko z jednym budynkie</w:t>
            </w:r>
            <w:r>
              <w:rPr>
                <w:rFonts w:ascii="Calibri" w:hAnsi="Calibri" w:cs="Calibri"/>
                <w:sz w:val="18"/>
                <w:szCs w:val="18"/>
              </w:rPr>
              <w:t xml:space="preserve">m) o pow. mniejszej niż 40 m2, </w:t>
            </w:r>
            <w:r w:rsidRPr="00C50031">
              <w:rPr>
                <w:rFonts w:ascii="Calibri" w:hAnsi="Calibri" w:cs="Calibri"/>
                <w:sz w:val="18"/>
                <w:szCs w:val="18"/>
              </w:rPr>
              <w:t>tworzące ciąg budynków z budynkiem większym niż 40 m2 należy pozostawić, jeżeli pow. każdego z nich jest większa niż 16 m2 (każdy budynek rozpatrujemy osobno)</w:t>
            </w:r>
          </w:p>
          <w:p w14:paraId="59046542" w14:textId="77777777" w:rsidR="00A74179" w:rsidRDefault="00A74179" w:rsidP="00A74179">
            <w:pPr>
              <w:spacing w:after="0" w:line="240" w:lineRule="auto"/>
              <w:ind w:left="0" w:firstLine="0"/>
              <w:jc w:val="left"/>
              <w:rPr>
                <w:rFonts w:ascii="Calibri" w:hAnsi="Calibri" w:cs="Calibri"/>
                <w:sz w:val="18"/>
                <w:szCs w:val="18"/>
              </w:rPr>
            </w:pPr>
            <w:r>
              <w:rPr>
                <w:noProof/>
              </w:rPr>
              <w:drawing>
                <wp:inline distT="0" distB="0" distL="0" distR="0" wp14:anchorId="68FB23C3" wp14:editId="4C2F0EE8">
                  <wp:extent cx="2290647" cy="1657350"/>
                  <wp:effectExtent l="0" t="0" r="0" b="0"/>
                  <wp:docPr id="200310"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10" name="Obraz 2"/>
                          <pic:cNvPicPr>
                            <a:picLocks noChangeAspect="1"/>
                          </pic:cNvPicPr>
                        </pic:nvPicPr>
                        <pic:blipFill>
                          <a:blip r:embed="rId20">
                            <a:extLst>
                              <a:ext uri="{28A0092B-C50C-407E-A947-70E740481C1C}">
                                <a14:useLocalDpi xmlns:a14="http://schemas.microsoft.com/office/drawing/2010/main" val="0"/>
                              </a:ext>
                            </a:extLst>
                          </a:blip>
                          <a:srcRect t="7967"/>
                          <a:stretch>
                            <a:fillRect/>
                          </a:stretch>
                        </pic:blipFill>
                        <pic:spPr bwMode="auto">
                          <a:xfrm>
                            <a:off x="0" y="0"/>
                            <a:ext cx="2314119" cy="1674333"/>
                          </a:xfrm>
                          <a:prstGeom prst="rect">
                            <a:avLst/>
                          </a:prstGeom>
                          <a:noFill/>
                          <a:ln>
                            <a:noFill/>
                          </a:ln>
                        </pic:spPr>
                      </pic:pic>
                    </a:graphicData>
                  </a:graphic>
                </wp:inline>
              </w:drawing>
            </w:r>
          </w:p>
          <w:p w14:paraId="5D3864A1" w14:textId="641877C4" w:rsidR="00A74179" w:rsidRDefault="00A74179" w:rsidP="00A74179">
            <w:pPr>
              <w:spacing w:after="0" w:line="240" w:lineRule="auto"/>
              <w:ind w:left="0" w:firstLine="0"/>
              <w:jc w:val="left"/>
              <w:rPr>
                <w:rFonts w:ascii="Calibri" w:hAnsi="Calibri" w:cs="Calibri"/>
                <w:sz w:val="18"/>
                <w:szCs w:val="18"/>
              </w:rPr>
            </w:pPr>
            <w:r>
              <w:rPr>
                <w:rFonts w:ascii="Calibri" w:hAnsi="Calibri" w:cs="Calibri"/>
                <w:sz w:val="18"/>
                <w:szCs w:val="18"/>
              </w:rPr>
              <w:t>- b</w:t>
            </w:r>
            <w:r w:rsidRPr="007C3B98">
              <w:rPr>
                <w:rFonts w:ascii="Calibri" w:hAnsi="Calibri" w:cs="Calibri"/>
                <w:sz w:val="18"/>
                <w:szCs w:val="18"/>
              </w:rPr>
              <w:t>udynek po lewej stronie, przylegający do budynku mieszkalnego należy usunąć. Wyróżnione budynki wolnostojące o pow. poniżej 40m2 należy usunąć (nie są to budynki o znaczeniu orientacyjnym). Trzy budynki przylegające do siebie o pow. poniżej 40m2 każdy należy pozostawić jeżeli suma ich pow</w:t>
            </w:r>
            <w:r w:rsidR="002B7302">
              <w:rPr>
                <w:rFonts w:ascii="Calibri" w:hAnsi="Calibri" w:cs="Calibri"/>
                <w:sz w:val="18"/>
                <w:szCs w:val="18"/>
              </w:rPr>
              <w:t>ierzchni jest większa niż 40 m2, a jeż</w:t>
            </w:r>
            <w:r w:rsidR="00C50031">
              <w:rPr>
                <w:rFonts w:ascii="Calibri" w:hAnsi="Calibri" w:cs="Calibri"/>
                <w:sz w:val="18"/>
                <w:szCs w:val="18"/>
              </w:rPr>
              <w:t>eli mniejsza to usunąć</w:t>
            </w:r>
          </w:p>
          <w:p w14:paraId="1D86DF87" w14:textId="77777777" w:rsidR="00A74179" w:rsidRDefault="00A74179" w:rsidP="00C50031">
            <w:pPr>
              <w:spacing w:after="60" w:line="240" w:lineRule="auto"/>
              <w:ind w:left="0" w:firstLine="0"/>
              <w:jc w:val="left"/>
              <w:rPr>
                <w:rFonts w:ascii="Calibri" w:hAnsi="Calibri" w:cs="Calibri"/>
                <w:sz w:val="18"/>
                <w:szCs w:val="18"/>
              </w:rPr>
            </w:pPr>
            <w:r>
              <w:rPr>
                <w:noProof/>
              </w:rPr>
              <w:lastRenderedPageBreak/>
              <w:drawing>
                <wp:inline distT="0" distB="0" distL="0" distR="0" wp14:anchorId="04105028" wp14:editId="3A2E6DB7">
                  <wp:extent cx="2628900" cy="2020282"/>
                  <wp:effectExtent l="0" t="0" r="0" b="0"/>
                  <wp:docPr id="200312"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12" name="Obraz 4"/>
                          <pic:cNvPicPr>
                            <a:picLocks noChangeAspect="1"/>
                          </pic:cNvPicPr>
                        </pic:nvPicPr>
                        <pic:blipFill>
                          <a:blip r:embed="rId21">
                            <a:extLst>
                              <a:ext uri="{28A0092B-C50C-407E-A947-70E740481C1C}">
                                <a14:useLocalDpi xmlns:a14="http://schemas.microsoft.com/office/drawing/2010/main" val="0"/>
                              </a:ext>
                            </a:extLst>
                          </a:blip>
                          <a:srcRect t="11234"/>
                          <a:stretch>
                            <a:fillRect/>
                          </a:stretch>
                        </pic:blipFill>
                        <pic:spPr bwMode="auto">
                          <a:xfrm>
                            <a:off x="0" y="0"/>
                            <a:ext cx="2668194" cy="2050479"/>
                          </a:xfrm>
                          <a:prstGeom prst="rect">
                            <a:avLst/>
                          </a:prstGeom>
                          <a:noFill/>
                          <a:ln>
                            <a:noFill/>
                          </a:ln>
                        </pic:spPr>
                      </pic:pic>
                    </a:graphicData>
                  </a:graphic>
                </wp:inline>
              </w:drawing>
            </w:r>
          </w:p>
          <w:p w14:paraId="644DC586" w14:textId="2DF15B69" w:rsidR="00A74179" w:rsidRDefault="00A74179" w:rsidP="00C50031">
            <w:pPr>
              <w:spacing w:after="0" w:line="240" w:lineRule="auto"/>
              <w:ind w:left="0" w:firstLine="0"/>
              <w:jc w:val="left"/>
              <w:rPr>
                <w:rFonts w:ascii="Calibri" w:hAnsi="Calibri" w:cs="Calibri"/>
                <w:sz w:val="18"/>
                <w:szCs w:val="18"/>
              </w:rPr>
            </w:pPr>
            <w:r>
              <w:rPr>
                <w:rFonts w:ascii="Calibri" w:hAnsi="Calibri" w:cs="Calibri"/>
                <w:sz w:val="18"/>
                <w:szCs w:val="18"/>
              </w:rPr>
              <w:t xml:space="preserve">- </w:t>
            </w:r>
            <w:r w:rsidR="00C50031">
              <w:rPr>
                <w:rFonts w:ascii="Calibri" w:hAnsi="Calibri" w:cs="Calibri"/>
                <w:sz w:val="18"/>
                <w:szCs w:val="18"/>
              </w:rPr>
              <w:t>j</w:t>
            </w:r>
            <w:r w:rsidR="00C50031" w:rsidRPr="00C50031">
              <w:rPr>
                <w:rFonts w:ascii="Calibri" w:hAnsi="Calibri" w:cs="Calibri"/>
                <w:sz w:val="18"/>
                <w:szCs w:val="18"/>
              </w:rPr>
              <w:t>eżeli budynek wyróżniony ma pow. większą n</w:t>
            </w:r>
            <w:r w:rsidR="00C50031">
              <w:rPr>
                <w:rFonts w:ascii="Calibri" w:hAnsi="Calibri" w:cs="Calibri"/>
                <w:sz w:val="18"/>
                <w:szCs w:val="18"/>
              </w:rPr>
              <w:t xml:space="preserve">iż 16 m2 należy go pozostawić, </w:t>
            </w:r>
            <w:r w:rsidR="00C50031" w:rsidRPr="00C50031">
              <w:rPr>
                <w:rFonts w:ascii="Calibri" w:hAnsi="Calibri" w:cs="Calibri"/>
                <w:sz w:val="18"/>
                <w:szCs w:val="18"/>
              </w:rPr>
              <w:t>gdyż tworzy on ciąg budynków z pozost</w:t>
            </w:r>
            <w:r w:rsidR="00C50031">
              <w:rPr>
                <w:rFonts w:ascii="Calibri" w:hAnsi="Calibri" w:cs="Calibri"/>
                <w:sz w:val="18"/>
                <w:szCs w:val="18"/>
              </w:rPr>
              <w:t xml:space="preserve">ałymi dwoma większym niż 40 m2 </w:t>
            </w:r>
            <w:r w:rsidR="00C50031" w:rsidRPr="00C50031">
              <w:rPr>
                <w:rFonts w:ascii="Calibri" w:hAnsi="Calibri" w:cs="Calibri"/>
                <w:sz w:val="18"/>
                <w:szCs w:val="18"/>
              </w:rPr>
              <w:t xml:space="preserve">(niezależnie czy jest styczny do budynku </w:t>
            </w:r>
            <w:r w:rsidR="00C50031">
              <w:rPr>
                <w:rFonts w:ascii="Calibri" w:hAnsi="Calibri" w:cs="Calibri"/>
                <w:sz w:val="18"/>
                <w:szCs w:val="18"/>
              </w:rPr>
              <w:t>gospodarczego czy mieszkalnego)</w:t>
            </w:r>
          </w:p>
          <w:p w14:paraId="41494751" w14:textId="77777777" w:rsidR="00A74179" w:rsidRDefault="00A74179" w:rsidP="00A74179">
            <w:pPr>
              <w:spacing w:after="0" w:line="240" w:lineRule="auto"/>
              <w:ind w:left="0" w:firstLine="0"/>
              <w:jc w:val="left"/>
              <w:rPr>
                <w:rFonts w:ascii="Calibri" w:hAnsi="Calibri" w:cs="Calibri"/>
                <w:sz w:val="18"/>
                <w:szCs w:val="18"/>
              </w:rPr>
            </w:pPr>
            <w:r>
              <w:rPr>
                <w:noProof/>
              </w:rPr>
              <w:drawing>
                <wp:inline distT="0" distB="0" distL="0" distR="0" wp14:anchorId="0ACF48A1" wp14:editId="398C09FD">
                  <wp:extent cx="1076325" cy="1491378"/>
                  <wp:effectExtent l="0" t="0" r="0" b="0"/>
                  <wp:docPr id="20030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09" name="Obraz 1"/>
                          <pic:cNvPicPr>
                            <a:picLocks noChangeAspect="1"/>
                          </pic:cNvPicPr>
                        </pic:nvPicPr>
                        <pic:blipFill>
                          <a:blip r:embed="rId22">
                            <a:extLst>
                              <a:ext uri="{28A0092B-C50C-407E-A947-70E740481C1C}">
                                <a14:useLocalDpi xmlns:a14="http://schemas.microsoft.com/office/drawing/2010/main" val="0"/>
                              </a:ext>
                            </a:extLst>
                          </a:blip>
                          <a:srcRect l="45187" t="14561"/>
                          <a:stretch>
                            <a:fillRect/>
                          </a:stretch>
                        </pic:blipFill>
                        <pic:spPr bwMode="auto">
                          <a:xfrm>
                            <a:off x="0" y="0"/>
                            <a:ext cx="1082979" cy="1500597"/>
                          </a:xfrm>
                          <a:prstGeom prst="rect">
                            <a:avLst/>
                          </a:prstGeom>
                          <a:noFill/>
                          <a:ln>
                            <a:noFill/>
                          </a:ln>
                        </pic:spPr>
                      </pic:pic>
                    </a:graphicData>
                  </a:graphic>
                </wp:inline>
              </w:drawing>
            </w:r>
          </w:p>
          <w:p w14:paraId="2E5F6121" w14:textId="51DB7A50" w:rsidR="00A74179" w:rsidRDefault="00A74179" w:rsidP="00A74179">
            <w:pPr>
              <w:spacing w:after="0" w:line="240" w:lineRule="auto"/>
              <w:ind w:left="0" w:firstLine="0"/>
              <w:jc w:val="left"/>
              <w:rPr>
                <w:rFonts w:ascii="Calibri" w:hAnsi="Calibri" w:cs="Calibri"/>
                <w:sz w:val="18"/>
                <w:szCs w:val="18"/>
              </w:rPr>
            </w:pPr>
            <w:r>
              <w:rPr>
                <w:rFonts w:ascii="Calibri" w:hAnsi="Calibri" w:cs="Calibri"/>
                <w:sz w:val="18"/>
                <w:szCs w:val="18"/>
              </w:rPr>
              <w:t xml:space="preserve">- </w:t>
            </w:r>
            <w:r w:rsidR="00C02D9C">
              <w:rPr>
                <w:rFonts w:ascii="Calibri" w:hAnsi="Calibri" w:cs="Calibri"/>
                <w:sz w:val="18"/>
                <w:szCs w:val="18"/>
              </w:rPr>
              <w:t>d</w:t>
            </w:r>
            <w:r w:rsidRPr="007C3B98">
              <w:rPr>
                <w:rFonts w:ascii="Calibri" w:hAnsi="Calibri" w:cs="Calibri"/>
                <w:sz w:val="18"/>
                <w:szCs w:val="18"/>
              </w:rPr>
              <w:t>wa stykające się budynki o pow. poniżej 40 m2 każdy. W zależności od otoczenia tych budynków, jeżeli są to budynki oddalone od zabudowań, to z uwagi na ich znaczenie orientacyjne należy je pozostawić. Jeżeli znajdują się one w pobliżu zabudowań, to należy je pozostawić, jeśli suma ich powierzchni jest większa niż 40 m2, a jeśli mniejsza to usunąć.</w:t>
            </w:r>
          </w:p>
          <w:p w14:paraId="3B33D646" w14:textId="0114D7C8" w:rsidR="00A74179" w:rsidRDefault="00A74179" w:rsidP="00A74179">
            <w:pPr>
              <w:spacing w:after="0" w:line="240" w:lineRule="auto"/>
              <w:ind w:left="0" w:firstLine="0"/>
              <w:jc w:val="left"/>
              <w:rPr>
                <w:rFonts w:ascii="Calibri" w:hAnsi="Calibri" w:cs="Calibri"/>
                <w:sz w:val="18"/>
                <w:szCs w:val="18"/>
              </w:rPr>
            </w:pPr>
            <w:r>
              <w:rPr>
                <w:noProof/>
              </w:rPr>
              <w:drawing>
                <wp:inline distT="0" distB="0" distL="0" distR="0" wp14:anchorId="1841FF26" wp14:editId="5AFA8F38">
                  <wp:extent cx="1314450" cy="1169101"/>
                  <wp:effectExtent l="0" t="0" r="0" b="0"/>
                  <wp:docPr id="200313"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13" name="Obraz 6"/>
                          <pic:cNvPicPr>
                            <a:picLocks noChangeAspect="1"/>
                          </pic:cNvPicPr>
                        </pic:nvPicPr>
                        <pic:blipFill>
                          <a:blip r:embed="rId23">
                            <a:extLst>
                              <a:ext uri="{28A0092B-C50C-407E-A947-70E740481C1C}">
                                <a14:useLocalDpi xmlns:a14="http://schemas.microsoft.com/office/drawing/2010/main" val="0"/>
                              </a:ext>
                            </a:extLst>
                          </a:blip>
                          <a:srcRect t="19296" b="2841"/>
                          <a:stretch>
                            <a:fillRect/>
                          </a:stretch>
                        </pic:blipFill>
                        <pic:spPr bwMode="auto">
                          <a:xfrm>
                            <a:off x="0" y="0"/>
                            <a:ext cx="1323404" cy="1177064"/>
                          </a:xfrm>
                          <a:prstGeom prst="rect">
                            <a:avLst/>
                          </a:prstGeom>
                          <a:noFill/>
                          <a:ln>
                            <a:noFill/>
                          </a:ln>
                        </pic:spPr>
                      </pic:pic>
                    </a:graphicData>
                  </a:graphic>
                </wp:inline>
              </w:drawing>
            </w:r>
          </w:p>
          <w:p w14:paraId="17A6BED1" w14:textId="77777777" w:rsidR="00A74179" w:rsidRDefault="00A74179" w:rsidP="00A74179">
            <w:pPr>
              <w:spacing w:after="0" w:line="240" w:lineRule="auto"/>
              <w:ind w:left="0" w:firstLine="0"/>
              <w:jc w:val="left"/>
              <w:rPr>
                <w:rFonts w:ascii="Calibri" w:hAnsi="Calibri" w:cs="Calibri"/>
                <w:sz w:val="18"/>
                <w:szCs w:val="18"/>
              </w:rPr>
            </w:pPr>
          </w:p>
          <w:p w14:paraId="65BDF3E7" w14:textId="48342DF9" w:rsidR="00A74179" w:rsidRDefault="00A74179" w:rsidP="00A74179">
            <w:pPr>
              <w:spacing w:after="0" w:line="240" w:lineRule="auto"/>
              <w:ind w:left="0" w:firstLine="0"/>
              <w:jc w:val="left"/>
              <w:rPr>
                <w:rFonts w:ascii="Calibri" w:hAnsi="Calibri" w:cs="Calibri"/>
                <w:sz w:val="18"/>
                <w:szCs w:val="18"/>
              </w:rPr>
            </w:pPr>
            <w:r>
              <w:rPr>
                <w:rFonts w:ascii="Calibri" w:hAnsi="Calibri" w:cs="Calibri"/>
                <w:sz w:val="18"/>
                <w:szCs w:val="18"/>
              </w:rPr>
              <w:t xml:space="preserve">- </w:t>
            </w:r>
            <w:r w:rsidR="00C50031">
              <w:rPr>
                <w:rFonts w:ascii="Calibri" w:hAnsi="Calibri" w:cs="Calibri"/>
                <w:sz w:val="18"/>
                <w:szCs w:val="18"/>
              </w:rPr>
              <w:t>w</w:t>
            </w:r>
            <w:r w:rsidR="00C50031" w:rsidRPr="00C50031">
              <w:rPr>
                <w:rFonts w:ascii="Calibri" w:hAnsi="Calibri" w:cs="Calibri"/>
                <w:sz w:val="18"/>
                <w:szCs w:val="18"/>
              </w:rPr>
              <w:t>yróżnione budynki przylegające do obiektu sakralnego należy pozostawić, jeżeli pow. każdego z nich jest większa niż 16 m2 (każdy budynek rozpatrujemy osobno).</w:t>
            </w:r>
          </w:p>
          <w:p w14:paraId="150CF960" w14:textId="77777777" w:rsidR="00A74179" w:rsidRDefault="00A74179" w:rsidP="00A74179">
            <w:pPr>
              <w:spacing w:after="0" w:line="240" w:lineRule="auto"/>
              <w:ind w:left="0" w:firstLine="0"/>
              <w:jc w:val="left"/>
              <w:rPr>
                <w:rFonts w:ascii="Calibri" w:hAnsi="Calibri" w:cs="Calibri"/>
                <w:sz w:val="18"/>
                <w:szCs w:val="18"/>
              </w:rPr>
            </w:pPr>
            <w:r>
              <w:rPr>
                <w:noProof/>
              </w:rPr>
              <w:lastRenderedPageBreak/>
              <w:drawing>
                <wp:inline distT="0" distB="0" distL="0" distR="0" wp14:anchorId="7613ABC8" wp14:editId="13C01BBF">
                  <wp:extent cx="2083982" cy="1675691"/>
                  <wp:effectExtent l="0" t="0" r="0" b="1270"/>
                  <wp:docPr id="200314"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14" name="Obraz 7"/>
                          <pic:cNvPicPr>
                            <a:picLocks noChangeAspect="1"/>
                          </pic:cNvPicPr>
                        </pic:nvPicPr>
                        <pic:blipFill>
                          <a:blip r:embed="rId24">
                            <a:extLst>
                              <a:ext uri="{28A0092B-C50C-407E-A947-70E740481C1C}">
                                <a14:useLocalDpi xmlns:a14="http://schemas.microsoft.com/office/drawing/2010/main" val="0"/>
                              </a:ext>
                            </a:extLst>
                          </a:blip>
                          <a:srcRect l="8078" t="6750" b="13615"/>
                          <a:stretch>
                            <a:fillRect/>
                          </a:stretch>
                        </pic:blipFill>
                        <pic:spPr bwMode="auto">
                          <a:xfrm>
                            <a:off x="0" y="0"/>
                            <a:ext cx="2102667" cy="1690715"/>
                          </a:xfrm>
                          <a:prstGeom prst="rect">
                            <a:avLst/>
                          </a:prstGeom>
                          <a:noFill/>
                          <a:ln>
                            <a:noFill/>
                          </a:ln>
                        </pic:spPr>
                      </pic:pic>
                    </a:graphicData>
                  </a:graphic>
                </wp:inline>
              </w:drawing>
            </w:r>
          </w:p>
          <w:p w14:paraId="06C16A57" w14:textId="091E9A57" w:rsidR="002B628C" w:rsidRPr="00B11993" w:rsidRDefault="002B628C" w:rsidP="00A74179">
            <w:pPr>
              <w:spacing w:after="0" w:line="240" w:lineRule="auto"/>
              <w:ind w:left="0" w:firstLine="0"/>
              <w:jc w:val="left"/>
              <w:rPr>
                <w:rFonts w:ascii="Calibri" w:hAnsi="Calibri" w:cs="Calibri"/>
                <w:sz w:val="18"/>
                <w:szCs w:val="18"/>
              </w:rPr>
            </w:pPr>
          </w:p>
        </w:tc>
      </w:tr>
      <w:tr w:rsidR="00A74179" w:rsidRPr="00B11993" w14:paraId="36D810C6" w14:textId="77777777" w:rsidTr="006C656A">
        <w:trPr>
          <w:trHeight w:val="3227"/>
        </w:trPr>
        <w:tc>
          <w:tcPr>
            <w:tcW w:w="562" w:type="dxa"/>
            <w:tcBorders>
              <w:top w:val="nil"/>
              <w:left w:val="single" w:sz="4" w:space="0" w:color="auto"/>
              <w:bottom w:val="single" w:sz="4" w:space="0" w:color="auto"/>
              <w:right w:val="single" w:sz="4" w:space="0" w:color="auto"/>
            </w:tcBorders>
            <w:noWrap/>
            <w:vAlign w:val="center"/>
            <w:hideMark/>
          </w:tcPr>
          <w:p w14:paraId="14B52EEC" w14:textId="24F27DA1" w:rsidR="00A74179" w:rsidRPr="00B11993" w:rsidRDefault="00A74179" w:rsidP="00A74179">
            <w:pPr>
              <w:spacing w:after="0" w:line="240" w:lineRule="auto"/>
              <w:ind w:left="0" w:firstLine="0"/>
              <w:jc w:val="center"/>
              <w:rPr>
                <w:rFonts w:ascii="Calibri" w:hAnsi="Calibri" w:cs="Calibri"/>
                <w:color w:val="000000"/>
                <w:sz w:val="18"/>
                <w:szCs w:val="18"/>
              </w:rPr>
            </w:pPr>
            <w:r w:rsidRPr="00B11993">
              <w:rPr>
                <w:rFonts w:ascii="Calibri" w:hAnsi="Calibri" w:cs="Calibri"/>
                <w:color w:val="000000"/>
                <w:sz w:val="18"/>
                <w:szCs w:val="18"/>
              </w:rPr>
              <w:lastRenderedPageBreak/>
              <w:t>3</w:t>
            </w:r>
            <w:r w:rsidR="006C656A">
              <w:rPr>
                <w:rFonts w:ascii="Calibri" w:hAnsi="Calibri" w:cs="Calibri"/>
                <w:color w:val="000000"/>
                <w:sz w:val="18"/>
                <w:szCs w:val="18"/>
              </w:rPr>
              <w:t>3</w:t>
            </w:r>
          </w:p>
        </w:tc>
        <w:tc>
          <w:tcPr>
            <w:tcW w:w="1134" w:type="dxa"/>
            <w:tcBorders>
              <w:top w:val="single" w:sz="4" w:space="0" w:color="auto"/>
              <w:left w:val="nil"/>
              <w:bottom w:val="single" w:sz="4" w:space="0" w:color="auto"/>
              <w:right w:val="single" w:sz="4" w:space="0" w:color="auto"/>
            </w:tcBorders>
            <w:vAlign w:val="center"/>
          </w:tcPr>
          <w:p w14:paraId="011ACCA7" w14:textId="635F71F9" w:rsidR="00A74179" w:rsidRPr="00B11993" w:rsidRDefault="00A74179" w:rsidP="00A74179">
            <w:pPr>
              <w:spacing w:after="0" w:line="240" w:lineRule="auto"/>
              <w:ind w:left="0" w:firstLine="0"/>
              <w:jc w:val="left"/>
              <w:rPr>
                <w:rFonts w:ascii="Calibri" w:hAnsi="Calibri" w:cs="Calibri"/>
                <w:color w:val="000000"/>
                <w:sz w:val="18"/>
                <w:szCs w:val="18"/>
              </w:rPr>
            </w:pPr>
            <w:r>
              <w:rPr>
                <w:rFonts w:ascii="Calibri" w:hAnsi="Calibri" w:cs="Calibri"/>
                <w:sz w:val="18"/>
                <w:szCs w:val="18"/>
              </w:rPr>
              <w:t>OT_BUBD_A</w:t>
            </w:r>
          </w:p>
        </w:tc>
        <w:tc>
          <w:tcPr>
            <w:tcW w:w="6439" w:type="dxa"/>
            <w:tcBorders>
              <w:top w:val="nil"/>
              <w:left w:val="single" w:sz="4" w:space="0" w:color="auto"/>
              <w:bottom w:val="single" w:sz="4" w:space="0" w:color="auto"/>
              <w:right w:val="single" w:sz="4" w:space="0" w:color="auto"/>
            </w:tcBorders>
            <w:vAlign w:val="center"/>
            <w:hideMark/>
          </w:tcPr>
          <w:p w14:paraId="05D5C99D" w14:textId="668E6DE5" w:rsidR="00A74179" w:rsidRPr="00B11993" w:rsidRDefault="00A74179" w:rsidP="00A74179">
            <w:pPr>
              <w:spacing w:after="0" w:line="240" w:lineRule="auto"/>
              <w:ind w:left="0" w:firstLine="0"/>
              <w:jc w:val="left"/>
              <w:rPr>
                <w:rFonts w:ascii="Calibri" w:hAnsi="Calibri" w:cs="Calibri"/>
                <w:color w:val="000000"/>
                <w:sz w:val="18"/>
                <w:szCs w:val="18"/>
              </w:rPr>
            </w:pPr>
            <w:r w:rsidRPr="00B11993">
              <w:rPr>
                <w:rFonts w:ascii="Calibri" w:hAnsi="Calibri" w:cs="Calibri"/>
                <w:color w:val="000000"/>
                <w:sz w:val="18"/>
                <w:szCs w:val="18"/>
              </w:rPr>
              <w:t xml:space="preserve">Stosownie do zapisu rozporządzenia o BDOT10k </w:t>
            </w:r>
            <w:proofErr w:type="spellStart"/>
            <w:r w:rsidRPr="00B11993">
              <w:rPr>
                <w:rFonts w:ascii="Calibri" w:hAnsi="Calibri" w:cs="Calibri"/>
                <w:color w:val="000000"/>
                <w:sz w:val="18"/>
                <w:szCs w:val="18"/>
              </w:rPr>
              <w:t>str</w:t>
            </w:r>
            <w:proofErr w:type="spellEnd"/>
            <w:r w:rsidRPr="00B11993">
              <w:rPr>
                <w:rFonts w:ascii="Calibri" w:hAnsi="Calibri" w:cs="Calibri"/>
                <w:color w:val="000000"/>
                <w:sz w:val="18"/>
                <w:szCs w:val="18"/>
              </w:rPr>
              <w:t xml:space="preserve"> 42 dla warstwy OT_BUBD_A dla budynków sakralnych, produkcyjnych i magazynów atrybutu „liczba kondygnacji” nie pozyskuje się.</w:t>
            </w:r>
            <w:r w:rsidRPr="00B11993">
              <w:rPr>
                <w:rFonts w:ascii="Calibri" w:hAnsi="Calibri" w:cs="Calibri"/>
                <w:color w:val="000000"/>
                <w:sz w:val="18"/>
                <w:szCs w:val="18"/>
              </w:rPr>
              <w:br/>
              <w:t>Proszę o wykaz funkcji ogólnych i/lub szczegółowych dla budynków, w których ten zapis ma być zastosowany. Zapis rozporządzenia w tym zakresie jest ogólny i będzie rodził pola do interpretacji.</w:t>
            </w:r>
          </w:p>
        </w:tc>
        <w:tc>
          <w:tcPr>
            <w:tcW w:w="7028" w:type="dxa"/>
            <w:tcBorders>
              <w:top w:val="nil"/>
              <w:left w:val="nil"/>
              <w:bottom w:val="single" w:sz="4" w:space="0" w:color="auto"/>
              <w:right w:val="single" w:sz="4" w:space="0" w:color="auto"/>
            </w:tcBorders>
            <w:vAlign w:val="center"/>
            <w:hideMark/>
          </w:tcPr>
          <w:p w14:paraId="75A43026" w14:textId="72F32361" w:rsidR="00A74179" w:rsidRPr="00B11993" w:rsidRDefault="00A74179" w:rsidP="00A74179">
            <w:pPr>
              <w:spacing w:after="0" w:line="240" w:lineRule="auto"/>
              <w:ind w:left="0" w:firstLine="0"/>
              <w:jc w:val="left"/>
              <w:rPr>
                <w:rFonts w:ascii="Calibri" w:hAnsi="Calibri" w:cs="Calibri"/>
                <w:sz w:val="18"/>
                <w:szCs w:val="18"/>
              </w:rPr>
            </w:pPr>
            <w:r w:rsidRPr="00B11993">
              <w:rPr>
                <w:rFonts w:ascii="Calibri" w:hAnsi="Calibri" w:cs="Calibri"/>
                <w:sz w:val="18"/>
                <w:szCs w:val="18"/>
              </w:rPr>
              <w:t>W zakresie budynków sakralnych, budynki o funkcji przeważającej:</w:t>
            </w:r>
            <w:r w:rsidRPr="00B11993">
              <w:rPr>
                <w:rFonts w:ascii="Calibri" w:hAnsi="Calibri" w:cs="Calibri"/>
                <w:sz w:val="18"/>
                <w:szCs w:val="18"/>
              </w:rPr>
              <w:br/>
              <w:t>‘kościół’ – dla wszystkich nie pozyskuje się liczby kondygnacji</w:t>
            </w:r>
            <w:r w:rsidRPr="00B11993">
              <w:rPr>
                <w:rFonts w:ascii="Calibri" w:hAnsi="Calibri" w:cs="Calibri"/>
                <w:sz w:val="18"/>
                <w:szCs w:val="18"/>
              </w:rPr>
              <w:br/>
              <w:t>‘cerkiew’, ‘meczet’, ‘synagoga’, ‘kaplica’, ‘dzwonnica’, ‘inny budynek kultu religijnego’ – dopuszcza się brak liczby kondygnacji</w:t>
            </w:r>
            <w:r w:rsidRPr="00B11993">
              <w:rPr>
                <w:rFonts w:ascii="Calibri" w:hAnsi="Calibri" w:cs="Calibri"/>
                <w:sz w:val="18"/>
                <w:szCs w:val="18"/>
              </w:rPr>
              <w:br/>
            </w:r>
            <w:r w:rsidRPr="00B11993">
              <w:rPr>
                <w:rFonts w:ascii="Calibri" w:hAnsi="Calibri" w:cs="Calibri"/>
                <w:sz w:val="18"/>
                <w:szCs w:val="18"/>
              </w:rPr>
              <w:br/>
              <w:t>W zakresie budynków produkcyjnych, budynki o funkcji:</w:t>
            </w:r>
            <w:r w:rsidRPr="00B11993">
              <w:rPr>
                <w:rFonts w:ascii="Calibri" w:hAnsi="Calibri" w:cs="Calibri"/>
                <w:sz w:val="18"/>
                <w:szCs w:val="18"/>
              </w:rPr>
              <w:br/>
              <w:t>‘produkcyjny’, ‘wiatrak’ – dopuszcza się brak liczby kondygnacji</w:t>
            </w:r>
            <w:r w:rsidRPr="00B11993">
              <w:rPr>
                <w:rFonts w:ascii="Calibri" w:hAnsi="Calibri" w:cs="Calibri"/>
                <w:sz w:val="18"/>
                <w:szCs w:val="18"/>
              </w:rPr>
              <w:br/>
            </w:r>
            <w:r w:rsidRPr="00B11993">
              <w:rPr>
                <w:rFonts w:ascii="Calibri" w:hAnsi="Calibri" w:cs="Calibri"/>
                <w:sz w:val="18"/>
                <w:szCs w:val="18"/>
              </w:rPr>
              <w:br/>
              <w:t>W zakresie budynków magazynowych, budynki o funkcji</w:t>
            </w:r>
            <w:r w:rsidRPr="00B11993">
              <w:rPr>
                <w:rFonts w:ascii="Calibri" w:hAnsi="Calibri" w:cs="Calibri"/>
                <w:sz w:val="18"/>
                <w:szCs w:val="18"/>
              </w:rPr>
              <w:br/>
              <w:t>'zbiornik na gaz', 'zbiornik na ciecz', 'silos' – dla wszystkich nie pozyskuje się liczby kondygnacji</w:t>
            </w:r>
            <w:r w:rsidRPr="00B11993">
              <w:rPr>
                <w:rFonts w:ascii="Calibri" w:hAnsi="Calibri" w:cs="Calibri"/>
                <w:sz w:val="18"/>
                <w:szCs w:val="18"/>
              </w:rPr>
              <w:br/>
              <w:t>‘elewator’, ‘magazyn’</w:t>
            </w:r>
            <w:r w:rsidRPr="00B11993">
              <w:rPr>
                <w:rFonts w:ascii="Calibri" w:hAnsi="Calibri" w:cs="Calibri"/>
                <w:strike/>
                <w:sz w:val="18"/>
                <w:szCs w:val="18"/>
              </w:rPr>
              <w:t xml:space="preserve"> </w:t>
            </w:r>
            <w:r w:rsidRPr="00B11993">
              <w:rPr>
                <w:rFonts w:ascii="Calibri" w:hAnsi="Calibri" w:cs="Calibri"/>
                <w:sz w:val="18"/>
                <w:szCs w:val="18"/>
              </w:rPr>
              <w:t>– dopuszcza się brak liczby kondygnacji</w:t>
            </w:r>
            <w:r w:rsidRPr="00B11993">
              <w:rPr>
                <w:rFonts w:ascii="Calibri" w:hAnsi="Calibri" w:cs="Calibri"/>
                <w:sz w:val="18"/>
                <w:szCs w:val="18"/>
              </w:rPr>
              <w:br/>
            </w:r>
            <w:r w:rsidRPr="00B11993">
              <w:rPr>
                <w:rFonts w:ascii="Calibri" w:hAnsi="Calibri" w:cs="Calibri"/>
                <w:sz w:val="18"/>
                <w:szCs w:val="18"/>
              </w:rPr>
              <w:br/>
              <w:t>Ponadto dla budynków o funkcji 'budynek kontroli ruchu powietrznego', 'zabytek niepełniący żadnej funkcji użytkowej',</w:t>
            </w:r>
            <w:r>
              <w:rPr>
                <w:rFonts w:ascii="Calibri" w:hAnsi="Calibri" w:cs="Calibri"/>
                <w:sz w:val="18"/>
                <w:szCs w:val="18"/>
              </w:rPr>
              <w:t xml:space="preserve"> </w:t>
            </w:r>
            <w:r w:rsidRPr="00B11993">
              <w:rPr>
                <w:rFonts w:ascii="Calibri" w:hAnsi="Calibri" w:cs="Calibri"/>
                <w:sz w:val="18"/>
                <w:szCs w:val="18"/>
              </w:rPr>
              <w:t>'latarnia morska' – dopuszcza się brak liczby kondygnacji</w:t>
            </w:r>
          </w:p>
        </w:tc>
      </w:tr>
      <w:tr w:rsidR="00A74179" w:rsidRPr="00B11993" w14:paraId="5C81B1AA" w14:textId="77777777" w:rsidTr="006C656A">
        <w:trPr>
          <w:trHeight w:val="1587"/>
        </w:trPr>
        <w:tc>
          <w:tcPr>
            <w:tcW w:w="562" w:type="dxa"/>
            <w:tcBorders>
              <w:top w:val="nil"/>
              <w:left w:val="single" w:sz="4" w:space="0" w:color="auto"/>
              <w:bottom w:val="single" w:sz="4" w:space="0" w:color="auto"/>
              <w:right w:val="single" w:sz="4" w:space="0" w:color="auto"/>
            </w:tcBorders>
            <w:noWrap/>
            <w:vAlign w:val="center"/>
            <w:hideMark/>
          </w:tcPr>
          <w:p w14:paraId="1A085639" w14:textId="3E297805" w:rsidR="00A74179" w:rsidRPr="00B11993" w:rsidRDefault="00A74179" w:rsidP="00A74179">
            <w:pPr>
              <w:spacing w:after="0" w:line="240" w:lineRule="auto"/>
              <w:ind w:left="0" w:firstLine="0"/>
              <w:jc w:val="center"/>
              <w:rPr>
                <w:rFonts w:ascii="Calibri" w:hAnsi="Calibri" w:cs="Calibri"/>
                <w:color w:val="000000"/>
                <w:sz w:val="18"/>
                <w:szCs w:val="18"/>
              </w:rPr>
            </w:pPr>
            <w:r w:rsidRPr="00B11993">
              <w:rPr>
                <w:rFonts w:ascii="Calibri" w:hAnsi="Calibri" w:cs="Calibri"/>
                <w:color w:val="000000"/>
                <w:sz w:val="18"/>
                <w:szCs w:val="18"/>
              </w:rPr>
              <w:t>3</w:t>
            </w:r>
            <w:r w:rsidR="006C656A">
              <w:rPr>
                <w:rFonts w:ascii="Calibri" w:hAnsi="Calibri" w:cs="Calibri"/>
                <w:color w:val="000000"/>
                <w:sz w:val="18"/>
                <w:szCs w:val="18"/>
              </w:rPr>
              <w:t>4</w:t>
            </w:r>
          </w:p>
        </w:tc>
        <w:tc>
          <w:tcPr>
            <w:tcW w:w="1134" w:type="dxa"/>
            <w:tcBorders>
              <w:top w:val="single" w:sz="4" w:space="0" w:color="auto"/>
              <w:left w:val="nil"/>
              <w:bottom w:val="single" w:sz="4" w:space="0" w:color="auto"/>
              <w:right w:val="single" w:sz="4" w:space="0" w:color="auto"/>
            </w:tcBorders>
            <w:vAlign w:val="center"/>
          </w:tcPr>
          <w:p w14:paraId="6A2BF095" w14:textId="3C6049BC" w:rsidR="00A74179" w:rsidRPr="00B11993" w:rsidRDefault="00A74179" w:rsidP="00A74179">
            <w:pPr>
              <w:spacing w:after="0" w:line="240" w:lineRule="auto"/>
              <w:ind w:left="0" w:firstLine="0"/>
              <w:jc w:val="left"/>
              <w:rPr>
                <w:rFonts w:ascii="Calibri" w:hAnsi="Calibri" w:cs="Calibri"/>
                <w:sz w:val="18"/>
                <w:szCs w:val="18"/>
              </w:rPr>
            </w:pPr>
            <w:r>
              <w:rPr>
                <w:rFonts w:ascii="Calibri" w:hAnsi="Calibri" w:cs="Calibri"/>
                <w:sz w:val="18"/>
                <w:szCs w:val="18"/>
              </w:rPr>
              <w:t>OT_BUBD_A</w:t>
            </w:r>
          </w:p>
        </w:tc>
        <w:tc>
          <w:tcPr>
            <w:tcW w:w="6439" w:type="dxa"/>
            <w:tcBorders>
              <w:top w:val="nil"/>
              <w:left w:val="single" w:sz="4" w:space="0" w:color="auto"/>
              <w:bottom w:val="single" w:sz="4" w:space="0" w:color="auto"/>
              <w:right w:val="single" w:sz="4" w:space="0" w:color="auto"/>
            </w:tcBorders>
            <w:vAlign w:val="center"/>
            <w:hideMark/>
          </w:tcPr>
          <w:p w14:paraId="4CE07776" w14:textId="7C29C9B4" w:rsidR="00A74179" w:rsidRPr="00B11993" w:rsidRDefault="00A74179" w:rsidP="00A74179">
            <w:pPr>
              <w:spacing w:after="0" w:line="240" w:lineRule="auto"/>
              <w:ind w:left="0" w:firstLine="0"/>
              <w:jc w:val="left"/>
              <w:rPr>
                <w:rFonts w:ascii="Calibri" w:hAnsi="Calibri" w:cs="Calibri"/>
                <w:sz w:val="18"/>
                <w:szCs w:val="18"/>
              </w:rPr>
            </w:pPr>
            <w:r w:rsidRPr="00B11993">
              <w:rPr>
                <w:rFonts w:ascii="Calibri" w:hAnsi="Calibri" w:cs="Calibri"/>
                <w:sz w:val="18"/>
                <w:szCs w:val="18"/>
              </w:rPr>
              <w:t xml:space="preserve">Jak postępować z budynkami w BDOT10k, które miały relację do budynku </w:t>
            </w:r>
            <w:proofErr w:type="spellStart"/>
            <w:r w:rsidRPr="00B11993">
              <w:rPr>
                <w:rFonts w:ascii="Calibri" w:hAnsi="Calibri" w:cs="Calibri"/>
                <w:sz w:val="18"/>
                <w:szCs w:val="18"/>
              </w:rPr>
              <w:t>EGiB</w:t>
            </w:r>
            <w:proofErr w:type="spellEnd"/>
            <w:r w:rsidRPr="00B11993">
              <w:rPr>
                <w:rFonts w:ascii="Calibri" w:hAnsi="Calibri" w:cs="Calibri"/>
                <w:sz w:val="18"/>
                <w:szCs w:val="18"/>
              </w:rPr>
              <w:t xml:space="preserve">, a po zastosowaniu nowego rozporządzenia </w:t>
            </w:r>
            <w:proofErr w:type="spellStart"/>
            <w:r w:rsidRPr="00B11993">
              <w:rPr>
                <w:rFonts w:ascii="Calibri" w:hAnsi="Calibri" w:cs="Calibri"/>
                <w:sz w:val="18"/>
                <w:szCs w:val="18"/>
              </w:rPr>
              <w:t>ws</w:t>
            </w:r>
            <w:proofErr w:type="spellEnd"/>
            <w:r w:rsidRPr="00B11993">
              <w:rPr>
                <w:rFonts w:ascii="Calibri" w:hAnsi="Calibri" w:cs="Calibri"/>
                <w:sz w:val="18"/>
                <w:szCs w:val="18"/>
              </w:rPr>
              <w:t xml:space="preserve">. </w:t>
            </w:r>
            <w:proofErr w:type="spellStart"/>
            <w:r w:rsidRPr="00B11993">
              <w:rPr>
                <w:rFonts w:ascii="Calibri" w:hAnsi="Calibri" w:cs="Calibri"/>
                <w:sz w:val="18"/>
                <w:szCs w:val="18"/>
              </w:rPr>
              <w:t>EGiB</w:t>
            </w:r>
            <w:proofErr w:type="spellEnd"/>
            <w:r w:rsidRPr="00B11993">
              <w:rPr>
                <w:rFonts w:ascii="Calibri" w:hAnsi="Calibri" w:cs="Calibri"/>
                <w:sz w:val="18"/>
                <w:szCs w:val="18"/>
              </w:rPr>
              <w:t xml:space="preserve"> zostały z niego usunięte</w:t>
            </w:r>
          </w:p>
        </w:tc>
        <w:tc>
          <w:tcPr>
            <w:tcW w:w="7028" w:type="dxa"/>
            <w:tcBorders>
              <w:top w:val="nil"/>
              <w:left w:val="nil"/>
              <w:bottom w:val="single" w:sz="4" w:space="0" w:color="auto"/>
              <w:right w:val="single" w:sz="4" w:space="0" w:color="auto"/>
            </w:tcBorders>
            <w:vAlign w:val="center"/>
            <w:hideMark/>
          </w:tcPr>
          <w:p w14:paraId="5A53D0E4" w14:textId="797DBDF9" w:rsidR="00A74179" w:rsidRPr="00B11993" w:rsidRDefault="00A74179" w:rsidP="000B3CF6">
            <w:pPr>
              <w:spacing w:after="0" w:line="240" w:lineRule="auto"/>
              <w:ind w:left="48" w:firstLine="0"/>
              <w:jc w:val="left"/>
              <w:rPr>
                <w:rFonts w:ascii="Calibri" w:hAnsi="Calibri" w:cs="Calibri"/>
                <w:sz w:val="18"/>
                <w:szCs w:val="18"/>
              </w:rPr>
            </w:pPr>
            <w:r w:rsidRPr="00B11993">
              <w:rPr>
                <w:rFonts w:ascii="Calibri" w:hAnsi="Calibri" w:cs="Calibri"/>
                <w:sz w:val="18"/>
                <w:szCs w:val="18"/>
              </w:rPr>
              <w:t xml:space="preserve">* w przypadku, gdy budynki zostały przeniesione z </w:t>
            </w:r>
            <w:proofErr w:type="spellStart"/>
            <w:r w:rsidRPr="00B11993">
              <w:rPr>
                <w:rFonts w:ascii="Calibri" w:hAnsi="Calibri" w:cs="Calibri"/>
                <w:sz w:val="18"/>
                <w:szCs w:val="18"/>
              </w:rPr>
              <w:t>EGiB</w:t>
            </w:r>
            <w:proofErr w:type="spellEnd"/>
            <w:r w:rsidRPr="00B11993">
              <w:rPr>
                <w:rFonts w:ascii="Calibri" w:hAnsi="Calibri" w:cs="Calibri"/>
                <w:sz w:val="18"/>
                <w:szCs w:val="18"/>
              </w:rPr>
              <w:t xml:space="preserve"> do BDOT500, powinny zostać pozyskane z tej bazy - w źródle danych geometrycznych należy wówczas wpisać „BDOT500”;</w:t>
            </w:r>
            <w:r w:rsidRPr="00B11993">
              <w:rPr>
                <w:rFonts w:ascii="Calibri" w:hAnsi="Calibri" w:cs="Calibri"/>
                <w:sz w:val="18"/>
                <w:szCs w:val="18"/>
              </w:rPr>
              <w:br/>
              <w:t xml:space="preserve">* w przypadku, gdy budynki nie zostały przeniesione do BDOT500, a ich geometria jest zgodna z </w:t>
            </w:r>
            <w:proofErr w:type="spellStart"/>
            <w:r w:rsidRPr="00B11993">
              <w:rPr>
                <w:rFonts w:ascii="Calibri" w:hAnsi="Calibri" w:cs="Calibri"/>
                <w:sz w:val="18"/>
                <w:szCs w:val="18"/>
              </w:rPr>
              <w:t>ortofotomapą</w:t>
            </w:r>
            <w:proofErr w:type="spellEnd"/>
            <w:r w:rsidRPr="00B11993">
              <w:rPr>
                <w:rFonts w:ascii="Calibri" w:hAnsi="Calibri" w:cs="Calibri"/>
                <w:sz w:val="18"/>
                <w:szCs w:val="18"/>
              </w:rPr>
              <w:t xml:space="preserve"> należy je pozostawić, a w źródle danych geometrycznych wpisać „</w:t>
            </w:r>
            <w:proofErr w:type="spellStart"/>
            <w:r w:rsidRPr="00B11993">
              <w:rPr>
                <w:rFonts w:ascii="Calibri" w:hAnsi="Calibri" w:cs="Calibri"/>
                <w:sz w:val="18"/>
                <w:szCs w:val="18"/>
              </w:rPr>
              <w:t>ortofotomapa</w:t>
            </w:r>
            <w:proofErr w:type="spellEnd"/>
            <w:r w:rsidRPr="00B11993">
              <w:rPr>
                <w:rFonts w:ascii="Calibri" w:hAnsi="Calibri" w:cs="Calibri"/>
                <w:sz w:val="18"/>
                <w:szCs w:val="18"/>
              </w:rPr>
              <w:t xml:space="preserve">”; a w przypadku, gdy geometria jest niezgodna, należy wrysować ją zgodnie z </w:t>
            </w:r>
            <w:proofErr w:type="spellStart"/>
            <w:r w:rsidRPr="00B11993">
              <w:rPr>
                <w:rFonts w:ascii="Calibri" w:hAnsi="Calibri" w:cs="Calibri"/>
                <w:sz w:val="18"/>
                <w:szCs w:val="18"/>
              </w:rPr>
              <w:t>ortofotomapą</w:t>
            </w:r>
            <w:proofErr w:type="spellEnd"/>
            <w:r w:rsidRPr="00B11993">
              <w:rPr>
                <w:rFonts w:ascii="Calibri" w:hAnsi="Calibri" w:cs="Calibri"/>
                <w:sz w:val="18"/>
                <w:szCs w:val="18"/>
              </w:rPr>
              <w:t xml:space="preserve"> również jako </w:t>
            </w:r>
            <w:r w:rsidR="000B3CF6">
              <w:rPr>
                <w:rFonts w:ascii="Calibri" w:hAnsi="Calibri" w:cs="Calibri"/>
                <w:sz w:val="18"/>
                <w:szCs w:val="18"/>
              </w:rPr>
              <w:t xml:space="preserve">źródło należy </w:t>
            </w:r>
            <w:r w:rsidR="000B3CF6" w:rsidRPr="00C50031">
              <w:rPr>
                <w:rFonts w:ascii="Calibri" w:hAnsi="Calibri" w:cs="Calibri"/>
                <w:sz w:val="18"/>
                <w:szCs w:val="18"/>
              </w:rPr>
              <w:t>wpisać „</w:t>
            </w:r>
            <w:proofErr w:type="spellStart"/>
            <w:r w:rsidR="000B3CF6" w:rsidRPr="00C50031">
              <w:rPr>
                <w:rFonts w:ascii="Calibri" w:hAnsi="Calibri" w:cs="Calibri"/>
                <w:sz w:val="18"/>
                <w:szCs w:val="18"/>
              </w:rPr>
              <w:t>ortofoto</w:t>
            </w:r>
            <w:r w:rsidRPr="00C50031">
              <w:rPr>
                <w:rFonts w:ascii="Calibri" w:hAnsi="Calibri" w:cs="Calibri"/>
                <w:sz w:val="18"/>
                <w:szCs w:val="18"/>
              </w:rPr>
              <w:t>mapa</w:t>
            </w:r>
            <w:proofErr w:type="spellEnd"/>
            <w:r w:rsidRPr="00C50031">
              <w:rPr>
                <w:rFonts w:ascii="Calibri" w:hAnsi="Calibri" w:cs="Calibri"/>
                <w:sz w:val="18"/>
                <w:szCs w:val="18"/>
              </w:rPr>
              <w:t>”.</w:t>
            </w:r>
          </w:p>
        </w:tc>
      </w:tr>
      <w:tr w:rsidR="002B628C" w:rsidRPr="00B11993" w14:paraId="3E15F249" w14:textId="77777777" w:rsidTr="006C656A">
        <w:trPr>
          <w:trHeight w:val="986"/>
        </w:trPr>
        <w:tc>
          <w:tcPr>
            <w:tcW w:w="562" w:type="dxa"/>
            <w:tcBorders>
              <w:top w:val="nil"/>
              <w:left w:val="single" w:sz="4" w:space="0" w:color="auto"/>
              <w:bottom w:val="single" w:sz="4" w:space="0" w:color="auto"/>
              <w:right w:val="single" w:sz="4" w:space="0" w:color="auto"/>
            </w:tcBorders>
            <w:noWrap/>
            <w:vAlign w:val="center"/>
          </w:tcPr>
          <w:p w14:paraId="27F8EA7D" w14:textId="65BAA54F" w:rsidR="002B628C" w:rsidRPr="00B11993" w:rsidRDefault="002B628C" w:rsidP="00A74179">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3</w:t>
            </w:r>
            <w:r w:rsidR="006C656A">
              <w:rPr>
                <w:rFonts w:ascii="Calibri" w:hAnsi="Calibri" w:cs="Calibri"/>
                <w:color w:val="000000"/>
                <w:sz w:val="18"/>
                <w:szCs w:val="18"/>
              </w:rPr>
              <w:t>5</w:t>
            </w:r>
          </w:p>
        </w:tc>
        <w:tc>
          <w:tcPr>
            <w:tcW w:w="1134" w:type="dxa"/>
            <w:tcBorders>
              <w:top w:val="single" w:sz="4" w:space="0" w:color="auto"/>
              <w:left w:val="nil"/>
              <w:bottom w:val="single" w:sz="4" w:space="0" w:color="auto"/>
              <w:right w:val="single" w:sz="4" w:space="0" w:color="auto"/>
            </w:tcBorders>
            <w:vAlign w:val="center"/>
          </w:tcPr>
          <w:p w14:paraId="13489827" w14:textId="43070E57" w:rsidR="002B628C" w:rsidRDefault="002B628C" w:rsidP="00A74179">
            <w:pPr>
              <w:spacing w:after="0" w:line="240" w:lineRule="auto"/>
              <w:ind w:left="0" w:firstLine="0"/>
              <w:jc w:val="left"/>
              <w:rPr>
                <w:rFonts w:ascii="Calibri" w:hAnsi="Calibri" w:cs="Calibri"/>
                <w:sz w:val="18"/>
                <w:szCs w:val="18"/>
              </w:rPr>
            </w:pPr>
            <w:r>
              <w:rPr>
                <w:rFonts w:ascii="Calibri" w:hAnsi="Calibri" w:cs="Calibri"/>
                <w:sz w:val="18"/>
                <w:szCs w:val="18"/>
              </w:rPr>
              <w:t>OT_BUBD_A</w:t>
            </w:r>
          </w:p>
        </w:tc>
        <w:tc>
          <w:tcPr>
            <w:tcW w:w="6439" w:type="dxa"/>
            <w:tcBorders>
              <w:top w:val="nil"/>
              <w:left w:val="single" w:sz="4" w:space="0" w:color="auto"/>
              <w:bottom w:val="single" w:sz="4" w:space="0" w:color="auto"/>
              <w:right w:val="single" w:sz="4" w:space="0" w:color="auto"/>
            </w:tcBorders>
            <w:vAlign w:val="center"/>
          </w:tcPr>
          <w:p w14:paraId="6301C25E" w14:textId="5557F1B2" w:rsidR="002B628C" w:rsidRPr="00B11993" w:rsidRDefault="002B628C" w:rsidP="00A74179">
            <w:pPr>
              <w:spacing w:after="0" w:line="240" w:lineRule="auto"/>
              <w:ind w:left="0" w:firstLine="0"/>
              <w:jc w:val="left"/>
              <w:rPr>
                <w:rFonts w:ascii="Calibri" w:hAnsi="Calibri" w:cs="Calibri"/>
                <w:sz w:val="18"/>
                <w:szCs w:val="18"/>
              </w:rPr>
            </w:pPr>
            <w:r w:rsidRPr="002B628C">
              <w:rPr>
                <w:rFonts w:ascii="Calibri" w:hAnsi="Calibri" w:cs="Calibri"/>
                <w:sz w:val="18"/>
                <w:szCs w:val="18"/>
              </w:rPr>
              <w:t xml:space="preserve">Co zrobić jeśli w danych </w:t>
            </w:r>
            <w:proofErr w:type="spellStart"/>
            <w:r w:rsidRPr="002B628C">
              <w:rPr>
                <w:rFonts w:ascii="Calibri" w:hAnsi="Calibri" w:cs="Calibri"/>
                <w:sz w:val="18"/>
                <w:szCs w:val="18"/>
              </w:rPr>
              <w:t>EGiB</w:t>
            </w:r>
            <w:proofErr w:type="spellEnd"/>
            <w:r w:rsidRPr="002B628C">
              <w:rPr>
                <w:rFonts w:ascii="Calibri" w:hAnsi="Calibri" w:cs="Calibri"/>
                <w:sz w:val="18"/>
                <w:szCs w:val="18"/>
              </w:rPr>
              <w:t xml:space="preserve"> brakuje identyfikatora budynku?</w:t>
            </w:r>
          </w:p>
        </w:tc>
        <w:tc>
          <w:tcPr>
            <w:tcW w:w="7028" w:type="dxa"/>
            <w:tcBorders>
              <w:top w:val="nil"/>
              <w:left w:val="nil"/>
              <w:bottom w:val="single" w:sz="4" w:space="0" w:color="auto"/>
              <w:right w:val="single" w:sz="4" w:space="0" w:color="auto"/>
            </w:tcBorders>
            <w:vAlign w:val="center"/>
          </w:tcPr>
          <w:p w14:paraId="558A84D0" w14:textId="1DABC8B1" w:rsidR="002B628C" w:rsidRPr="00B11993" w:rsidRDefault="002B628C" w:rsidP="000B3CF6">
            <w:pPr>
              <w:spacing w:after="0" w:line="240" w:lineRule="auto"/>
              <w:ind w:left="48" w:firstLine="0"/>
              <w:jc w:val="left"/>
              <w:rPr>
                <w:rFonts w:ascii="Calibri" w:hAnsi="Calibri" w:cs="Calibri"/>
                <w:sz w:val="18"/>
                <w:szCs w:val="18"/>
              </w:rPr>
            </w:pPr>
            <w:r w:rsidRPr="002B628C">
              <w:rPr>
                <w:rFonts w:ascii="Calibri" w:hAnsi="Calibri" w:cs="Calibri"/>
                <w:sz w:val="18"/>
                <w:szCs w:val="18"/>
              </w:rPr>
              <w:t xml:space="preserve">W pierwszej kolejności należy upewnić się w starostwie, czy dane zostały poprawnie wyeksportowane do </w:t>
            </w:r>
            <w:proofErr w:type="spellStart"/>
            <w:r w:rsidRPr="002B628C">
              <w:rPr>
                <w:rFonts w:ascii="Calibri" w:hAnsi="Calibri" w:cs="Calibri"/>
                <w:sz w:val="18"/>
                <w:szCs w:val="18"/>
              </w:rPr>
              <w:t>GMLa</w:t>
            </w:r>
            <w:proofErr w:type="spellEnd"/>
            <w:r w:rsidRPr="002B628C">
              <w:rPr>
                <w:rFonts w:ascii="Calibri" w:hAnsi="Calibri" w:cs="Calibri"/>
                <w:sz w:val="18"/>
                <w:szCs w:val="18"/>
              </w:rPr>
              <w:t>. Jeżeli sytuacja zostanie potwierdzona, to dla takiego budynku  atrybut "</w:t>
            </w:r>
            <w:proofErr w:type="spellStart"/>
            <w:r w:rsidRPr="002B628C">
              <w:rPr>
                <w:rFonts w:ascii="Calibri" w:hAnsi="Calibri" w:cs="Calibri"/>
                <w:sz w:val="18"/>
                <w:szCs w:val="18"/>
              </w:rPr>
              <w:t>identyfikatroEGiB</w:t>
            </w:r>
            <w:proofErr w:type="spellEnd"/>
            <w:r w:rsidRPr="002B628C">
              <w:rPr>
                <w:rFonts w:ascii="Calibri" w:hAnsi="Calibri" w:cs="Calibri"/>
                <w:sz w:val="18"/>
                <w:szCs w:val="18"/>
              </w:rPr>
              <w:t>" należy pozostawić niewypełniony, a w atrybucie "uwagi" należy wpisać formułkę: "</w:t>
            </w:r>
            <w:proofErr w:type="spellStart"/>
            <w:r w:rsidRPr="002B628C">
              <w:rPr>
                <w:rFonts w:ascii="Calibri" w:hAnsi="Calibri" w:cs="Calibri"/>
                <w:sz w:val="18"/>
                <w:szCs w:val="18"/>
              </w:rPr>
              <w:t>identyfikatorEGiB</w:t>
            </w:r>
            <w:proofErr w:type="spellEnd"/>
            <w:r w:rsidRPr="002B628C">
              <w:rPr>
                <w:rFonts w:ascii="Calibri" w:hAnsi="Calibri" w:cs="Calibri"/>
                <w:sz w:val="18"/>
                <w:szCs w:val="18"/>
              </w:rPr>
              <w:t xml:space="preserve">: tymczasowy brak danych - brak wartości w bazie </w:t>
            </w:r>
            <w:proofErr w:type="spellStart"/>
            <w:r w:rsidRPr="002B628C">
              <w:rPr>
                <w:rFonts w:ascii="Calibri" w:hAnsi="Calibri" w:cs="Calibri"/>
                <w:sz w:val="18"/>
                <w:szCs w:val="18"/>
              </w:rPr>
              <w:t>EGiB</w:t>
            </w:r>
            <w:proofErr w:type="spellEnd"/>
            <w:r w:rsidRPr="002B628C">
              <w:rPr>
                <w:rFonts w:ascii="Calibri" w:hAnsi="Calibri" w:cs="Calibri"/>
                <w:sz w:val="18"/>
                <w:szCs w:val="18"/>
              </w:rPr>
              <w:t>"</w:t>
            </w:r>
            <w:r>
              <w:rPr>
                <w:rFonts w:ascii="Calibri" w:hAnsi="Calibri" w:cs="Calibri"/>
                <w:sz w:val="18"/>
                <w:szCs w:val="18"/>
              </w:rPr>
              <w:t>.</w:t>
            </w:r>
          </w:p>
        </w:tc>
      </w:tr>
      <w:tr w:rsidR="002B628C" w:rsidRPr="00B11993" w14:paraId="2E9A2606" w14:textId="77777777" w:rsidTr="006C656A">
        <w:trPr>
          <w:trHeight w:val="717"/>
        </w:trPr>
        <w:tc>
          <w:tcPr>
            <w:tcW w:w="562" w:type="dxa"/>
            <w:tcBorders>
              <w:top w:val="nil"/>
              <w:left w:val="single" w:sz="4" w:space="0" w:color="auto"/>
              <w:bottom w:val="single" w:sz="4" w:space="0" w:color="auto"/>
              <w:right w:val="single" w:sz="4" w:space="0" w:color="auto"/>
            </w:tcBorders>
            <w:noWrap/>
            <w:vAlign w:val="center"/>
          </w:tcPr>
          <w:p w14:paraId="247A5CE7" w14:textId="65116BBB" w:rsidR="002B628C" w:rsidRPr="00B11993" w:rsidRDefault="002B628C" w:rsidP="00A74179">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3</w:t>
            </w:r>
            <w:r w:rsidR="006C656A">
              <w:rPr>
                <w:rFonts w:ascii="Calibri" w:hAnsi="Calibri" w:cs="Calibri"/>
                <w:color w:val="000000"/>
                <w:sz w:val="18"/>
                <w:szCs w:val="18"/>
              </w:rPr>
              <w:t>6</w:t>
            </w:r>
          </w:p>
        </w:tc>
        <w:tc>
          <w:tcPr>
            <w:tcW w:w="1134" w:type="dxa"/>
            <w:tcBorders>
              <w:top w:val="single" w:sz="4" w:space="0" w:color="auto"/>
              <w:left w:val="nil"/>
              <w:bottom w:val="single" w:sz="4" w:space="0" w:color="auto"/>
              <w:right w:val="single" w:sz="4" w:space="0" w:color="auto"/>
            </w:tcBorders>
            <w:vAlign w:val="center"/>
          </w:tcPr>
          <w:p w14:paraId="054ACEEE" w14:textId="00BDF0FB" w:rsidR="002B628C" w:rsidRDefault="002B628C" w:rsidP="00A74179">
            <w:pPr>
              <w:spacing w:after="0" w:line="240" w:lineRule="auto"/>
              <w:ind w:left="0" w:firstLine="0"/>
              <w:jc w:val="left"/>
              <w:rPr>
                <w:rFonts w:ascii="Calibri" w:hAnsi="Calibri" w:cs="Calibri"/>
                <w:sz w:val="18"/>
                <w:szCs w:val="18"/>
              </w:rPr>
            </w:pPr>
            <w:r>
              <w:rPr>
                <w:rFonts w:ascii="Calibri" w:hAnsi="Calibri" w:cs="Calibri"/>
                <w:sz w:val="18"/>
                <w:szCs w:val="18"/>
              </w:rPr>
              <w:t>OT_BUBD_A</w:t>
            </w:r>
          </w:p>
        </w:tc>
        <w:tc>
          <w:tcPr>
            <w:tcW w:w="6439" w:type="dxa"/>
            <w:tcBorders>
              <w:top w:val="nil"/>
              <w:left w:val="single" w:sz="4" w:space="0" w:color="auto"/>
              <w:bottom w:val="single" w:sz="4" w:space="0" w:color="auto"/>
              <w:right w:val="single" w:sz="4" w:space="0" w:color="auto"/>
            </w:tcBorders>
            <w:vAlign w:val="center"/>
          </w:tcPr>
          <w:p w14:paraId="21F13F1A" w14:textId="410ACF6A" w:rsidR="002B628C" w:rsidRPr="00B11993" w:rsidRDefault="002B628C" w:rsidP="00A74179">
            <w:pPr>
              <w:spacing w:after="0" w:line="240" w:lineRule="auto"/>
              <w:ind w:left="0" w:firstLine="0"/>
              <w:jc w:val="left"/>
              <w:rPr>
                <w:rFonts w:ascii="Calibri" w:hAnsi="Calibri" w:cs="Calibri"/>
                <w:sz w:val="18"/>
                <w:szCs w:val="18"/>
              </w:rPr>
            </w:pPr>
            <w:r w:rsidRPr="002B628C">
              <w:rPr>
                <w:rFonts w:ascii="Calibri" w:hAnsi="Calibri" w:cs="Calibri"/>
                <w:sz w:val="18"/>
                <w:szCs w:val="18"/>
              </w:rPr>
              <w:t xml:space="preserve">Jak należy uzupełnić atrybuty w przypadku, gdy w bazie </w:t>
            </w:r>
            <w:proofErr w:type="spellStart"/>
            <w:r w:rsidRPr="002B628C">
              <w:rPr>
                <w:rFonts w:ascii="Calibri" w:hAnsi="Calibri" w:cs="Calibri"/>
                <w:sz w:val="18"/>
                <w:szCs w:val="18"/>
              </w:rPr>
              <w:t>EGiB</w:t>
            </w:r>
            <w:proofErr w:type="spellEnd"/>
            <w:r w:rsidRPr="002B628C">
              <w:rPr>
                <w:rFonts w:ascii="Calibri" w:hAnsi="Calibri" w:cs="Calibri"/>
                <w:sz w:val="18"/>
                <w:szCs w:val="18"/>
              </w:rPr>
              <w:t xml:space="preserve"> identyfikatory budynków się powtarzają (nie są unikalne).</w:t>
            </w:r>
          </w:p>
        </w:tc>
        <w:tc>
          <w:tcPr>
            <w:tcW w:w="7028" w:type="dxa"/>
            <w:tcBorders>
              <w:top w:val="nil"/>
              <w:left w:val="nil"/>
              <w:bottom w:val="single" w:sz="4" w:space="0" w:color="auto"/>
              <w:right w:val="single" w:sz="4" w:space="0" w:color="auto"/>
            </w:tcBorders>
            <w:vAlign w:val="center"/>
          </w:tcPr>
          <w:p w14:paraId="3F0E9C97" w14:textId="623EEFC9" w:rsidR="002B628C" w:rsidRPr="00B11993" w:rsidRDefault="002B628C" w:rsidP="000B3CF6">
            <w:pPr>
              <w:spacing w:after="0" w:line="240" w:lineRule="auto"/>
              <w:ind w:left="48" w:firstLine="0"/>
              <w:jc w:val="left"/>
              <w:rPr>
                <w:rFonts w:ascii="Calibri" w:hAnsi="Calibri" w:cs="Calibri"/>
                <w:sz w:val="18"/>
                <w:szCs w:val="18"/>
              </w:rPr>
            </w:pPr>
            <w:r w:rsidRPr="002B628C">
              <w:rPr>
                <w:rFonts w:ascii="Calibri" w:hAnsi="Calibri" w:cs="Calibri"/>
                <w:sz w:val="18"/>
                <w:szCs w:val="18"/>
              </w:rPr>
              <w:t>W atrybucie „</w:t>
            </w:r>
            <w:proofErr w:type="spellStart"/>
            <w:r w:rsidRPr="002B628C">
              <w:rPr>
                <w:rFonts w:ascii="Calibri" w:hAnsi="Calibri" w:cs="Calibri"/>
                <w:sz w:val="18"/>
                <w:szCs w:val="18"/>
              </w:rPr>
              <w:t>identyfikatorEGiB</w:t>
            </w:r>
            <w:proofErr w:type="spellEnd"/>
            <w:r w:rsidRPr="002B628C">
              <w:rPr>
                <w:rFonts w:ascii="Calibri" w:hAnsi="Calibri" w:cs="Calibri"/>
                <w:sz w:val="18"/>
                <w:szCs w:val="18"/>
              </w:rPr>
              <w:t xml:space="preserve">” wpisać taki identyfikator jaki jest w </w:t>
            </w:r>
            <w:proofErr w:type="spellStart"/>
            <w:r w:rsidRPr="002B628C">
              <w:rPr>
                <w:rFonts w:ascii="Calibri" w:hAnsi="Calibri" w:cs="Calibri"/>
                <w:sz w:val="18"/>
                <w:szCs w:val="18"/>
              </w:rPr>
              <w:t>EGiB</w:t>
            </w:r>
            <w:proofErr w:type="spellEnd"/>
            <w:r w:rsidRPr="002B628C">
              <w:rPr>
                <w:rFonts w:ascii="Calibri" w:hAnsi="Calibri" w:cs="Calibri"/>
                <w:sz w:val="18"/>
                <w:szCs w:val="18"/>
              </w:rPr>
              <w:t>. Natomiast w atrybucie "uwagi" wpisać formułkę: "</w:t>
            </w:r>
            <w:proofErr w:type="spellStart"/>
            <w:r w:rsidRPr="002B628C">
              <w:rPr>
                <w:rFonts w:ascii="Calibri" w:hAnsi="Calibri" w:cs="Calibri"/>
                <w:sz w:val="18"/>
                <w:szCs w:val="18"/>
              </w:rPr>
              <w:t>identyfikatorEGiB</w:t>
            </w:r>
            <w:proofErr w:type="spellEnd"/>
            <w:r w:rsidRPr="002B628C">
              <w:rPr>
                <w:rFonts w:ascii="Calibri" w:hAnsi="Calibri" w:cs="Calibri"/>
                <w:sz w:val="18"/>
                <w:szCs w:val="18"/>
              </w:rPr>
              <w:t xml:space="preserve"> - brak unikalności w bazie </w:t>
            </w:r>
            <w:proofErr w:type="spellStart"/>
            <w:r w:rsidRPr="002B628C">
              <w:rPr>
                <w:rFonts w:ascii="Calibri" w:hAnsi="Calibri" w:cs="Calibri"/>
                <w:sz w:val="18"/>
                <w:szCs w:val="18"/>
              </w:rPr>
              <w:t>EGiB</w:t>
            </w:r>
            <w:proofErr w:type="spellEnd"/>
            <w:r w:rsidRPr="002B628C">
              <w:rPr>
                <w:rFonts w:ascii="Calibri" w:hAnsi="Calibri" w:cs="Calibri"/>
                <w:sz w:val="18"/>
                <w:szCs w:val="18"/>
              </w:rPr>
              <w:t>"</w:t>
            </w:r>
            <w:r>
              <w:rPr>
                <w:rFonts w:ascii="Calibri" w:hAnsi="Calibri" w:cs="Calibri"/>
                <w:sz w:val="18"/>
                <w:szCs w:val="18"/>
              </w:rPr>
              <w:t>.</w:t>
            </w:r>
          </w:p>
        </w:tc>
      </w:tr>
    </w:tbl>
    <w:p w14:paraId="2B6093A9" w14:textId="77777777" w:rsidR="006C656A" w:rsidRDefault="006C656A"/>
    <w:tbl>
      <w:tblPr>
        <w:tblW w:w="15163" w:type="dxa"/>
        <w:tblCellMar>
          <w:left w:w="70" w:type="dxa"/>
          <w:right w:w="70" w:type="dxa"/>
        </w:tblCellMar>
        <w:tblLook w:val="04A0" w:firstRow="1" w:lastRow="0" w:firstColumn="1" w:lastColumn="0" w:noHBand="0" w:noVBand="1"/>
      </w:tblPr>
      <w:tblGrid>
        <w:gridCol w:w="562"/>
        <w:gridCol w:w="1134"/>
        <w:gridCol w:w="6521"/>
        <w:gridCol w:w="6946"/>
      </w:tblGrid>
      <w:tr w:rsidR="006C656A" w:rsidRPr="00B11993" w14:paraId="60AA9586" w14:textId="77777777" w:rsidTr="006C656A">
        <w:trPr>
          <w:trHeight w:val="529"/>
        </w:trPr>
        <w:tc>
          <w:tcPr>
            <w:tcW w:w="56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2DE22F" w14:textId="77777777" w:rsidR="006C656A" w:rsidRPr="00B11993" w:rsidRDefault="006C656A" w:rsidP="005C1BC5">
            <w:pPr>
              <w:spacing w:after="0" w:line="240" w:lineRule="auto"/>
              <w:ind w:left="0" w:firstLine="0"/>
              <w:jc w:val="center"/>
              <w:rPr>
                <w:rFonts w:ascii="Calibri" w:hAnsi="Calibri" w:cs="Calibri"/>
                <w:color w:val="000000"/>
                <w:sz w:val="18"/>
                <w:szCs w:val="18"/>
              </w:rPr>
            </w:pPr>
            <w:r w:rsidRPr="0091012B">
              <w:rPr>
                <w:rFonts w:asciiTheme="minorHAnsi" w:hAnsiTheme="minorHAnsi" w:cstheme="minorHAnsi"/>
                <w:b/>
                <w:bCs/>
                <w:color w:val="000000"/>
                <w:sz w:val="18"/>
                <w:szCs w:val="18"/>
              </w:rPr>
              <w:t>L.p.</w:t>
            </w:r>
          </w:p>
        </w:tc>
        <w:tc>
          <w:tcPr>
            <w:tcW w:w="1134" w:type="dxa"/>
            <w:tcBorders>
              <w:top w:val="single" w:sz="4" w:space="0" w:color="auto"/>
              <w:left w:val="nil"/>
              <w:bottom w:val="single" w:sz="4" w:space="0" w:color="auto"/>
              <w:right w:val="nil"/>
            </w:tcBorders>
            <w:shd w:val="clear" w:color="auto" w:fill="D9D9D9" w:themeFill="background1" w:themeFillShade="D9"/>
            <w:vAlign w:val="center"/>
          </w:tcPr>
          <w:p w14:paraId="4A4AF2D9" w14:textId="77777777" w:rsidR="006C656A" w:rsidRPr="00B11993" w:rsidRDefault="006C656A" w:rsidP="005C1BC5">
            <w:pPr>
              <w:spacing w:after="0" w:line="240" w:lineRule="auto"/>
              <w:ind w:left="0" w:firstLine="0"/>
              <w:jc w:val="center"/>
              <w:rPr>
                <w:rFonts w:ascii="Calibri" w:hAnsi="Calibri" w:cs="Calibri"/>
                <w:sz w:val="18"/>
                <w:szCs w:val="18"/>
              </w:rPr>
            </w:pPr>
            <w:r w:rsidRPr="0091012B">
              <w:rPr>
                <w:rFonts w:asciiTheme="minorHAnsi" w:hAnsiTheme="minorHAnsi" w:cstheme="minorHAnsi"/>
                <w:b/>
                <w:bCs/>
                <w:color w:val="000000"/>
                <w:sz w:val="18"/>
                <w:szCs w:val="18"/>
              </w:rPr>
              <w:t>klasa obiektów</w:t>
            </w:r>
          </w:p>
        </w:tc>
        <w:tc>
          <w:tcPr>
            <w:tcW w:w="6521" w:type="dxa"/>
            <w:tcBorders>
              <w:top w:val="single" w:sz="4" w:space="0" w:color="auto"/>
              <w:left w:val="single" w:sz="4" w:space="0" w:color="auto"/>
              <w:bottom w:val="single" w:sz="4" w:space="0" w:color="auto"/>
              <w:right w:val="nil"/>
            </w:tcBorders>
            <w:shd w:val="clear" w:color="auto" w:fill="D9D9D9" w:themeFill="background1" w:themeFillShade="D9"/>
            <w:vAlign w:val="center"/>
          </w:tcPr>
          <w:p w14:paraId="38535D80" w14:textId="77777777" w:rsidR="006C656A" w:rsidRPr="00B11993" w:rsidRDefault="006C656A" w:rsidP="005C1BC5">
            <w:pPr>
              <w:spacing w:after="0" w:line="240" w:lineRule="auto"/>
              <w:ind w:left="0" w:firstLine="0"/>
              <w:jc w:val="left"/>
              <w:rPr>
                <w:rFonts w:ascii="Calibri" w:hAnsi="Calibri" w:cs="Calibri"/>
                <w:sz w:val="18"/>
                <w:szCs w:val="18"/>
              </w:rPr>
            </w:pPr>
            <w:r w:rsidRPr="0091012B">
              <w:rPr>
                <w:rFonts w:asciiTheme="minorHAnsi" w:hAnsiTheme="minorHAnsi" w:cstheme="minorHAnsi"/>
                <w:b/>
                <w:bCs/>
                <w:color w:val="000000"/>
                <w:sz w:val="18"/>
                <w:szCs w:val="18"/>
              </w:rPr>
              <w:t>Pytanie</w:t>
            </w:r>
          </w:p>
        </w:tc>
        <w:tc>
          <w:tcPr>
            <w:tcW w:w="69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36DC33" w14:textId="77777777" w:rsidR="006C656A" w:rsidRPr="00B11993" w:rsidRDefault="006C656A" w:rsidP="005C1BC5">
            <w:pPr>
              <w:spacing w:after="0" w:line="240" w:lineRule="auto"/>
              <w:ind w:left="0" w:firstLine="0"/>
              <w:jc w:val="left"/>
              <w:rPr>
                <w:rFonts w:ascii="Calibri" w:hAnsi="Calibri" w:cs="Calibri"/>
                <w:sz w:val="18"/>
                <w:szCs w:val="18"/>
              </w:rPr>
            </w:pPr>
            <w:r w:rsidRPr="0091012B">
              <w:rPr>
                <w:rFonts w:asciiTheme="minorHAnsi" w:hAnsiTheme="minorHAnsi" w:cstheme="minorHAnsi"/>
                <w:b/>
                <w:bCs/>
                <w:sz w:val="18"/>
                <w:szCs w:val="18"/>
              </w:rPr>
              <w:t>Odpowiedź</w:t>
            </w:r>
          </w:p>
        </w:tc>
      </w:tr>
      <w:tr w:rsidR="00A74179" w:rsidRPr="00B11993" w14:paraId="40D89639" w14:textId="77777777" w:rsidTr="006C656A">
        <w:trPr>
          <w:trHeight w:val="1832"/>
        </w:trPr>
        <w:tc>
          <w:tcPr>
            <w:tcW w:w="562" w:type="dxa"/>
            <w:tcBorders>
              <w:top w:val="single" w:sz="4" w:space="0" w:color="auto"/>
              <w:left w:val="single" w:sz="4" w:space="0" w:color="auto"/>
              <w:bottom w:val="single" w:sz="4" w:space="0" w:color="auto"/>
              <w:right w:val="single" w:sz="4" w:space="0" w:color="auto"/>
            </w:tcBorders>
            <w:noWrap/>
            <w:vAlign w:val="center"/>
            <w:hideMark/>
          </w:tcPr>
          <w:p w14:paraId="75889027" w14:textId="5A1894DA" w:rsidR="00A74179" w:rsidRPr="00B11993" w:rsidRDefault="00A74179" w:rsidP="00B73A42">
            <w:pPr>
              <w:spacing w:after="0" w:line="240" w:lineRule="auto"/>
              <w:ind w:left="0" w:firstLine="0"/>
              <w:jc w:val="center"/>
              <w:rPr>
                <w:rFonts w:ascii="Calibri" w:hAnsi="Calibri" w:cs="Calibri"/>
                <w:color w:val="000000"/>
                <w:sz w:val="18"/>
                <w:szCs w:val="18"/>
              </w:rPr>
            </w:pPr>
            <w:r w:rsidRPr="00B11993">
              <w:rPr>
                <w:rFonts w:ascii="Calibri" w:hAnsi="Calibri" w:cs="Calibri"/>
                <w:color w:val="000000"/>
                <w:sz w:val="18"/>
                <w:szCs w:val="18"/>
              </w:rPr>
              <w:t>3</w:t>
            </w:r>
            <w:r w:rsidR="00C30334">
              <w:rPr>
                <w:rFonts w:ascii="Calibri" w:hAnsi="Calibri" w:cs="Calibri"/>
                <w:color w:val="000000"/>
                <w:sz w:val="18"/>
                <w:szCs w:val="18"/>
              </w:rPr>
              <w:t>7</w:t>
            </w:r>
          </w:p>
        </w:tc>
        <w:tc>
          <w:tcPr>
            <w:tcW w:w="1134" w:type="dxa"/>
            <w:tcBorders>
              <w:top w:val="single" w:sz="4" w:space="0" w:color="auto"/>
              <w:left w:val="single" w:sz="4" w:space="0" w:color="auto"/>
              <w:bottom w:val="single" w:sz="4" w:space="0" w:color="auto"/>
              <w:right w:val="single" w:sz="4" w:space="0" w:color="auto"/>
            </w:tcBorders>
            <w:vAlign w:val="center"/>
          </w:tcPr>
          <w:p w14:paraId="534E47CC" w14:textId="0B9E296B" w:rsidR="00A74179" w:rsidRPr="00B11993" w:rsidRDefault="00A74179" w:rsidP="00A74179">
            <w:pPr>
              <w:spacing w:after="0" w:line="240" w:lineRule="auto"/>
              <w:ind w:left="0" w:firstLine="0"/>
              <w:jc w:val="left"/>
              <w:rPr>
                <w:rFonts w:ascii="Arial" w:hAnsi="Arial" w:cs="Arial"/>
                <w:noProof/>
                <w:color w:val="000000"/>
                <w:sz w:val="22"/>
                <w:szCs w:val="22"/>
              </w:rPr>
            </w:pPr>
            <w:r>
              <w:rPr>
                <w:rFonts w:ascii="Calibri" w:hAnsi="Calibri" w:cs="Calibri"/>
                <w:sz w:val="18"/>
                <w:szCs w:val="18"/>
              </w:rPr>
              <w:t>OT_BUBD_A</w:t>
            </w:r>
          </w:p>
        </w:tc>
        <w:tc>
          <w:tcPr>
            <w:tcW w:w="6521" w:type="dxa"/>
            <w:tcBorders>
              <w:top w:val="single" w:sz="4" w:space="0" w:color="auto"/>
              <w:left w:val="single" w:sz="4" w:space="0" w:color="auto"/>
              <w:bottom w:val="single" w:sz="4" w:space="0" w:color="auto"/>
              <w:right w:val="single" w:sz="4" w:space="0" w:color="auto"/>
            </w:tcBorders>
            <w:noWrap/>
            <w:hideMark/>
          </w:tcPr>
          <w:p w14:paraId="199DCE09" w14:textId="77777777" w:rsidR="00A74179" w:rsidRPr="008F746C" w:rsidRDefault="00A74179" w:rsidP="00A74179">
            <w:pPr>
              <w:spacing w:after="0" w:line="240" w:lineRule="auto"/>
              <w:ind w:left="0" w:firstLine="0"/>
              <w:jc w:val="left"/>
              <w:rPr>
                <w:rFonts w:asciiTheme="minorHAnsi" w:hAnsiTheme="minorHAnsi" w:cstheme="minorHAnsi"/>
                <w:color w:val="000000"/>
                <w:sz w:val="18"/>
                <w:szCs w:val="18"/>
              </w:rPr>
            </w:pPr>
            <w:r w:rsidRPr="008F746C">
              <w:rPr>
                <w:rFonts w:asciiTheme="minorHAnsi" w:hAnsiTheme="minorHAnsi" w:cstheme="minorHAnsi"/>
                <w:color w:val="000000"/>
                <w:sz w:val="18"/>
                <w:szCs w:val="18"/>
              </w:rPr>
              <w:t>Czy budynek bez dachu to budynek zniszczony czy do usunięcia?</w:t>
            </w:r>
          </w:p>
          <w:p w14:paraId="6A573FDE" w14:textId="4521D736" w:rsidR="00A74179" w:rsidRPr="00B11993" w:rsidRDefault="00A74179" w:rsidP="00C02D9C">
            <w:pPr>
              <w:spacing w:before="60" w:after="60" w:line="240" w:lineRule="auto"/>
              <w:ind w:left="0" w:firstLine="0"/>
              <w:jc w:val="left"/>
              <w:rPr>
                <w:rFonts w:ascii="Arial" w:hAnsi="Arial" w:cs="Arial"/>
                <w:color w:val="000000"/>
                <w:sz w:val="22"/>
                <w:szCs w:val="22"/>
              </w:rPr>
            </w:pPr>
            <w:r>
              <w:rPr>
                <w:noProof/>
              </w:rPr>
              <w:drawing>
                <wp:inline distT="0" distB="0" distL="0" distR="0" wp14:anchorId="3E4A160C" wp14:editId="269CCBFF">
                  <wp:extent cx="2009169" cy="1244009"/>
                  <wp:effectExtent l="0" t="0" r="0" b="0"/>
                  <wp:docPr id="200317" name="Obraz 3" desc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17" name="Obraz 3" descr="2.png"/>
                          <pic:cNvPicPr>
                            <a:picLocks noChangeAspect="1"/>
                          </pic:cNvPicPr>
                        </pic:nvPicPr>
                        <pic:blipFill rotWithShape="1">
                          <a:blip r:embed="rId25">
                            <a:extLst>
                              <a:ext uri="{28A0092B-C50C-407E-A947-70E740481C1C}">
                                <a14:useLocalDpi xmlns:a14="http://schemas.microsoft.com/office/drawing/2010/main" val="0"/>
                              </a:ext>
                            </a:extLst>
                          </a:blip>
                          <a:srcRect t="18658"/>
                          <a:stretch>
                            <a:fillRect/>
                          </a:stretch>
                        </pic:blipFill>
                        <pic:spPr bwMode="auto">
                          <a:xfrm>
                            <a:off x="0" y="0"/>
                            <a:ext cx="2045855" cy="126672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46" w:type="dxa"/>
            <w:tcBorders>
              <w:top w:val="single" w:sz="4" w:space="0" w:color="auto"/>
              <w:left w:val="single" w:sz="4" w:space="0" w:color="auto"/>
              <w:bottom w:val="single" w:sz="4" w:space="0" w:color="auto"/>
              <w:right w:val="single" w:sz="4" w:space="0" w:color="auto"/>
            </w:tcBorders>
            <w:vAlign w:val="center"/>
            <w:hideMark/>
          </w:tcPr>
          <w:p w14:paraId="303A1F89" w14:textId="661A556E" w:rsidR="00A74179" w:rsidRPr="00B11993" w:rsidRDefault="00A74179" w:rsidP="00A74179">
            <w:pPr>
              <w:spacing w:after="0" w:line="240" w:lineRule="auto"/>
              <w:ind w:left="0" w:firstLine="0"/>
              <w:jc w:val="left"/>
              <w:rPr>
                <w:rFonts w:ascii="Calibri" w:hAnsi="Calibri" w:cs="Calibri"/>
                <w:color w:val="000000"/>
                <w:sz w:val="18"/>
                <w:szCs w:val="18"/>
              </w:rPr>
            </w:pPr>
            <w:r w:rsidRPr="00B11993">
              <w:rPr>
                <w:rFonts w:ascii="Calibri" w:hAnsi="Calibri" w:cs="Calibri"/>
                <w:color w:val="000000"/>
                <w:sz w:val="18"/>
                <w:szCs w:val="18"/>
              </w:rPr>
              <w:t>W pierwsze</w:t>
            </w:r>
            <w:r w:rsidR="00C02D9C">
              <w:rPr>
                <w:rFonts w:ascii="Calibri" w:hAnsi="Calibri" w:cs="Calibri"/>
                <w:color w:val="000000"/>
                <w:sz w:val="18"/>
                <w:szCs w:val="18"/>
              </w:rPr>
              <w:t>j kolejności należy zweryfikować</w:t>
            </w:r>
            <w:r w:rsidRPr="00B11993">
              <w:rPr>
                <w:rFonts w:ascii="Calibri" w:hAnsi="Calibri" w:cs="Calibri"/>
                <w:color w:val="000000"/>
                <w:sz w:val="18"/>
                <w:szCs w:val="18"/>
              </w:rPr>
              <w:t xml:space="preserve"> w terenie czy nie jest to budynek w budowie. Jeżeli nie, to budynek pozostawić jako zniszczony. Usuwa się tylko obiekty, których nie ma w terenie.</w:t>
            </w:r>
          </w:p>
        </w:tc>
      </w:tr>
      <w:tr w:rsidR="00A74179" w:rsidRPr="00B11993" w14:paraId="2724E373" w14:textId="77777777" w:rsidTr="006C656A">
        <w:trPr>
          <w:trHeight w:val="2137"/>
        </w:trPr>
        <w:tc>
          <w:tcPr>
            <w:tcW w:w="562" w:type="dxa"/>
            <w:tcBorders>
              <w:top w:val="single" w:sz="4" w:space="0" w:color="auto"/>
              <w:left w:val="single" w:sz="4" w:space="0" w:color="auto"/>
              <w:bottom w:val="single" w:sz="4" w:space="0" w:color="auto"/>
              <w:right w:val="single" w:sz="4" w:space="0" w:color="auto"/>
            </w:tcBorders>
            <w:noWrap/>
            <w:vAlign w:val="center"/>
          </w:tcPr>
          <w:p w14:paraId="16B49C8E" w14:textId="0D471487" w:rsidR="00A74179" w:rsidRPr="00B11993" w:rsidRDefault="00CF4037" w:rsidP="00B73A42">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3</w:t>
            </w:r>
            <w:r w:rsidR="00C30334">
              <w:rPr>
                <w:rFonts w:ascii="Calibri" w:hAnsi="Calibri" w:cs="Calibri"/>
                <w:color w:val="000000"/>
                <w:sz w:val="18"/>
                <w:szCs w:val="18"/>
              </w:rPr>
              <w:t>8</w:t>
            </w:r>
          </w:p>
        </w:tc>
        <w:tc>
          <w:tcPr>
            <w:tcW w:w="1134" w:type="dxa"/>
            <w:tcBorders>
              <w:top w:val="single" w:sz="4" w:space="0" w:color="auto"/>
              <w:left w:val="single" w:sz="4" w:space="0" w:color="auto"/>
              <w:bottom w:val="single" w:sz="4" w:space="0" w:color="auto"/>
              <w:right w:val="single" w:sz="4" w:space="0" w:color="auto"/>
            </w:tcBorders>
            <w:vAlign w:val="center"/>
          </w:tcPr>
          <w:p w14:paraId="29E6C064" w14:textId="4DA792CF" w:rsidR="00A74179" w:rsidRPr="00B11993" w:rsidRDefault="00A74179" w:rsidP="00A74179">
            <w:pPr>
              <w:spacing w:after="0" w:line="240" w:lineRule="auto"/>
              <w:ind w:left="0" w:firstLine="0"/>
              <w:jc w:val="left"/>
              <w:rPr>
                <w:rFonts w:ascii="Arial" w:hAnsi="Arial" w:cs="Arial"/>
                <w:noProof/>
                <w:color w:val="000000"/>
                <w:sz w:val="22"/>
                <w:szCs w:val="22"/>
              </w:rPr>
            </w:pPr>
            <w:r>
              <w:rPr>
                <w:rFonts w:ascii="Calibri" w:hAnsi="Calibri" w:cs="Calibri"/>
                <w:sz w:val="18"/>
                <w:szCs w:val="18"/>
              </w:rPr>
              <w:t>OT_BUBD_A</w:t>
            </w:r>
          </w:p>
        </w:tc>
        <w:tc>
          <w:tcPr>
            <w:tcW w:w="6521" w:type="dxa"/>
            <w:tcBorders>
              <w:top w:val="single" w:sz="4" w:space="0" w:color="auto"/>
              <w:left w:val="single" w:sz="4" w:space="0" w:color="auto"/>
              <w:bottom w:val="single" w:sz="4" w:space="0" w:color="auto"/>
              <w:right w:val="single" w:sz="4" w:space="0" w:color="auto"/>
            </w:tcBorders>
            <w:noWrap/>
          </w:tcPr>
          <w:p w14:paraId="3D3EBE61" w14:textId="2B1A67E1" w:rsidR="00A74179" w:rsidRDefault="00A74179" w:rsidP="00A74179">
            <w:pPr>
              <w:spacing w:after="0" w:line="240" w:lineRule="auto"/>
              <w:ind w:left="0" w:firstLine="0"/>
              <w:jc w:val="left"/>
              <w:rPr>
                <w:rFonts w:asciiTheme="minorHAnsi" w:hAnsiTheme="minorHAnsi" w:cstheme="minorHAnsi"/>
                <w:color w:val="000000"/>
                <w:sz w:val="18"/>
                <w:szCs w:val="18"/>
              </w:rPr>
            </w:pPr>
            <w:r w:rsidRPr="008F746C">
              <w:rPr>
                <w:rFonts w:asciiTheme="minorHAnsi" w:hAnsiTheme="minorHAnsi" w:cstheme="minorHAnsi"/>
                <w:color w:val="000000"/>
                <w:sz w:val="18"/>
                <w:szCs w:val="18"/>
              </w:rPr>
              <w:t>Czy budynek o dwóch mieszkaniach (Db.) to jednorodzinny czy wielorodzinny?</w:t>
            </w:r>
          </w:p>
          <w:p w14:paraId="146F76C6" w14:textId="12576A0B" w:rsidR="00A74179" w:rsidRPr="008F746C" w:rsidRDefault="00A74179" w:rsidP="00C02D9C">
            <w:pPr>
              <w:spacing w:before="60" w:after="60" w:line="240" w:lineRule="auto"/>
              <w:ind w:left="0" w:firstLine="0"/>
              <w:jc w:val="left"/>
              <w:rPr>
                <w:rFonts w:asciiTheme="minorHAnsi" w:hAnsiTheme="minorHAnsi" w:cstheme="minorHAnsi"/>
                <w:color w:val="000000"/>
                <w:sz w:val="18"/>
                <w:szCs w:val="18"/>
              </w:rPr>
            </w:pPr>
            <w:r>
              <w:rPr>
                <w:noProof/>
              </w:rPr>
              <w:drawing>
                <wp:inline distT="0" distB="0" distL="0" distR="0" wp14:anchorId="2788DE99" wp14:editId="3FBFF991">
                  <wp:extent cx="1905000" cy="1167579"/>
                  <wp:effectExtent l="0" t="0" r="0" b="0"/>
                  <wp:docPr id="200318" name="Obraz 2"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18" name="Obraz 2" descr="1.png"/>
                          <pic:cNvPicPr>
                            <a:picLocks noChangeAspect="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934750" cy="1185813"/>
                          </a:xfrm>
                          <a:prstGeom prst="rect">
                            <a:avLst/>
                          </a:prstGeom>
                          <a:noFill/>
                          <a:ln>
                            <a:noFill/>
                          </a:ln>
                        </pic:spPr>
                      </pic:pic>
                    </a:graphicData>
                  </a:graphic>
                </wp:inline>
              </w:drawing>
            </w:r>
          </w:p>
        </w:tc>
        <w:tc>
          <w:tcPr>
            <w:tcW w:w="6946" w:type="dxa"/>
            <w:tcBorders>
              <w:top w:val="single" w:sz="4" w:space="0" w:color="auto"/>
              <w:left w:val="single" w:sz="4" w:space="0" w:color="auto"/>
              <w:bottom w:val="single" w:sz="4" w:space="0" w:color="auto"/>
              <w:right w:val="single" w:sz="4" w:space="0" w:color="auto"/>
            </w:tcBorders>
            <w:vAlign w:val="center"/>
          </w:tcPr>
          <w:p w14:paraId="132C577C" w14:textId="6ABB4DE3" w:rsidR="00A74179" w:rsidRPr="00B11993" w:rsidRDefault="00A74179" w:rsidP="00A74179">
            <w:pPr>
              <w:spacing w:after="0" w:line="240" w:lineRule="auto"/>
              <w:ind w:left="0" w:firstLine="0"/>
              <w:jc w:val="left"/>
              <w:rPr>
                <w:rFonts w:ascii="Calibri" w:hAnsi="Calibri" w:cs="Calibri"/>
                <w:color w:val="000000"/>
                <w:sz w:val="18"/>
                <w:szCs w:val="18"/>
              </w:rPr>
            </w:pPr>
            <w:r w:rsidRPr="00B11993">
              <w:rPr>
                <w:rFonts w:ascii="Calibri" w:hAnsi="Calibri" w:cs="Calibri"/>
                <w:color w:val="000000"/>
                <w:sz w:val="18"/>
                <w:szCs w:val="18"/>
              </w:rPr>
              <w:t>Budynki o dwóch mieszkaniach należy wnieść jako budynki jednorodzinne. Z uwagi na to, że w procesie konwersji danych BDOT10k do nowej struktury budynki o dwóch mieszkaniach zostały zapisane jako budynki wielorodzinne, należy zidentyfikować budynki, które w przekazanych danych źródłowych BDOT10k (zgodnych z rozporządzeniem z 2011) były budynkami o dwóch mieszkaniach i zamienić je na budynki jednorodzinne.</w:t>
            </w:r>
          </w:p>
        </w:tc>
      </w:tr>
      <w:tr w:rsidR="00AC6FF5" w:rsidRPr="00B11993" w14:paraId="5F0374FB" w14:textId="77777777" w:rsidTr="006C656A">
        <w:trPr>
          <w:trHeight w:val="3783"/>
        </w:trPr>
        <w:tc>
          <w:tcPr>
            <w:tcW w:w="562" w:type="dxa"/>
            <w:tcBorders>
              <w:top w:val="single" w:sz="4" w:space="0" w:color="auto"/>
              <w:left w:val="single" w:sz="4" w:space="0" w:color="auto"/>
              <w:bottom w:val="single" w:sz="4" w:space="0" w:color="auto"/>
              <w:right w:val="single" w:sz="4" w:space="0" w:color="auto"/>
            </w:tcBorders>
            <w:noWrap/>
            <w:vAlign w:val="center"/>
            <w:hideMark/>
          </w:tcPr>
          <w:p w14:paraId="59BD9159" w14:textId="2D3FDB81" w:rsidR="00A74179" w:rsidRPr="00B11993" w:rsidRDefault="00A74179" w:rsidP="00B73A42">
            <w:pPr>
              <w:spacing w:after="0" w:line="240" w:lineRule="auto"/>
              <w:ind w:left="0" w:firstLine="0"/>
              <w:jc w:val="center"/>
              <w:rPr>
                <w:rFonts w:ascii="Calibri" w:hAnsi="Calibri" w:cs="Calibri"/>
                <w:color w:val="000000"/>
                <w:sz w:val="18"/>
                <w:szCs w:val="18"/>
              </w:rPr>
            </w:pPr>
            <w:r w:rsidRPr="00B11993">
              <w:rPr>
                <w:rFonts w:ascii="Calibri" w:hAnsi="Calibri" w:cs="Calibri"/>
                <w:color w:val="000000"/>
                <w:sz w:val="18"/>
                <w:szCs w:val="18"/>
              </w:rPr>
              <w:t>3</w:t>
            </w:r>
            <w:r w:rsidR="00C30334">
              <w:rPr>
                <w:rFonts w:ascii="Calibri" w:hAnsi="Calibri" w:cs="Calibri"/>
                <w:color w:val="000000"/>
                <w:sz w:val="18"/>
                <w:szCs w:val="18"/>
              </w:rPr>
              <w:t>9</w:t>
            </w:r>
          </w:p>
        </w:tc>
        <w:tc>
          <w:tcPr>
            <w:tcW w:w="1134" w:type="dxa"/>
            <w:tcBorders>
              <w:top w:val="single" w:sz="4" w:space="0" w:color="auto"/>
              <w:left w:val="nil"/>
              <w:bottom w:val="single" w:sz="4" w:space="0" w:color="auto"/>
              <w:right w:val="single" w:sz="4" w:space="0" w:color="auto"/>
            </w:tcBorders>
            <w:vAlign w:val="center"/>
          </w:tcPr>
          <w:p w14:paraId="6D55BBFC" w14:textId="30B7FE18" w:rsidR="00A74179" w:rsidRPr="00B11993" w:rsidRDefault="00A74179" w:rsidP="00A74179">
            <w:pPr>
              <w:spacing w:after="0" w:line="240" w:lineRule="auto"/>
              <w:ind w:left="0" w:firstLine="0"/>
              <w:jc w:val="left"/>
              <w:rPr>
                <w:rFonts w:ascii="Calibri" w:hAnsi="Calibri" w:cs="Calibri"/>
                <w:color w:val="000000"/>
                <w:sz w:val="18"/>
                <w:szCs w:val="18"/>
              </w:rPr>
            </w:pPr>
            <w:r>
              <w:rPr>
                <w:rFonts w:ascii="Calibri" w:hAnsi="Calibri" w:cs="Calibri"/>
                <w:sz w:val="18"/>
                <w:szCs w:val="18"/>
              </w:rPr>
              <w:t>OT_BUBD_A</w:t>
            </w:r>
          </w:p>
        </w:tc>
        <w:tc>
          <w:tcPr>
            <w:tcW w:w="6521" w:type="dxa"/>
            <w:tcBorders>
              <w:top w:val="single" w:sz="4" w:space="0" w:color="auto"/>
              <w:left w:val="single" w:sz="4" w:space="0" w:color="auto"/>
              <w:bottom w:val="single" w:sz="4" w:space="0" w:color="auto"/>
              <w:right w:val="single" w:sz="4" w:space="0" w:color="auto"/>
            </w:tcBorders>
            <w:vAlign w:val="center"/>
            <w:hideMark/>
          </w:tcPr>
          <w:p w14:paraId="587DF991" w14:textId="625A14FF" w:rsidR="00A74179" w:rsidRPr="00B11993" w:rsidRDefault="00A74179" w:rsidP="00A74179">
            <w:pPr>
              <w:spacing w:after="0" w:line="240" w:lineRule="auto"/>
              <w:ind w:left="0" w:firstLine="0"/>
              <w:jc w:val="left"/>
              <w:rPr>
                <w:rFonts w:ascii="Calibri" w:hAnsi="Calibri" w:cs="Calibri"/>
                <w:color w:val="000000"/>
                <w:sz w:val="18"/>
                <w:szCs w:val="18"/>
              </w:rPr>
            </w:pPr>
            <w:r w:rsidRPr="00B11993">
              <w:rPr>
                <w:rFonts w:ascii="Calibri" w:hAnsi="Calibri" w:cs="Calibri"/>
                <w:color w:val="000000"/>
                <w:sz w:val="18"/>
                <w:szCs w:val="18"/>
              </w:rPr>
              <w:t xml:space="preserve">Jaką funkcję szczegółową należy nadać budynkom, które w bazie </w:t>
            </w:r>
            <w:proofErr w:type="spellStart"/>
            <w:r w:rsidRPr="00B11993">
              <w:rPr>
                <w:rFonts w:ascii="Calibri" w:hAnsi="Calibri" w:cs="Calibri"/>
                <w:color w:val="000000"/>
                <w:sz w:val="18"/>
                <w:szCs w:val="18"/>
              </w:rPr>
              <w:t>EGiB</w:t>
            </w:r>
            <w:proofErr w:type="spellEnd"/>
            <w:r w:rsidRPr="00B11993">
              <w:rPr>
                <w:rFonts w:ascii="Calibri" w:hAnsi="Calibri" w:cs="Calibri"/>
                <w:color w:val="000000"/>
                <w:sz w:val="18"/>
                <w:szCs w:val="18"/>
              </w:rPr>
              <w:t xml:space="preserve"> mają rodzaj "</w:t>
            </w:r>
            <w:proofErr w:type="spellStart"/>
            <w:r w:rsidRPr="00B11993">
              <w:rPr>
                <w:rFonts w:ascii="Calibri" w:hAnsi="Calibri" w:cs="Calibri"/>
                <w:color w:val="000000"/>
                <w:sz w:val="18"/>
                <w:szCs w:val="18"/>
              </w:rPr>
              <w:t>budynekNiemieszkaln</w:t>
            </w:r>
            <w:r w:rsidR="0052028D">
              <w:rPr>
                <w:rFonts w:ascii="Calibri" w:hAnsi="Calibri" w:cs="Calibri"/>
                <w:color w:val="000000"/>
                <w:sz w:val="18"/>
                <w:szCs w:val="18"/>
              </w:rPr>
              <w:t>y</w:t>
            </w:r>
            <w:proofErr w:type="spellEnd"/>
            <w:r w:rsidR="0052028D">
              <w:rPr>
                <w:rFonts w:ascii="Calibri" w:hAnsi="Calibri" w:cs="Calibri"/>
                <w:color w:val="000000"/>
                <w:sz w:val="18"/>
                <w:szCs w:val="18"/>
              </w:rPr>
              <w:t xml:space="preserve"> = i" a zidentyfikowana funkcja</w:t>
            </w:r>
            <w:r w:rsidRPr="00B11993">
              <w:rPr>
                <w:rFonts w:ascii="Calibri" w:hAnsi="Calibri" w:cs="Calibri"/>
                <w:color w:val="000000"/>
                <w:sz w:val="18"/>
                <w:szCs w:val="18"/>
              </w:rPr>
              <w:t xml:space="preserve"> szczegółowa nie została sklasyfikowana</w:t>
            </w:r>
          </w:p>
        </w:tc>
        <w:tc>
          <w:tcPr>
            <w:tcW w:w="6946" w:type="dxa"/>
            <w:tcBorders>
              <w:top w:val="single" w:sz="4" w:space="0" w:color="auto"/>
              <w:left w:val="nil"/>
              <w:bottom w:val="single" w:sz="4" w:space="0" w:color="auto"/>
              <w:right w:val="single" w:sz="4" w:space="0" w:color="auto"/>
            </w:tcBorders>
            <w:vAlign w:val="center"/>
            <w:hideMark/>
          </w:tcPr>
          <w:p w14:paraId="73DC21A4" w14:textId="749E343D" w:rsidR="00A74179" w:rsidRPr="005C1BC5" w:rsidRDefault="002D3FE1" w:rsidP="00A74179">
            <w:pPr>
              <w:spacing w:after="0" w:line="240" w:lineRule="auto"/>
              <w:ind w:left="0" w:firstLine="0"/>
              <w:jc w:val="left"/>
              <w:rPr>
                <w:rFonts w:ascii="Calibri" w:hAnsi="Calibri" w:cs="Calibri"/>
                <w:color w:val="000000"/>
                <w:sz w:val="18"/>
                <w:szCs w:val="18"/>
              </w:rPr>
            </w:pPr>
            <w:r w:rsidRPr="005C1BC5">
              <w:rPr>
                <w:rFonts w:ascii="Calibri" w:hAnsi="Calibri" w:cs="Calibri"/>
                <w:color w:val="000000"/>
                <w:sz w:val="18"/>
                <w:szCs w:val="18"/>
              </w:rPr>
              <w:t xml:space="preserve">W celu ustalenia właściwej funkcji ogólnej budynku na potrzeby BDOT10k, dla rodzaju budynków w </w:t>
            </w:r>
            <w:proofErr w:type="spellStart"/>
            <w:r w:rsidRPr="005C1BC5">
              <w:rPr>
                <w:rFonts w:ascii="Calibri" w:hAnsi="Calibri" w:cs="Calibri"/>
                <w:color w:val="000000"/>
                <w:sz w:val="18"/>
                <w:szCs w:val="18"/>
              </w:rPr>
              <w:t>EGiB</w:t>
            </w:r>
            <w:proofErr w:type="spellEnd"/>
            <w:r w:rsidRPr="005C1BC5">
              <w:rPr>
                <w:rFonts w:ascii="Calibri" w:hAnsi="Calibri" w:cs="Calibri"/>
                <w:color w:val="000000"/>
                <w:sz w:val="18"/>
                <w:szCs w:val="18"/>
              </w:rPr>
              <w:t xml:space="preserve"> z funkcją ogólną budynku „inny budynek niemieszkalny” należy </w:t>
            </w:r>
            <w:r w:rsidRPr="005C1BC5">
              <w:rPr>
                <w:rFonts w:ascii="Calibri" w:hAnsi="Calibri" w:cs="Calibri"/>
                <w:b/>
                <w:bCs/>
                <w:color w:val="000000"/>
                <w:sz w:val="18"/>
                <w:szCs w:val="18"/>
              </w:rPr>
              <w:t>pozyskać prawidłową funkcję ogólną budynku z innych dostępnych źródeł</w:t>
            </w:r>
            <w:r w:rsidRPr="005C1BC5">
              <w:rPr>
                <w:rFonts w:ascii="Calibri" w:hAnsi="Calibri" w:cs="Calibri"/>
                <w:color w:val="000000"/>
                <w:sz w:val="18"/>
                <w:szCs w:val="18"/>
              </w:rPr>
              <w:t xml:space="preserve"> (np. dokumentacji, wywiadu terenowego, innych rejestrów, </w:t>
            </w:r>
            <w:proofErr w:type="spellStart"/>
            <w:r w:rsidRPr="005C1BC5">
              <w:rPr>
                <w:rFonts w:ascii="Calibri" w:hAnsi="Calibri" w:cs="Calibri"/>
                <w:color w:val="000000"/>
                <w:sz w:val="18"/>
                <w:szCs w:val="18"/>
              </w:rPr>
              <w:t>ortofotomapy</w:t>
            </w:r>
            <w:proofErr w:type="spellEnd"/>
            <w:r w:rsidRPr="005C1BC5">
              <w:rPr>
                <w:rFonts w:ascii="Calibri" w:hAnsi="Calibri" w:cs="Calibri"/>
                <w:color w:val="000000"/>
                <w:sz w:val="18"/>
                <w:szCs w:val="18"/>
              </w:rPr>
              <w:t>). W przypadku gdy stwierdzona zostanie funkcja szczegółowa budynku niemieszkalnego, której nie ma w słowniku dla tej funkcji ogólnej należy atrybuty "funkcja szczegółowa budynku" oraz "przeważająca funkcja budynku" pozostawić niewypełnione, a w atrybucie "uwagi" wpisać "</w:t>
            </w:r>
            <w:proofErr w:type="spellStart"/>
            <w:r w:rsidRPr="005C1BC5">
              <w:rPr>
                <w:rFonts w:ascii="Calibri" w:hAnsi="Calibri" w:cs="Calibri"/>
                <w:color w:val="000000"/>
                <w:sz w:val="18"/>
                <w:szCs w:val="18"/>
              </w:rPr>
              <w:t>funkcjaSzczegolowaBudynku</w:t>
            </w:r>
            <w:proofErr w:type="spellEnd"/>
            <w:r w:rsidRPr="005C1BC5">
              <w:rPr>
                <w:rFonts w:ascii="Calibri" w:hAnsi="Calibri" w:cs="Calibri"/>
                <w:color w:val="000000"/>
                <w:sz w:val="18"/>
                <w:szCs w:val="18"/>
              </w:rPr>
              <w:t xml:space="preserve"> - inny budynek niemieszkalny". Niniejszym budynkom należy wpisać kod kartograficzny 0010_325_1</w:t>
            </w:r>
            <w:r w:rsidR="00A74179" w:rsidRPr="005C1BC5">
              <w:rPr>
                <w:rFonts w:ascii="Calibri" w:hAnsi="Calibri" w:cs="Calibri"/>
                <w:color w:val="000000"/>
                <w:sz w:val="18"/>
                <w:szCs w:val="18"/>
              </w:rPr>
              <w:t xml:space="preserve">. Należy pamiętać, aby funkcja ogólna budynku w BDOT10k była tożsama z rodzajem budynku w </w:t>
            </w:r>
            <w:proofErr w:type="spellStart"/>
            <w:r w:rsidR="00A74179" w:rsidRPr="005C1BC5">
              <w:rPr>
                <w:rFonts w:ascii="Calibri" w:hAnsi="Calibri" w:cs="Calibri"/>
                <w:color w:val="000000"/>
                <w:sz w:val="18"/>
                <w:szCs w:val="18"/>
              </w:rPr>
              <w:t>EGiB</w:t>
            </w:r>
            <w:proofErr w:type="spellEnd"/>
            <w:r w:rsidR="00A74179" w:rsidRPr="005C1BC5">
              <w:rPr>
                <w:rFonts w:ascii="Calibri" w:hAnsi="Calibri" w:cs="Calibri"/>
                <w:color w:val="000000"/>
                <w:sz w:val="18"/>
                <w:szCs w:val="18"/>
              </w:rPr>
              <w:t>.</w:t>
            </w:r>
            <w:r w:rsidR="00F625D0" w:rsidRPr="005C1BC5">
              <w:rPr>
                <w:rFonts w:ascii="Calibri" w:hAnsi="Calibri" w:cs="Calibri"/>
                <w:color w:val="000000"/>
                <w:sz w:val="18"/>
                <w:szCs w:val="18"/>
              </w:rPr>
              <w:t xml:space="preserve"> </w:t>
            </w:r>
            <w:r w:rsidR="00A74179" w:rsidRPr="005C1BC5">
              <w:rPr>
                <w:rFonts w:ascii="Calibri" w:hAnsi="Calibri" w:cs="Calibri"/>
                <w:color w:val="000000"/>
                <w:sz w:val="18"/>
                <w:szCs w:val="18"/>
              </w:rPr>
              <w:br/>
              <w:t xml:space="preserve">Jeżeli podczas aktualizacji BDOT10k okaże się, że funkcja ogólna budynku w terenie jest inna niż określona w EGIB, to należy ją pozyskać z innych dostępnych źródeł, natomiast geometrię budynku należy pozyskać z </w:t>
            </w:r>
            <w:proofErr w:type="spellStart"/>
            <w:r w:rsidR="00A74179" w:rsidRPr="005C1BC5">
              <w:rPr>
                <w:rFonts w:ascii="Calibri" w:hAnsi="Calibri" w:cs="Calibri"/>
                <w:color w:val="000000"/>
                <w:sz w:val="18"/>
                <w:szCs w:val="18"/>
              </w:rPr>
              <w:t>EGiB</w:t>
            </w:r>
            <w:proofErr w:type="spellEnd"/>
            <w:r w:rsidR="00A74179" w:rsidRPr="005C1BC5">
              <w:rPr>
                <w:rFonts w:ascii="Calibri" w:hAnsi="Calibri" w:cs="Calibri"/>
                <w:color w:val="000000"/>
                <w:sz w:val="18"/>
                <w:szCs w:val="18"/>
              </w:rPr>
              <w:t xml:space="preserve"> wpisując w atrybucie "źródło danych geometrycznych" wartość "</w:t>
            </w:r>
            <w:proofErr w:type="spellStart"/>
            <w:r w:rsidR="00A74179" w:rsidRPr="005C1BC5">
              <w:rPr>
                <w:rFonts w:ascii="Calibri" w:hAnsi="Calibri" w:cs="Calibri"/>
                <w:color w:val="000000"/>
                <w:sz w:val="18"/>
                <w:szCs w:val="18"/>
              </w:rPr>
              <w:t>EGiB</w:t>
            </w:r>
            <w:proofErr w:type="spellEnd"/>
            <w:r w:rsidR="00A74179" w:rsidRPr="005C1BC5">
              <w:rPr>
                <w:rFonts w:ascii="Calibri" w:hAnsi="Calibri" w:cs="Calibri"/>
                <w:color w:val="000000"/>
                <w:sz w:val="18"/>
                <w:szCs w:val="18"/>
              </w:rPr>
              <w:t xml:space="preserve">". </w:t>
            </w:r>
          </w:p>
        </w:tc>
      </w:tr>
    </w:tbl>
    <w:p w14:paraId="297BB367" w14:textId="77777777" w:rsidR="006B66C9" w:rsidRDefault="006B66C9"/>
    <w:tbl>
      <w:tblPr>
        <w:tblW w:w="15163" w:type="dxa"/>
        <w:tblCellMar>
          <w:left w:w="70" w:type="dxa"/>
          <w:right w:w="70" w:type="dxa"/>
        </w:tblCellMar>
        <w:tblLook w:val="04A0" w:firstRow="1" w:lastRow="0" w:firstColumn="1" w:lastColumn="0" w:noHBand="0" w:noVBand="1"/>
      </w:tblPr>
      <w:tblGrid>
        <w:gridCol w:w="812"/>
        <w:gridCol w:w="1877"/>
        <w:gridCol w:w="5528"/>
        <w:gridCol w:w="6946"/>
      </w:tblGrid>
      <w:tr w:rsidR="006B66C9" w:rsidRPr="00B11993" w14:paraId="2F4B7889" w14:textId="77777777" w:rsidTr="006C656A">
        <w:trPr>
          <w:trHeight w:val="529"/>
        </w:trPr>
        <w:tc>
          <w:tcPr>
            <w:tcW w:w="81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FBCD235" w14:textId="77777777" w:rsidR="006B66C9" w:rsidRPr="00B11993" w:rsidRDefault="006B66C9" w:rsidP="005C1BC5">
            <w:pPr>
              <w:spacing w:after="0" w:line="240" w:lineRule="auto"/>
              <w:ind w:left="0" w:firstLine="0"/>
              <w:jc w:val="center"/>
              <w:rPr>
                <w:rFonts w:ascii="Calibri" w:hAnsi="Calibri" w:cs="Calibri"/>
                <w:color w:val="000000"/>
                <w:sz w:val="18"/>
                <w:szCs w:val="18"/>
              </w:rPr>
            </w:pPr>
            <w:r w:rsidRPr="0091012B">
              <w:rPr>
                <w:rFonts w:asciiTheme="minorHAnsi" w:hAnsiTheme="minorHAnsi" w:cstheme="minorHAnsi"/>
                <w:b/>
                <w:bCs/>
                <w:color w:val="000000"/>
                <w:sz w:val="18"/>
                <w:szCs w:val="18"/>
              </w:rPr>
              <w:lastRenderedPageBreak/>
              <w:t>L.p.</w:t>
            </w:r>
          </w:p>
        </w:tc>
        <w:tc>
          <w:tcPr>
            <w:tcW w:w="1877" w:type="dxa"/>
            <w:tcBorders>
              <w:top w:val="single" w:sz="4" w:space="0" w:color="auto"/>
              <w:left w:val="nil"/>
              <w:bottom w:val="single" w:sz="4" w:space="0" w:color="auto"/>
              <w:right w:val="nil"/>
            </w:tcBorders>
            <w:shd w:val="clear" w:color="auto" w:fill="D9D9D9" w:themeFill="background1" w:themeFillShade="D9"/>
            <w:vAlign w:val="center"/>
          </w:tcPr>
          <w:p w14:paraId="19D91C4A" w14:textId="77777777" w:rsidR="006B66C9" w:rsidRPr="00B11993" w:rsidRDefault="006B66C9" w:rsidP="005C1BC5">
            <w:pPr>
              <w:spacing w:after="0" w:line="240" w:lineRule="auto"/>
              <w:ind w:left="0" w:firstLine="0"/>
              <w:jc w:val="center"/>
              <w:rPr>
                <w:rFonts w:ascii="Calibri" w:hAnsi="Calibri" w:cs="Calibri"/>
                <w:sz w:val="18"/>
                <w:szCs w:val="18"/>
              </w:rPr>
            </w:pPr>
            <w:r w:rsidRPr="0091012B">
              <w:rPr>
                <w:rFonts w:asciiTheme="minorHAnsi" w:hAnsiTheme="minorHAnsi" w:cstheme="minorHAnsi"/>
                <w:b/>
                <w:bCs/>
                <w:color w:val="000000"/>
                <w:sz w:val="18"/>
                <w:szCs w:val="18"/>
              </w:rPr>
              <w:t>klasa obiektów</w:t>
            </w:r>
          </w:p>
        </w:tc>
        <w:tc>
          <w:tcPr>
            <w:tcW w:w="5528" w:type="dxa"/>
            <w:tcBorders>
              <w:top w:val="single" w:sz="4" w:space="0" w:color="auto"/>
              <w:left w:val="single" w:sz="4" w:space="0" w:color="auto"/>
              <w:bottom w:val="single" w:sz="4" w:space="0" w:color="auto"/>
              <w:right w:val="nil"/>
            </w:tcBorders>
            <w:shd w:val="clear" w:color="auto" w:fill="D9D9D9" w:themeFill="background1" w:themeFillShade="D9"/>
            <w:vAlign w:val="center"/>
          </w:tcPr>
          <w:p w14:paraId="391EFEFA" w14:textId="77777777" w:rsidR="006B66C9" w:rsidRPr="00B11993" w:rsidRDefault="006B66C9" w:rsidP="005C1BC5">
            <w:pPr>
              <w:spacing w:after="0" w:line="240" w:lineRule="auto"/>
              <w:ind w:left="0" w:firstLine="0"/>
              <w:jc w:val="left"/>
              <w:rPr>
                <w:rFonts w:ascii="Calibri" w:hAnsi="Calibri" w:cs="Calibri"/>
                <w:sz w:val="18"/>
                <w:szCs w:val="18"/>
              </w:rPr>
            </w:pPr>
            <w:r w:rsidRPr="0091012B">
              <w:rPr>
                <w:rFonts w:asciiTheme="minorHAnsi" w:hAnsiTheme="minorHAnsi" w:cstheme="minorHAnsi"/>
                <w:b/>
                <w:bCs/>
                <w:color w:val="000000"/>
                <w:sz w:val="18"/>
                <w:szCs w:val="18"/>
              </w:rPr>
              <w:t>Pytanie</w:t>
            </w:r>
          </w:p>
        </w:tc>
        <w:tc>
          <w:tcPr>
            <w:tcW w:w="69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288A38" w14:textId="77777777" w:rsidR="006B66C9" w:rsidRPr="00B11993" w:rsidRDefault="006B66C9" w:rsidP="005C1BC5">
            <w:pPr>
              <w:spacing w:after="0" w:line="240" w:lineRule="auto"/>
              <w:ind w:left="0" w:firstLine="0"/>
              <w:jc w:val="left"/>
              <w:rPr>
                <w:rFonts w:ascii="Calibri" w:hAnsi="Calibri" w:cs="Calibri"/>
                <w:sz w:val="18"/>
                <w:szCs w:val="18"/>
              </w:rPr>
            </w:pPr>
            <w:r w:rsidRPr="0091012B">
              <w:rPr>
                <w:rFonts w:asciiTheme="minorHAnsi" w:hAnsiTheme="minorHAnsi" w:cstheme="minorHAnsi"/>
                <w:b/>
                <w:bCs/>
                <w:sz w:val="18"/>
                <w:szCs w:val="18"/>
              </w:rPr>
              <w:t>Odpowiedź</w:t>
            </w:r>
          </w:p>
        </w:tc>
      </w:tr>
      <w:tr w:rsidR="008437D7" w:rsidRPr="006C656A" w14:paraId="4CC899C4" w14:textId="77777777" w:rsidTr="005C1BC5">
        <w:trPr>
          <w:trHeight w:val="1003"/>
        </w:trPr>
        <w:tc>
          <w:tcPr>
            <w:tcW w:w="8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FFEAB0" w14:textId="15F22DC8" w:rsidR="003E0262" w:rsidRPr="006C656A" w:rsidRDefault="002D76B9" w:rsidP="00B73A42">
            <w:pPr>
              <w:spacing w:after="0" w:line="240" w:lineRule="auto"/>
              <w:ind w:left="0" w:firstLine="0"/>
              <w:jc w:val="center"/>
              <w:rPr>
                <w:rFonts w:ascii="Calibri" w:hAnsi="Calibri" w:cs="Calibri"/>
                <w:sz w:val="18"/>
                <w:szCs w:val="18"/>
              </w:rPr>
            </w:pPr>
            <w:r w:rsidRPr="006C656A">
              <w:rPr>
                <w:rFonts w:ascii="Calibri" w:hAnsi="Calibri" w:cs="Calibri"/>
                <w:sz w:val="18"/>
                <w:szCs w:val="18"/>
              </w:rPr>
              <w:t>40</w:t>
            </w:r>
          </w:p>
        </w:tc>
        <w:tc>
          <w:tcPr>
            <w:tcW w:w="1877" w:type="dxa"/>
            <w:tcBorders>
              <w:top w:val="single" w:sz="4" w:space="0" w:color="auto"/>
              <w:left w:val="nil"/>
              <w:bottom w:val="single" w:sz="4" w:space="0" w:color="auto"/>
              <w:right w:val="single" w:sz="4" w:space="0" w:color="auto"/>
            </w:tcBorders>
            <w:shd w:val="clear" w:color="auto" w:fill="auto"/>
            <w:vAlign w:val="center"/>
          </w:tcPr>
          <w:p w14:paraId="7FDB10B0" w14:textId="34394C9C" w:rsidR="003E0262" w:rsidRPr="006C656A" w:rsidRDefault="006B66C9" w:rsidP="00A74179">
            <w:pPr>
              <w:spacing w:after="0" w:line="240" w:lineRule="auto"/>
              <w:ind w:left="0" w:firstLine="0"/>
              <w:jc w:val="left"/>
              <w:rPr>
                <w:rFonts w:ascii="Calibri" w:hAnsi="Calibri" w:cs="Calibri"/>
                <w:sz w:val="18"/>
                <w:szCs w:val="18"/>
              </w:rPr>
            </w:pPr>
            <w:r w:rsidRPr="006C656A">
              <w:rPr>
                <w:rFonts w:ascii="Calibri" w:hAnsi="Calibri" w:cs="Calibri"/>
                <w:sz w:val="18"/>
                <w:szCs w:val="18"/>
              </w:rPr>
              <w:t>OT_BUBD_A</w:t>
            </w:r>
          </w:p>
        </w:tc>
        <w:tc>
          <w:tcPr>
            <w:tcW w:w="5528" w:type="dxa"/>
            <w:tcBorders>
              <w:top w:val="single" w:sz="4" w:space="0" w:color="auto"/>
              <w:left w:val="single" w:sz="4" w:space="0" w:color="auto"/>
              <w:bottom w:val="single" w:sz="4" w:space="0" w:color="auto"/>
              <w:right w:val="single" w:sz="4" w:space="0" w:color="auto"/>
            </w:tcBorders>
            <w:shd w:val="clear" w:color="auto" w:fill="auto"/>
            <w:vAlign w:val="center"/>
          </w:tcPr>
          <w:p w14:paraId="121C3D55" w14:textId="205F4EDC" w:rsidR="003E0262" w:rsidRPr="006C656A" w:rsidRDefault="00004394" w:rsidP="00A74179">
            <w:pPr>
              <w:spacing w:after="0" w:line="240" w:lineRule="auto"/>
              <w:ind w:left="0" w:firstLine="0"/>
              <w:jc w:val="left"/>
              <w:rPr>
                <w:rFonts w:ascii="Calibri" w:hAnsi="Calibri" w:cs="Calibri"/>
                <w:sz w:val="18"/>
                <w:szCs w:val="18"/>
              </w:rPr>
            </w:pPr>
            <w:r w:rsidRPr="006C656A">
              <w:rPr>
                <w:rFonts w:ascii="Calibri" w:hAnsi="Calibri" w:cs="Calibri"/>
                <w:sz w:val="18"/>
                <w:szCs w:val="18"/>
              </w:rPr>
              <w:t>J</w:t>
            </w:r>
            <w:r w:rsidR="003E0262" w:rsidRPr="006C656A">
              <w:rPr>
                <w:rFonts w:ascii="Calibri" w:hAnsi="Calibri" w:cs="Calibri"/>
                <w:sz w:val="18"/>
                <w:szCs w:val="18"/>
              </w:rPr>
              <w:t>ak podchodzić do budynków mieszkalnych, w których prowadzona jest działalność związana z agroturystyką lub usługą noclegową, apartamenty do wynajęcia, hostele</w:t>
            </w:r>
            <w:r w:rsidRPr="006C656A">
              <w:rPr>
                <w:rFonts w:ascii="Calibri" w:hAnsi="Calibri" w:cs="Calibri"/>
                <w:sz w:val="18"/>
                <w:szCs w:val="18"/>
              </w:rPr>
              <w:t>.</w:t>
            </w:r>
            <w:r w:rsidR="003E0262" w:rsidRPr="006C656A">
              <w:rPr>
                <w:rFonts w:ascii="Calibri" w:hAnsi="Calibri" w:cs="Calibri"/>
                <w:sz w:val="18"/>
                <w:szCs w:val="18"/>
              </w:rPr>
              <w:t xml:space="preserve"> Czy dodawać dodatkową funkcję</w:t>
            </w:r>
            <w:r w:rsidRPr="006C656A">
              <w:rPr>
                <w:rFonts w:ascii="Calibri" w:hAnsi="Calibri" w:cs="Calibri"/>
                <w:sz w:val="18"/>
                <w:szCs w:val="18"/>
              </w:rPr>
              <w:t>? Jeśli tak to j</w:t>
            </w:r>
            <w:r w:rsidR="003E0262" w:rsidRPr="006C656A">
              <w:rPr>
                <w:rFonts w:ascii="Calibri" w:hAnsi="Calibri" w:cs="Calibri"/>
                <w:sz w:val="18"/>
                <w:szCs w:val="18"/>
              </w:rPr>
              <w:t>aką</w:t>
            </w:r>
            <w:r w:rsidRPr="006C656A">
              <w:rPr>
                <w:rFonts w:ascii="Calibri" w:hAnsi="Calibri" w:cs="Calibri"/>
                <w:sz w:val="18"/>
                <w:szCs w:val="18"/>
              </w:rPr>
              <w:t>?</w:t>
            </w:r>
            <w:r w:rsidR="003E0262" w:rsidRPr="006C656A">
              <w:rPr>
                <w:rFonts w:ascii="Calibri" w:hAnsi="Calibri" w:cs="Calibri"/>
                <w:sz w:val="18"/>
                <w:szCs w:val="18"/>
              </w:rPr>
              <w:t xml:space="preserve"> </w:t>
            </w:r>
            <w:r w:rsidRPr="006C656A">
              <w:rPr>
                <w:rFonts w:ascii="Calibri" w:hAnsi="Calibri" w:cs="Calibri"/>
                <w:sz w:val="18"/>
                <w:szCs w:val="18"/>
              </w:rPr>
              <w:t>C</w:t>
            </w:r>
            <w:r w:rsidR="003E0262" w:rsidRPr="006C656A">
              <w:rPr>
                <w:rFonts w:ascii="Calibri" w:hAnsi="Calibri" w:cs="Calibri"/>
                <w:sz w:val="18"/>
                <w:szCs w:val="18"/>
              </w:rPr>
              <w:t>zy wpis w informacji dodatkowej np. agroturystyka, hostel, apartament</w:t>
            </w:r>
            <w:r w:rsidRPr="006C656A">
              <w:rPr>
                <w:rFonts w:ascii="Calibri" w:hAnsi="Calibri" w:cs="Calibri"/>
                <w:sz w:val="18"/>
                <w:szCs w:val="18"/>
              </w:rPr>
              <w:t>.</w:t>
            </w:r>
          </w:p>
        </w:tc>
        <w:tc>
          <w:tcPr>
            <w:tcW w:w="6946" w:type="dxa"/>
            <w:tcBorders>
              <w:top w:val="single" w:sz="4" w:space="0" w:color="auto"/>
              <w:left w:val="nil"/>
              <w:bottom w:val="single" w:sz="4" w:space="0" w:color="auto"/>
              <w:right w:val="single" w:sz="4" w:space="0" w:color="auto"/>
            </w:tcBorders>
            <w:shd w:val="clear" w:color="auto" w:fill="auto"/>
            <w:vAlign w:val="center"/>
          </w:tcPr>
          <w:p w14:paraId="50017AB6" w14:textId="77777777" w:rsidR="00004394" w:rsidRPr="006C656A" w:rsidRDefault="00004394" w:rsidP="00A74179">
            <w:pPr>
              <w:spacing w:after="0" w:line="240" w:lineRule="auto"/>
              <w:ind w:left="0" w:firstLine="0"/>
              <w:jc w:val="left"/>
              <w:rPr>
                <w:rFonts w:ascii="Calibri" w:hAnsi="Calibri" w:cs="Calibri"/>
                <w:sz w:val="18"/>
                <w:szCs w:val="18"/>
              </w:rPr>
            </w:pPr>
            <w:r w:rsidRPr="006C656A">
              <w:rPr>
                <w:rFonts w:ascii="Calibri" w:hAnsi="Calibri" w:cs="Calibri"/>
                <w:sz w:val="18"/>
                <w:szCs w:val="18"/>
              </w:rPr>
              <w:t>W opisanych przypadkach należy wpisać w informacji</w:t>
            </w:r>
            <w:r w:rsidR="002F187E" w:rsidRPr="006C656A">
              <w:rPr>
                <w:rFonts w:ascii="Calibri" w:hAnsi="Calibri" w:cs="Calibri"/>
                <w:sz w:val="18"/>
                <w:szCs w:val="18"/>
              </w:rPr>
              <w:t xml:space="preserve"> </w:t>
            </w:r>
            <w:r w:rsidRPr="006C656A">
              <w:rPr>
                <w:rFonts w:ascii="Calibri" w:hAnsi="Calibri" w:cs="Calibri"/>
                <w:sz w:val="18"/>
                <w:szCs w:val="18"/>
              </w:rPr>
              <w:t xml:space="preserve">dodatkowej: </w:t>
            </w:r>
          </w:p>
          <w:p w14:paraId="13853DA5" w14:textId="7AD510C8" w:rsidR="002F187E" w:rsidRPr="006C656A" w:rsidRDefault="00004394" w:rsidP="00A74179">
            <w:pPr>
              <w:spacing w:after="0" w:line="240" w:lineRule="auto"/>
              <w:ind w:left="0" w:firstLine="0"/>
              <w:jc w:val="left"/>
              <w:rPr>
                <w:rFonts w:ascii="Calibri" w:hAnsi="Calibri" w:cs="Calibri"/>
                <w:sz w:val="18"/>
                <w:szCs w:val="18"/>
              </w:rPr>
            </w:pPr>
            <w:r w:rsidRPr="006C656A">
              <w:rPr>
                <w:rFonts w:ascii="Calibri" w:hAnsi="Calibri" w:cs="Calibri"/>
                <w:sz w:val="18"/>
                <w:szCs w:val="18"/>
              </w:rPr>
              <w:t>„</w:t>
            </w:r>
            <w:r w:rsidR="002F187E" w:rsidRPr="006C656A">
              <w:rPr>
                <w:rFonts w:ascii="Calibri" w:hAnsi="Calibri" w:cs="Calibri"/>
                <w:sz w:val="18"/>
                <w:szCs w:val="18"/>
              </w:rPr>
              <w:t>agroturystyka</w:t>
            </w:r>
            <w:r w:rsidRPr="006C656A">
              <w:rPr>
                <w:rFonts w:ascii="Calibri" w:hAnsi="Calibri" w:cs="Calibri"/>
                <w:sz w:val="18"/>
                <w:szCs w:val="18"/>
              </w:rPr>
              <w:t>” lub</w:t>
            </w:r>
            <w:r w:rsidR="005615A2" w:rsidRPr="006C656A">
              <w:rPr>
                <w:rFonts w:ascii="Calibri" w:hAnsi="Calibri" w:cs="Calibri"/>
                <w:sz w:val="18"/>
                <w:szCs w:val="18"/>
              </w:rPr>
              <w:t xml:space="preserve"> „apartament na wynajem</w:t>
            </w:r>
            <w:r w:rsidRPr="006C656A">
              <w:rPr>
                <w:rFonts w:ascii="Calibri" w:hAnsi="Calibri" w:cs="Calibri"/>
                <w:sz w:val="18"/>
                <w:szCs w:val="18"/>
              </w:rPr>
              <w:t>”</w:t>
            </w:r>
            <w:r w:rsidR="005615A2" w:rsidRPr="006C656A">
              <w:rPr>
                <w:rFonts w:ascii="Calibri" w:hAnsi="Calibri" w:cs="Calibri"/>
                <w:sz w:val="18"/>
                <w:szCs w:val="18"/>
              </w:rPr>
              <w:t xml:space="preserve"> lub „</w:t>
            </w:r>
            <w:r w:rsidR="008437D7" w:rsidRPr="006C656A">
              <w:rPr>
                <w:rFonts w:ascii="Calibri" w:hAnsi="Calibri" w:cs="Calibri"/>
                <w:sz w:val="18"/>
                <w:szCs w:val="18"/>
              </w:rPr>
              <w:t xml:space="preserve">pokój </w:t>
            </w:r>
            <w:r w:rsidR="005615A2" w:rsidRPr="006C656A">
              <w:rPr>
                <w:rFonts w:ascii="Calibri" w:hAnsi="Calibri" w:cs="Calibri"/>
                <w:sz w:val="18"/>
                <w:szCs w:val="18"/>
              </w:rPr>
              <w:t>gościnn</w:t>
            </w:r>
            <w:r w:rsidR="008437D7" w:rsidRPr="006C656A">
              <w:rPr>
                <w:rFonts w:ascii="Calibri" w:hAnsi="Calibri" w:cs="Calibri"/>
                <w:sz w:val="18"/>
                <w:szCs w:val="18"/>
              </w:rPr>
              <w:t>y</w:t>
            </w:r>
            <w:r w:rsidR="005615A2" w:rsidRPr="006C656A">
              <w:rPr>
                <w:rFonts w:ascii="Calibri" w:hAnsi="Calibri" w:cs="Calibri"/>
                <w:sz w:val="18"/>
                <w:szCs w:val="18"/>
              </w:rPr>
              <w:t>”</w:t>
            </w:r>
            <w:r w:rsidR="00075ED8" w:rsidRPr="006C656A">
              <w:rPr>
                <w:rFonts w:ascii="Calibri" w:hAnsi="Calibri" w:cs="Calibri"/>
                <w:sz w:val="18"/>
                <w:szCs w:val="18"/>
              </w:rPr>
              <w:t>.</w:t>
            </w:r>
          </w:p>
          <w:p w14:paraId="60699010" w14:textId="7C593909" w:rsidR="00842996" w:rsidRPr="006C656A" w:rsidRDefault="00842996" w:rsidP="00A74179">
            <w:pPr>
              <w:spacing w:after="0" w:line="240" w:lineRule="auto"/>
              <w:ind w:left="0" w:firstLine="0"/>
              <w:jc w:val="left"/>
              <w:rPr>
                <w:rFonts w:ascii="Calibri" w:hAnsi="Calibri" w:cs="Calibri"/>
                <w:sz w:val="18"/>
                <w:szCs w:val="18"/>
              </w:rPr>
            </w:pPr>
            <w:r w:rsidRPr="006C656A">
              <w:rPr>
                <w:rFonts w:ascii="Calibri" w:hAnsi="Calibri" w:cs="Calibri"/>
                <w:sz w:val="18"/>
                <w:szCs w:val="18"/>
              </w:rPr>
              <w:t xml:space="preserve">Hostel należy zapisać jako </w:t>
            </w:r>
            <w:r w:rsidR="00D3736E" w:rsidRPr="006C656A">
              <w:rPr>
                <w:rFonts w:ascii="Calibri" w:hAnsi="Calibri" w:cs="Calibri"/>
                <w:sz w:val="18"/>
                <w:szCs w:val="18"/>
              </w:rPr>
              <w:t>„</w:t>
            </w:r>
            <w:r w:rsidR="00A50633" w:rsidRPr="006C656A">
              <w:rPr>
                <w:rFonts w:ascii="Calibri" w:hAnsi="Calibri" w:cs="Calibri"/>
                <w:sz w:val="18"/>
                <w:szCs w:val="18"/>
              </w:rPr>
              <w:t>pensjonat</w:t>
            </w:r>
            <w:r w:rsidR="00D3736E" w:rsidRPr="006C656A">
              <w:rPr>
                <w:rFonts w:ascii="Calibri" w:hAnsi="Calibri" w:cs="Calibri"/>
                <w:sz w:val="18"/>
                <w:szCs w:val="18"/>
              </w:rPr>
              <w:t>” z wpisem w informacji dodatkowej „hostel”.</w:t>
            </w:r>
          </w:p>
        </w:tc>
      </w:tr>
      <w:tr w:rsidR="00C96A97" w:rsidRPr="00C96A97" w14:paraId="01B8757C" w14:textId="77777777" w:rsidTr="005C1BC5">
        <w:trPr>
          <w:trHeight w:val="2831"/>
        </w:trPr>
        <w:tc>
          <w:tcPr>
            <w:tcW w:w="8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BA85D7" w14:textId="6AFEA6E6" w:rsidR="0084605B" w:rsidRPr="006C656A" w:rsidRDefault="0084605B" w:rsidP="005C1BC5">
            <w:pPr>
              <w:spacing w:after="0" w:line="240" w:lineRule="auto"/>
              <w:ind w:left="0" w:firstLine="0"/>
              <w:jc w:val="center"/>
              <w:rPr>
                <w:rFonts w:ascii="Calibri" w:hAnsi="Calibri" w:cs="Calibri"/>
                <w:sz w:val="18"/>
                <w:szCs w:val="18"/>
              </w:rPr>
            </w:pPr>
            <w:r w:rsidRPr="006C656A">
              <w:rPr>
                <w:rFonts w:ascii="Calibri" w:hAnsi="Calibri" w:cs="Calibri"/>
                <w:sz w:val="18"/>
                <w:szCs w:val="18"/>
              </w:rPr>
              <w:t>41</w:t>
            </w:r>
          </w:p>
        </w:tc>
        <w:tc>
          <w:tcPr>
            <w:tcW w:w="1877" w:type="dxa"/>
            <w:tcBorders>
              <w:top w:val="single" w:sz="4" w:space="0" w:color="auto"/>
              <w:left w:val="nil"/>
              <w:bottom w:val="single" w:sz="4" w:space="0" w:color="auto"/>
              <w:right w:val="single" w:sz="4" w:space="0" w:color="auto"/>
            </w:tcBorders>
            <w:shd w:val="clear" w:color="auto" w:fill="auto"/>
            <w:vAlign w:val="center"/>
          </w:tcPr>
          <w:p w14:paraId="38AD6711" w14:textId="77777777" w:rsidR="0084605B" w:rsidRPr="006C656A" w:rsidRDefault="0084605B" w:rsidP="005C1BC5">
            <w:pPr>
              <w:spacing w:after="0" w:line="240" w:lineRule="auto"/>
              <w:ind w:left="0" w:firstLine="0"/>
              <w:jc w:val="left"/>
              <w:rPr>
                <w:rFonts w:ascii="Calibri" w:hAnsi="Calibri" w:cs="Calibri"/>
                <w:sz w:val="18"/>
                <w:szCs w:val="18"/>
              </w:rPr>
            </w:pPr>
            <w:r w:rsidRPr="006C656A">
              <w:rPr>
                <w:rFonts w:ascii="Calibri" w:hAnsi="Calibri" w:cs="Calibri"/>
                <w:sz w:val="18"/>
                <w:szCs w:val="18"/>
              </w:rPr>
              <w:t>OT_BUBD_A</w:t>
            </w:r>
          </w:p>
        </w:tc>
        <w:tc>
          <w:tcPr>
            <w:tcW w:w="5528" w:type="dxa"/>
            <w:tcBorders>
              <w:top w:val="single" w:sz="4" w:space="0" w:color="auto"/>
              <w:left w:val="single" w:sz="4" w:space="0" w:color="auto"/>
              <w:bottom w:val="single" w:sz="4" w:space="0" w:color="auto"/>
              <w:right w:val="single" w:sz="4" w:space="0" w:color="auto"/>
            </w:tcBorders>
            <w:shd w:val="clear" w:color="auto" w:fill="auto"/>
            <w:vAlign w:val="center"/>
          </w:tcPr>
          <w:p w14:paraId="6F57C878" w14:textId="5C5E573F" w:rsidR="002A5AE7" w:rsidRPr="006C656A" w:rsidRDefault="00945B39" w:rsidP="005C1BC5">
            <w:pPr>
              <w:spacing w:after="0" w:line="240" w:lineRule="auto"/>
              <w:ind w:left="0" w:firstLine="0"/>
              <w:jc w:val="left"/>
              <w:rPr>
                <w:rFonts w:ascii="Calibri" w:hAnsi="Calibri" w:cs="Calibri"/>
                <w:sz w:val="18"/>
                <w:szCs w:val="18"/>
              </w:rPr>
            </w:pPr>
            <w:r w:rsidRPr="006C656A">
              <w:rPr>
                <w:rFonts w:ascii="Calibri" w:hAnsi="Calibri" w:cs="Calibri"/>
                <w:sz w:val="18"/>
                <w:szCs w:val="18"/>
              </w:rPr>
              <w:t>Jak</w:t>
            </w:r>
            <w:r w:rsidR="0084605B" w:rsidRPr="006C656A">
              <w:rPr>
                <w:rFonts w:ascii="Calibri" w:hAnsi="Calibri" w:cs="Calibri"/>
                <w:sz w:val="18"/>
                <w:szCs w:val="18"/>
              </w:rPr>
              <w:t xml:space="preserve"> rozróżni</w:t>
            </w:r>
            <w:r w:rsidRPr="006C656A">
              <w:rPr>
                <w:rFonts w:ascii="Calibri" w:hAnsi="Calibri" w:cs="Calibri"/>
                <w:sz w:val="18"/>
                <w:szCs w:val="18"/>
              </w:rPr>
              <w:t>ć</w:t>
            </w:r>
            <w:r w:rsidR="0084605B" w:rsidRPr="006C656A">
              <w:rPr>
                <w:rFonts w:ascii="Calibri" w:hAnsi="Calibri" w:cs="Calibri"/>
                <w:sz w:val="18"/>
                <w:szCs w:val="18"/>
              </w:rPr>
              <w:t xml:space="preserve"> od siebie pensjonat</w:t>
            </w:r>
            <w:r w:rsidRPr="006C656A">
              <w:rPr>
                <w:rFonts w:ascii="Calibri" w:hAnsi="Calibri" w:cs="Calibri"/>
                <w:sz w:val="18"/>
                <w:szCs w:val="18"/>
              </w:rPr>
              <w:t>y</w:t>
            </w:r>
            <w:r w:rsidR="0084605B" w:rsidRPr="006C656A">
              <w:rPr>
                <w:rFonts w:ascii="Calibri" w:hAnsi="Calibri" w:cs="Calibri"/>
                <w:sz w:val="18"/>
                <w:szCs w:val="18"/>
              </w:rPr>
              <w:t>, dom</w:t>
            </w:r>
            <w:r w:rsidRPr="006C656A">
              <w:rPr>
                <w:rFonts w:ascii="Calibri" w:hAnsi="Calibri" w:cs="Calibri"/>
                <w:sz w:val="18"/>
                <w:szCs w:val="18"/>
              </w:rPr>
              <w:t>y</w:t>
            </w:r>
            <w:r w:rsidR="0084605B" w:rsidRPr="006C656A">
              <w:rPr>
                <w:rFonts w:ascii="Calibri" w:hAnsi="Calibri" w:cs="Calibri"/>
                <w:sz w:val="18"/>
                <w:szCs w:val="18"/>
              </w:rPr>
              <w:t xml:space="preserve"> wypoczynkow</w:t>
            </w:r>
            <w:r w:rsidRPr="006C656A">
              <w:rPr>
                <w:rFonts w:ascii="Calibri" w:hAnsi="Calibri" w:cs="Calibri"/>
                <w:sz w:val="18"/>
                <w:szCs w:val="18"/>
              </w:rPr>
              <w:t>e</w:t>
            </w:r>
            <w:r w:rsidR="0084605B" w:rsidRPr="006C656A">
              <w:rPr>
                <w:rFonts w:ascii="Calibri" w:hAnsi="Calibri" w:cs="Calibri"/>
                <w:sz w:val="18"/>
                <w:szCs w:val="18"/>
              </w:rPr>
              <w:t>, hotel</w:t>
            </w:r>
            <w:r w:rsidRPr="006C656A">
              <w:rPr>
                <w:rFonts w:ascii="Calibri" w:hAnsi="Calibri" w:cs="Calibri"/>
                <w:sz w:val="18"/>
                <w:szCs w:val="18"/>
              </w:rPr>
              <w:t>e</w:t>
            </w:r>
            <w:r w:rsidR="0084605B" w:rsidRPr="006C656A">
              <w:rPr>
                <w:rFonts w:ascii="Calibri" w:hAnsi="Calibri" w:cs="Calibri"/>
                <w:sz w:val="18"/>
                <w:szCs w:val="18"/>
              </w:rPr>
              <w:t>, budynk</w:t>
            </w:r>
            <w:r w:rsidRPr="006C656A">
              <w:rPr>
                <w:rFonts w:ascii="Calibri" w:hAnsi="Calibri" w:cs="Calibri"/>
                <w:sz w:val="18"/>
                <w:szCs w:val="18"/>
              </w:rPr>
              <w:t>i</w:t>
            </w:r>
            <w:r w:rsidR="0084605B" w:rsidRPr="006C656A">
              <w:rPr>
                <w:rFonts w:ascii="Calibri" w:hAnsi="Calibri" w:cs="Calibri"/>
                <w:sz w:val="18"/>
                <w:szCs w:val="18"/>
              </w:rPr>
              <w:t xml:space="preserve"> do wynajęcia, poko</w:t>
            </w:r>
            <w:r w:rsidRPr="006C656A">
              <w:rPr>
                <w:rFonts w:ascii="Calibri" w:hAnsi="Calibri" w:cs="Calibri"/>
                <w:sz w:val="18"/>
                <w:szCs w:val="18"/>
              </w:rPr>
              <w:t>je</w:t>
            </w:r>
            <w:r w:rsidR="0084605B" w:rsidRPr="006C656A">
              <w:rPr>
                <w:rFonts w:ascii="Calibri" w:hAnsi="Calibri" w:cs="Calibri"/>
                <w:sz w:val="18"/>
                <w:szCs w:val="18"/>
              </w:rPr>
              <w:t xml:space="preserve"> do wynajęcia, domk</w:t>
            </w:r>
            <w:r w:rsidRPr="006C656A">
              <w:rPr>
                <w:rFonts w:ascii="Calibri" w:hAnsi="Calibri" w:cs="Calibri"/>
                <w:sz w:val="18"/>
                <w:szCs w:val="18"/>
              </w:rPr>
              <w:t>i</w:t>
            </w:r>
            <w:r w:rsidR="0084605B" w:rsidRPr="006C656A">
              <w:rPr>
                <w:rFonts w:ascii="Calibri" w:hAnsi="Calibri" w:cs="Calibri"/>
                <w:sz w:val="18"/>
                <w:szCs w:val="18"/>
              </w:rPr>
              <w:t xml:space="preserve"> letniskow</w:t>
            </w:r>
            <w:r w:rsidRPr="006C656A">
              <w:rPr>
                <w:rFonts w:ascii="Calibri" w:hAnsi="Calibri" w:cs="Calibri"/>
                <w:sz w:val="18"/>
                <w:szCs w:val="18"/>
              </w:rPr>
              <w:t>e</w:t>
            </w:r>
            <w:r w:rsidR="0084605B" w:rsidRPr="006C656A">
              <w:rPr>
                <w:rFonts w:ascii="Calibri" w:hAnsi="Calibri" w:cs="Calibri"/>
                <w:sz w:val="18"/>
                <w:szCs w:val="18"/>
              </w:rPr>
              <w:t>, jurt</w:t>
            </w:r>
            <w:r w:rsidRPr="006C656A">
              <w:rPr>
                <w:rFonts w:ascii="Calibri" w:hAnsi="Calibri" w:cs="Calibri"/>
                <w:sz w:val="18"/>
                <w:szCs w:val="18"/>
              </w:rPr>
              <w:t>y</w:t>
            </w:r>
            <w:r w:rsidR="0084605B" w:rsidRPr="006C656A">
              <w:rPr>
                <w:rFonts w:ascii="Calibri" w:hAnsi="Calibri" w:cs="Calibri"/>
                <w:sz w:val="18"/>
                <w:szCs w:val="18"/>
              </w:rPr>
              <w:t>, budynk</w:t>
            </w:r>
            <w:r w:rsidRPr="006C656A">
              <w:rPr>
                <w:rFonts w:ascii="Calibri" w:hAnsi="Calibri" w:cs="Calibri"/>
                <w:sz w:val="18"/>
                <w:szCs w:val="18"/>
              </w:rPr>
              <w:t>i</w:t>
            </w:r>
            <w:r w:rsidR="0084605B" w:rsidRPr="006C656A">
              <w:rPr>
                <w:rFonts w:ascii="Calibri" w:hAnsi="Calibri" w:cs="Calibri"/>
                <w:sz w:val="18"/>
                <w:szCs w:val="18"/>
              </w:rPr>
              <w:t xml:space="preserve">, w którym wszystkie apartamenty są do wynajęcia. Kiedy je wprowadzać jako dom letniskowy, kiedy jako hotel, a kiedy jako dom wypoczynkowy, a kiedy jako mieszkalny? W </w:t>
            </w:r>
            <w:proofErr w:type="spellStart"/>
            <w:r w:rsidR="0084605B" w:rsidRPr="006C656A">
              <w:rPr>
                <w:rFonts w:ascii="Calibri" w:hAnsi="Calibri" w:cs="Calibri"/>
                <w:sz w:val="18"/>
                <w:szCs w:val="18"/>
              </w:rPr>
              <w:t>EGiB</w:t>
            </w:r>
            <w:proofErr w:type="spellEnd"/>
            <w:r w:rsidR="0084605B" w:rsidRPr="006C656A">
              <w:rPr>
                <w:rFonts w:ascii="Calibri" w:hAnsi="Calibri" w:cs="Calibri"/>
                <w:sz w:val="18"/>
                <w:szCs w:val="18"/>
              </w:rPr>
              <w:t xml:space="preserve"> funkcje ogólne są różna – od „m” po „i”. Nazwy usług również nie sugerują funkcji.</w:t>
            </w:r>
          </w:p>
        </w:tc>
        <w:tc>
          <w:tcPr>
            <w:tcW w:w="6946" w:type="dxa"/>
            <w:tcBorders>
              <w:top w:val="single" w:sz="4" w:space="0" w:color="auto"/>
              <w:left w:val="nil"/>
              <w:bottom w:val="single" w:sz="4" w:space="0" w:color="auto"/>
              <w:right w:val="single" w:sz="4" w:space="0" w:color="auto"/>
            </w:tcBorders>
            <w:shd w:val="clear" w:color="auto" w:fill="auto"/>
            <w:vAlign w:val="center"/>
          </w:tcPr>
          <w:p w14:paraId="4D422158" w14:textId="77777777" w:rsidR="009D0B24" w:rsidRPr="006C656A" w:rsidRDefault="009D0B24" w:rsidP="00842996">
            <w:pPr>
              <w:spacing w:after="0" w:line="240" w:lineRule="auto"/>
              <w:ind w:left="0" w:firstLine="0"/>
              <w:jc w:val="left"/>
              <w:rPr>
                <w:rFonts w:ascii="Calibri" w:hAnsi="Calibri" w:cs="Calibri"/>
                <w:sz w:val="18"/>
                <w:szCs w:val="18"/>
              </w:rPr>
            </w:pPr>
            <w:r w:rsidRPr="006C656A">
              <w:rPr>
                <w:rFonts w:ascii="Calibri" w:hAnsi="Calibri" w:cs="Calibri"/>
                <w:sz w:val="18"/>
                <w:szCs w:val="18"/>
              </w:rPr>
              <w:t xml:space="preserve">W celu określenia funkcji budynku należy wykorzystać wszystkie dostępne materiały źródłowe. Jeżeli funkcja budynku nie jest nigdzie zdefiniowana, </w:t>
            </w:r>
            <w:r w:rsidRPr="006C656A">
              <w:rPr>
                <w:rFonts w:ascii="Calibri" w:hAnsi="Calibri" w:cs="Calibri"/>
                <w:sz w:val="18"/>
                <w:szCs w:val="18"/>
              </w:rPr>
              <w:br/>
              <w:t xml:space="preserve">a znana jest jego nazwa, można do jego klasyfikacji wykorzystać informację </w:t>
            </w:r>
            <w:r w:rsidRPr="006C656A">
              <w:rPr>
                <w:rFonts w:ascii="Calibri" w:hAnsi="Calibri" w:cs="Calibri"/>
                <w:sz w:val="18"/>
                <w:szCs w:val="18"/>
              </w:rPr>
              <w:br/>
              <w:t xml:space="preserve">z nazwy np. „Pensjonat Pod Różą”  - zapisać jako „pensjonat”. </w:t>
            </w:r>
          </w:p>
          <w:p w14:paraId="41442220" w14:textId="4B9CFC3B" w:rsidR="009D0B24" w:rsidRPr="006C656A" w:rsidRDefault="009D0B24" w:rsidP="009D0B24">
            <w:pPr>
              <w:spacing w:after="0" w:line="240" w:lineRule="auto"/>
              <w:ind w:left="0" w:firstLine="0"/>
              <w:jc w:val="left"/>
              <w:rPr>
                <w:rFonts w:ascii="Calibri" w:hAnsi="Calibri" w:cs="Calibri"/>
                <w:sz w:val="18"/>
                <w:szCs w:val="18"/>
              </w:rPr>
            </w:pPr>
            <w:r w:rsidRPr="006C656A">
              <w:rPr>
                <w:rFonts w:ascii="Calibri" w:hAnsi="Calibri" w:cs="Calibri"/>
                <w:sz w:val="18"/>
                <w:szCs w:val="18"/>
              </w:rPr>
              <w:t>Budynk</w:t>
            </w:r>
            <w:r w:rsidR="00EF7944" w:rsidRPr="006C656A">
              <w:rPr>
                <w:rFonts w:ascii="Calibri" w:hAnsi="Calibri" w:cs="Calibri"/>
                <w:sz w:val="18"/>
                <w:szCs w:val="18"/>
              </w:rPr>
              <w:t>i</w:t>
            </w:r>
            <w:r w:rsidRPr="006C656A">
              <w:rPr>
                <w:rFonts w:ascii="Calibri" w:hAnsi="Calibri" w:cs="Calibri"/>
                <w:sz w:val="18"/>
                <w:szCs w:val="18"/>
              </w:rPr>
              <w:t xml:space="preserve">, których funkcja </w:t>
            </w:r>
            <w:r w:rsidR="00EF7944" w:rsidRPr="006C656A">
              <w:rPr>
                <w:rFonts w:ascii="Calibri" w:hAnsi="Calibri" w:cs="Calibri"/>
                <w:sz w:val="18"/>
                <w:szCs w:val="18"/>
              </w:rPr>
              <w:t xml:space="preserve">szczegółowa </w:t>
            </w:r>
            <w:r w:rsidRPr="006C656A">
              <w:rPr>
                <w:rFonts w:ascii="Calibri" w:hAnsi="Calibri" w:cs="Calibri"/>
                <w:sz w:val="18"/>
                <w:szCs w:val="18"/>
              </w:rPr>
              <w:t>nie został</w:t>
            </w:r>
            <w:r w:rsidR="00EF7944" w:rsidRPr="006C656A">
              <w:rPr>
                <w:rFonts w:ascii="Calibri" w:hAnsi="Calibri" w:cs="Calibri"/>
                <w:sz w:val="18"/>
                <w:szCs w:val="18"/>
              </w:rPr>
              <w:t>a</w:t>
            </w:r>
            <w:r w:rsidRPr="006C656A">
              <w:rPr>
                <w:rFonts w:ascii="Calibri" w:hAnsi="Calibri" w:cs="Calibri"/>
                <w:sz w:val="18"/>
                <w:szCs w:val="18"/>
              </w:rPr>
              <w:t xml:space="preserve"> zdefiniowana w słowniku należy </w:t>
            </w:r>
            <w:r w:rsidR="00EF7944" w:rsidRPr="006C656A">
              <w:rPr>
                <w:rFonts w:ascii="Calibri" w:hAnsi="Calibri" w:cs="Calibri"/>
                <w:sz w:val="18"/>
                <w:szCs w:val="18"/>
              </w:rPr>
              <w:t>zapisać w następujący sposób</w:t>
            </w:r>
            <w:r w:rsidRPr="006C656A">
              <w:rPr>
                <w:rFonts w:ascii="Calibri" w:hAnsi="Calibri" w:cs="Calibri"/>
                <w:sz w:val="18"/>
                <w:szCs w:val="18"/>
              </w:rPr>
              <w:t>:</w:t>
            </w:r>
          </w:p>
          <w:p w14:paraId="6DDE047B" w14:textId="7124203D" w:rsidR="009D0B24" w:rsidRPr="006C656A" w:rsidRDefault="009D0B24" w:rsidP="009D0B24">
            <w:pPr>
              <w:spacing w:after="0" w:line="240" w:lineRule="auto"/>
              <w:ind w:left="0" w:firstLine="0"/>
              <w:jc w:val="left"/>
              <w:rPr>
                <w:rFonts w:ascii="Calibri" w:hAnsi="Calibri" w:cs="Calibri"/>
                <w:sz w:val="18"/>
                <w:szCs w:val="18"/>
              </w:rPr>
            </w:pPr>
            <w:r w:rsidRPr="006C656A">
              <w:rPr>
                <w:rFonts w:ascii="Calibri" w:hAnsi="Calibri" w:cs="Calibri"/>
                <w:sz w:val="18"/>
                <w:szCs w:val="18"/>
              </w:rPr>
              <w:t>- pokoje do wynajęcia, budynki do wynajęcia - jako „</w:t>
            </w:r>
            <w:r w:rsidR="00EF7944" w:rsidRPr="006C656A">
              <w:rPr>
                <w:rFonts w:ascii="Calibri" w:hAnsi="Calibri" w:cs="Calibri"/>
                <w:sz w:val="18"/>
                <w:szCs w:val="18"/>
              </w:rPr>
              <w:t>pensjonat</w:t>
            </w:r>
            <w:r w:rsidRPr="006C656A">
              <w:rPr>
                <w:rFonts w:ascii="Calibri" w:hAnsi="Calibri" w:cs="Calibri"/>
                <w:sz w:val="18"/>
                <w:szCs w:val="18"/>
              </w:rPr>
              <w:t xml:space="preserve">” z wpisem </w:t>
            </w:r>
            <w:r w:rsidR="00EF7944" w:rsidRPr="006C656A">
              <w:rPr>
                <w:rFonts w:ascii="Calibri" w:hAnsi="Calibri" w:cs="Calibri"/>
                <w:sz w:val="18"/>
                <w:szCs w:val="18"/>
              </w:rPr>
              <w:br/>
            </w:r>
            <w:r w:rsidRPr="006C656A">
              <w:rPr>
                <w:rFonts w:ascii="Calibri" w:hAnsi="Calibri" w:cs="Calibri"/>
                <w:sz w:val="18"/>
                <w:szCs w:val="18"/>
              </w:rPr>
              <w:t>w informacji dodatkowej „pokój gościnny”</w:t>
            </w:r>
          </w:p>
          <w:p w14:paraId="795EE13C" w14:textId="0BF45F34" w:rsidR="009D0B24" w:rsidRPr="006C656A" w:rsidRDefault="009D0B24" w:rsidP="009D0B24">
            <w:pPr>
              <w:spacing w:after="0" w:line="240" w:lineRule="auto"/>
              <w:ind w:left="0" w:firstLine="0"/>
              <w:jc w:val="left"/>
              <w:rPr>
                <w:rFonts w:ascii="Calibri" w:hAnsi="Calibri" w:cs="Calibri"/>
                <w:sz w:val="18"/>
                <w:szCs w:val="18"/>
              </w:rPr>
            </w:pPr>
            <w:r w:rsidRPr="006C656A">
              <w:rPr>
                <w:rFonts w:ascii="Calibri" w:hAnsi="Calibri" w:cs="Calibri"/>
                <w:sz w:val="18"/>
                <w:szCs w:val="18"/>
              </w:rPr>
              <w:t>- budynki, w którym wszystkie apartamenty są do wynajęcia – jako „</w:t>
            </w:r>
            <w:r w:rsidR="00EF7944" w:rsidRPr="006C656A">
              <w:rPr>
                <w:rFonts w:ascii="Calibri" w:hAnsi="Calibri" w:cs="Calibri"/>
                <w:sz w:val="18"/>
                <w:szCs w:val="18"/>
              </w:rPr>
              <w:t>dom wypoczynkowy</w:t>
            </w:r>
            <w:r w:rsidRPr="006C656A">
              <w:rPr>
                <w:rFonts w:ascii="Calibri" w:hAnsi="Calibri" w:cs="Calibri"/>
                <w:sz w:val="18"/>
                <w:szCs w:val="18"/>
              </w:rPr>
              <w:t>” z wpisem w informacji dodatkowej „apartament na wynajem”</w:t>
            </w:r>
          </w:p>
          <w:p w14:paraId="2C41EDCD" w14:textId="437F88E1" w:rsidR="00EF7944" w:rsidRPr="006C656A" w:rsidRDefault="00EF7944" w:rsidP="009D0B24">
            <w:pPr>
              <w:spacing w:after="0" w:line="240" w:lineRule="auto"/>
              <w:ind w:left="0" w:firstLine="0"/>
              <w:jc w:val="left"/>
              <w:rPr>
                <w:rFonts w:ascii="Calibri" w:hAnsi="Calibri" w:cs="Calibri"/>
                <w:sz w:val="18"/>
                <w:szCs w:val="18"/>
              </w:rPr>
            </w:pPr>
            <w:r w:rsidRPr="006C656A">
              <w:rPr>
                <w:rFonts w:ascii="Calibri" w:hAnsi="Calibri" w:cs="Calibri"/>
                <w:sz w:val="18"/>
                <w:szCs w:val="18"/>
              </w:rPr>
              <w:t>- resorty – jako „dom wypoczynkowy” z wpisem w informacji dodatkowej „resort”</w:t>
            </w:r>
          </w:p>
          <w:p w14:paraId="15B2A6DF" w14:textId="2A45FA1C" w:rsidR="009D0B24" w:rsidRPr="006C656A" w:rsidRDefault="009D0B24" w:rsidP="00842996">
            <w:pPr>
              <w:spacing w:after="0" w:line="240" w:lineRule="auto"/>
              <w:ind w:left="0" w:firstLine="0"/>
              <w:jc w:val="left"/>
              <w:rPr>
                <w:rFonts w:ascii="Calibri" w:hAnsi="Calibri" w:cs="Calibri"/>
                <w:sz w:val="18"/>
                <w:szCs w:val="18"/>
              </w:rPr>
            </w:pPr>
            <w:r w:rsidRPr="006C656A">
              <w:rPr>
                <w:rFonts w:ascii="Calibri" w:hAnsi="Calibri" w:cs="Calibri"/>
                <w:sz w:val="18"/>
                <w:szCs w:val="18"/>
              </w:rPr>
              <w:t>- jurty – jako „domek kempingowy” z wpisem w informacji dodatkowej „jurta”</w:t>
            </w:r>
          </w:p>
        </w:tc>
      </w:tr>
      <w:tr w:rsidR="008437D7" w:rsidRPr="008437D7" w14:paraId="42B4B3E0" w14:textId="77777777" w:rsidTr="005C1BC5">
        <w:trPr>
          <w:trHeight w:val="3949"/>
        </w:trPr>
        <w:tc>
          <w:tcPr>
            <w:tcW w:w="8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083875" w14:textId="60829866" w:rsidR="003E0262" w:rsidRPr="008437D7" w:rsidRDefault="002D76B9" w:rsidP="00B73A42">
            <w:pPr>
              <w:spacing w:after="0" w:line="240" w:lineRule="auto"/>
              <w:ind w:left="0" w:firstLine="0"/>
              <w:jc w:val="center"/>
              <w:rPr>
                <w:rFonts w:ascii="Calibri" w:hAnsi="Calibri" w:cs="Calibri"/>
                <w:sz w:val="18"/>
                <w:szCs w:val="18"/>
              </w:rPr>
            </w:pPr>
            <w:r w:rsidRPr="008437D7">
              <w:rPr>
                <w:rFonts w:ascii="Calibri" w:hAnsi="Calibri" w:cs="Calibri"/>
                <w:sz w:val="18"/>
                <w:szCs w:val="18"/>
              </w:rPr>
              <w:t>4</w:t>
            </w:r>
            <w:r w:rsidR="0084605B" w:rsidRPr="008437D7">
              <w:rPr>
                <w:rFonts w:ascii="Calibri" w:hAnsi="Calibri" w:cs="Calibri"/>
                <w:sz w:val="18"/>
                <w:szCs w:val="18"/>
              </w:rPr>
              <w:t>2</w:t>
            </w:r>
          </w:p>
        </w:tc>
        <w:tc>
          <w:tcPr>
            <w:tcW w:w="1877" w:type="dxa"/>
            <w:tcBorders>
              <w:top w:val="single" w:sz="4" w:space="0" w:color="auto"/>
              <w:left w:val="nil"/>
              <w:bottom w:val="single" w:sz="4" w:space="0" w:color="auto"/>
              <w:right w:val="single" w:sz="4" w:space="0" w:color="auto"/>
            </w:tcBorders>
            <w:shd w:val="clear" w:color="auto" w:fill="auto"/>
            <w:vAlign w:val="center"/>
          </w:tcPr>
          <w:p w14:paraId="6D6A9B65" w14:textId="3A57C3FC" w:rsidR="003E0262" w:rsidRPr="008437D7" w:rsidRDefault="00DC6A64" w:rsidP="00A74179">
            <w:pPr>
              <w:spacing w:after="0" w:line="240" w:lineRule="auto"/>
              <w:ind w:left="0" w:firstLine="0"/>
              <w:jc w:val="left"/>
              <w:rPr>
                <w:rFonts w:ascii="Calibri" w:hAnsi="Calibri" w:cs="Calibri"/>
                <w:sz w:val="18"/>
                <w:szCs w:val="18"/>
              </w:rPr>
            </w:pPr>
            <w:r w:rsidRPr="008437D7">
              <w:rPr>
                <w:rFonts w:ascii="Calibri" w:hAnsi="Calibri" w:cs="Calibri"/>
                <w:sz w:val="18"/>
                <w:szCs w:val="18"/>
              </w:rPr>
              <w:t>OT_BUBD_A</w:t>
            </w:r>
          </w:p>
        </w:tc>
        <w:tc>
          <w:tcPr>
            <w:tcW w:w="5528" w:type="dxa"/>
            <w:tcBorders>
              <w:top w:val="single" w:sz="4" w:space="0" w:color="auto"/>
              <w:left w:val="single" w:sz="4" w:space="0" w:color="auto"/>
              <w:bottom w:val="single" w:sz="4" w:space="0" w:color="auto"/>
              <w:right w:val="single" w:sz="4" w:space="0" w:color="auto"/>
            </w:tcBorders>
            <w:shd w:val="clear" w:color="auto" w:fill="auto"/>
            <w:vAlign w:val="center"/>
          </w:tcPr>
          <w:p w14:paraId="2DD8690E" w14:textId="1C81236A" w:rsidR="003E0262" w:rsidRPr="008437D7" w:rsidRDefault="00DC6A64" w:rsidP="00A74179">
            <w:pPr>
              <w:spacing w:after="0" w:line="240" w:lineRule="auto"/>
              <w:ind w:left="0" w:firstLine="0"/>
              <w:jc w:val="left"/>
              <w:rPr>
                <w:rFonts w:ascii="Calibri" w:hAnsi="Calibri" w:cs="Calibri"/>
                <w:sz w:val="18"/>
                <w:szCs w:val="18"/>
              </w:rPr>
            </w:pPr>
            <w:r w:rsidRPr="008437D7">
              <w:rPr>
                <w:rFonts w:asciiTheme="minorHAnsi" w:hAnsiTheme="minorHAnsi" w:cstheme="minorHAnsi"/>
                <w:sz w:val="18"/>
                <w:szCs w:val="18"/>
              </w:rPr>
              <w:t>Skróty „d. paraf.” i „</w:t>
            </w:r>
            <w:proofErr w:type="spellStart"/>
            <w:r w:rsidRPr="008437D7">
              <w:rPr>
                <w:rFonts w:asciiTheme="minorHAnsi" w:hAnsiTheme="minorHAnsi" w:cstheme="minorHAnsi"/>
                <w:sz w:val="18"/>
                <w:szCs w:val="18"/>
              </w:rPr>
              <w:t>pleb</w:t>
            </w:r>
            <w:proofErr w:type="spellEnd"/>
            <w:r w:rsidRPr="008437D7">
              <w:rPr>
                <w:rFonts w:asciiTheme="minorHAnsi" w:hAnsiTheme="minorHAnsi" w:cstheme="minorHAnsi"/>
                <w:sz w:val="18"/>
                <w:szCs w:val="18"/>
              </w:rPr>
              <w:t>.” nadaje się m.in. na podstawie wpisu w informacji dodatkowej. Prosimy o doprecyzowanie, w jakich przypadkach należy wpisać informację o plebanii.</w:t>
            </w:r>
            <w:r w:rsidRPr="008437D7">
              <w:rPr>
                <w:rFonts w:ascii="Calibri" w:hAnsi="Calibri" w:cs="Calibri"/>
                <w:sz w:val="18"/>
                <w:szCs w:val="18"/>
              </w:rPr>
              <w:t xml:space="preserve"> Czy jest </w:t>
            </w:r>
            <w:r w:rsidR="00F34B16" w:rsidRPr="008437D7">
              <w:rPr>
                <w:rFonts w:ascii="Calibri" w:hAnsi="Calibri" w:cs="Calibri"/>
                <w:sz w:val="18"/>
                <w:szCs w:val="18"/>
              </w:rPr>
              <w:t xml:space="preserve">ona </w:t>
            </w:r>
            <w:r w:rsidRPr="008437D7">
              <w:rPr>
                <w:rFonts w:ascii="Calibri" w:hAnsi="Calibri" w:cs="Calibri"/>
                <w:sz w:val="18"/>
                <w:szCs w:val="18"/>
              </w:rPr>
              <w:t>jednoznaczna z domem parafialnym?</w:t>
            </w:r>
          </w:p>
        </w:tc>
        <w:tc>
          <w:tcPr>
            <w:tcW w:w="6946" w:type="dxa"/>
            <w:tcBorders>
              <w:top w:val="single" w:sz="4" w:space="0" w:color="auto"/>
              <w:left w:val="nil"/>
              <w:bottom w:val="single" w:sz="4" w:space="0" w:color="auto"/>
              <w:right w:val="single" w:sz="4" w:space="0" w:color="auto"/>
            </w:tcBorders>
            <w:shd w:val="clear" w:color="auto" w:fill="auto"/>
            <w:vAlign w:val="center"/>
          </w:tcPr>
          <w:p w14:paraId="3C50D796" w14:textId="3AF05A93" w:rsidR="001C4A04" w:rsidRPr="008437D7" w:rsidRDefault="00D2530B" w:rsidP="00C079A3">
            <w:pPr>
              <w:spacing w:after="0" w:line="240" w:lineRule="auto"/>
              <w:ind w:left="0" w:firstLine="0"/>
              <w:jc w:val="left"/>
              <w:rPr>
                <w:rFonts w:ascii="Calibri" w:hAnsi="Calibri" w:cs="Calibri"/>
                <w:sz w:val="18"/>
                <w:szCs w:val="18"/>
              </w:rPr>
            </w:pPr>
            <w:r w:rsidRPr="008437D7">
              <w:rPr>
                <w:rFonts w:ascii="Calibri" w:hAnsi="Calibri" w:cs="Calibri"/>
                <w:sz w:val="18"/>
                <w:szCs w:val="18"/>
              </w:rPr>
              <w:t xml:space="preserve">Zgodnie z rozporządzeniem skrót „d. paraf.” stosuje się </w:t>
            </w:r>
            <w:r w:rsidR="004F5984" w:rsidRPr="008437D7">
              <w:rPr>
                <w:rFonts w:ascii="Calibri" w:hAnsi="Calibri" w:cs="Calibri"/>
                <w:sz w:val="18"/>
                <w:szCs w:val="18"/>
              </w:rPr>
              <w:t>dla budynku użyteczności publicznej, natomiast skrótu „</w:t>
            </w:r>
            <w:proofErr w:type="spellStart"/>
            <w:r w:rsidR="004F5984" w:rsidRPr="008437D7">
              <w:rPr>
                <w:rFonts w:ascii="Calibri" w:hAnsi="Calibri" w:cs="Calibri"/>
                <w:sz w:val="18"/>
                <w:szCs w:val="18"/>
              </w:rPr>
              <w:t>pleb</w:t>
            </w:r>
            <w:proofErr w:type="spellEnd"/>
            <w:r w:rsidR="004F5984" w:rsidRPr="008437D7">
              <w:rPr>
                <w:rFonts w:ascii="Calibri" w:hAnsi="Calibri" w:cs="Calibri"/>
                <w:sz w:val="18"/>
                <w:szCs w:val="18"/>
              </w:rPr>
              <w:t>.’ dla budynku mieszkalnego.</w:t>
            </w:r>
            <w:r w:rsidRPr="008437D7">
              <w:rPr>
                <w:rFonts w:ascii="Calibri" w:hAnsi="Calibri" w:cs="Calibri"/>
                <w:sz w:val="18"/>
                <w:szCs w:val="18"/>
              </w:rPr>
              <w:t xml:space="preserve">  </w:t>
            </w:r>
            <w:r w:rsidR="004F5984" w:rsidRPr="008437D7">
              <w:rPr>
                <w:rFonts w:ascii="Calibri" w:hAnsi="Calibri" w:cs="Calibri"/>
                <w:sz w:val="18"/>
                <w:szCs w:val="18"/>
              </w:rPr>
              <w:br/>
            </w:r>
            <w:r w:rsidR="00C079A3" w:rsidRPr="008437D7">
              <w:rPr>
                <w:rFonts w:ascii="Calibri" w:hAnsi="Calibri" w:cs="Calibri"/>
                <w:sz w:val="18"/>
                <w:szCs w:val="18"/>
              </w:rPr>
              <w:t xml:space="preserve">W BDOT10k </w:t>
            </w:r>
            <w:r w:rsidR="00C079A3" w:rsidRPr="008437D7">
              <w:rPr>
                <w:rFonts w:ascii="Calibri" w:hAnsi="Calibri" w:cs="Calibri"/>
                <w:b/>
                <w:bCs/>
                <w:sz w:val="18"/>
                <w:szCs w:val="18"/>
              </w:rPr>
              <w:t>d</w:t>
            </w:r>
            <w:r w:rsidR="004F5984" w:rsidRPr="008437D7">
              <w:rPr>
                <w:rFonts w:ascii="Calibri" w:hAnsi="Calibri" w:cs="Calibri"/>
                <w:b/>
                <w:bCs/>
                <w:sz w:val="18"/>
                <w:szCs w:val="18"/>
              </w:rPr>
              <w:t>om parafialny</w:t>
            </w:r>
            <w:r w:rsidR="004F5984" w:rsidRPr="008437D7">
              <w:rPr>
                <w:rFonts w:ascii="Calibri" w:hAnsi="Calibri" w:cs="Calibri"/>
                <w:sz w:val="18"/>
                <w:szCs w:val="18"/>
              </w:rPr>
              <w:t xml:space="preserve"> jest budynkiem mieszkalnym - zgodnie z przyjętą klasyfikacją KŚT budynki mieszkalne obejmują budynki, których co najmniej połowa całkowitej powierzchni użytkowej jest wykorzystywana do celów mieszkalnych, gdzie zgodnie z definicją „</w:t>
            </w:r>
            <w:r w:rsidR="004F5984" w:rsidRPr="008437D7">
              <w:rPr>
                <w:rFonts w:ascii="Calibri" w:hAnsi="Calibri" w:cs="Calibri"/>
                <w:i/>
                <w:iCs/>
                <w:sz w:val="18"/>
                <w:szCs w:val="18"/>
              </w:rPr>
              <w:t>dom parafialny</w:t>
            </w:r>
            <w:r w:rsidR="004F5984" w:rsidRPr="008437D7">
              <w:rPr>
                <w:rFonts w:ascii="Calibri" w:hAnsi="Calibri" w:cs="Calibri"/>
                <w:sz w:val="18"/>
                <w:szCs w:val="18"/>
              </w:rPr>
              <w:t xml:space="preserve"> to </w:t>
            </w:r>
            <w:r w:rsidR="004F5984" w:rsidRPr="008437D7">
              <w:rPr>
                <w:rFonts w:ascii="Calibri" w:hAnsi="Calibri" w:cs="Calibri"/>
                <w:i/>
                <w:iCs/>
                <w:sz w:val="18"/>
                <w:szCs w:val="18"/>
              </w:rPr>
              <w:t xml:space="preserve">budynek użyteczności publicznej będący własnością parafii, zazwyczaj ulokowany w pobliżu kościoła, przeznaczony na działalność społeczną, duszpasterską, oświatową, katechetyczną, charytatywną lub opiekuńczą. </w:t>
            </w:r>
            <w:r w:rsidR="004F5984" w:rsidRPr="008437D7">
              <w:rPr>
                <w:rFonts w:ascii="Calibri" w:hAnsi="Calibri" w:cs="Calibri"/>
                <w:b/>
                <w:bCs/>
                <w:i/>
                <w:iCs/>
                <w:sz w:val="18"/>
                <w:szCs w:val="18"/>
              </w:rPr>
              <w:t>Dom parafialny może również stanowić mieszkanie dla duchowieństwa lub osób zakonnych</w:t>
            </w:r>
            <w:r w:rsidR="004F5984" w:rsidRPr="008437D7">
              <w:rPr>
                <w:rFonts w:ascii="Calibri" w:hAnsi="Calibri" w:cs="Calibri"/>
                <w:i/>
                <w:iCs/>
                <w:sz w:val="18"/>
                <w:szCs w:val="18"/>
              </w:rPr>
              <w:t>, jednak nie jest to jego główna funkcja</w:t>
            </w:r>
            <w:r w:rsidR="004F5984" w:rsidRPr="008437D7">
              <w:rPr>
                <w:rFonts w:ascii="Calibri" w:hAnsi="Calibri" w:cs="Calibri"/>
                <w:b/>
                <w:bCs/>
                <w:i/>
                <w:iCs/>
                <w:sz w:val="18"/>
                <w:szCs w:val="18"/>
              </w:rPr>
              <w:t>.”</w:t>
            </w:r>
            <w:r w:rsidR="00C079A3" w:rsidRPr="008437D7">
              <w:rPr>
                <w:rFonts w:ascii="Calibri" w:hAnsi="Calibri" w:cs="Calibri"/>
                <w:b/>
                <w:bCs/>
                <w:i/>
                <w:iCs/>
                <w:sz w:val="18"/>
                <w:szCs w:val="18"/>
              </w:rPr>
              <w:t xml:space="preserve"> </w:t>
            </w:r>
            <w:r w:rsidR="00C079A3" w:rsidRPr="008437D7">
              <w:rPr>
                <w:rFonts w:ascii="Calibri" w:hAnsi="Calibri" w:cs="Calibri"/>
                <w:sz w:val="18"/>
                <w:szCs w:val="18"/>
              </w:rPr>
              <w:t>– w związku z tym przyjęto, że to budynek mieszkalny, natomiast wciąż pełni on funkcję użyteczności publicznej.</w:t>
            </w:r>
            <w:r w:rsidR="00C079A3" w:rsidRPr="008437D7">
              <w:rPr>
                <w:rFonts w:ascii="Calibri" w:hAnsi="Calibri" w:cs="Calibri"/>
                <w:b/>
                <w:bCs/>
                <w:i/>
                <w:iCs/>
                <w:sz w:val="18"/>
                <w:szCs w:val="18"/>
              </w:rPr>
              <w:br/>
            </w:r>
            <w:r w:rsidR="00F65611" w:rsidRPr="008437D7">
              <w:rPr>
                <w:rFonts w:ascii="Calibri" w:hAnsi="Calibri" w:cs="Calibri"/>
                <w:b/>
                <w:bCs/>
                <w:sz w:val="18"/>
                <w:szCs w:val="18"/>
              </w:rPr>
              <w:t>Plebania</w:t>
            </w:r>
            <w:r w:rsidR="00F65611" w:rsidRPr="008437D7">
              <w:rPr>
                <w:rFonts w:ascii="Calibri" w:hAnsi="Calibri" w:cs="Calibri"/>
                <w:sz w:val="18"/>
                <w:szCs w:val="18"/>
              </w:rPr>
              <w:t xml:space="preserve"> to </w:t>
            </w:r>
            <w:r w:rsidR="00F65611" w:rsidRPr="008437D7">
              <w:rPr>
                <w:rFonts w:ascii="Calibri" w:hAnsi="Calibri" w:cs="Calibri"/>
                <w:i/>
                <w:iCs/>
                <w:sz w:val="18"/>
                <w:szCs w:val="18"/>
              </w:rPr>
              <w:t>budynek mieszkalny będący własnością parafii, zazwyczaj ulokowany w pobliżu kościoła, przeznaczony na mieszkanie dla proboszcza bądź rektora oraz na kancelarię parafialną.</w:t>
            </w:r>
          </w:p>
          <w:p w14:paraId="62431620" w14:textId="3B284780" w:rsidR="00F65611" w:rsidRPr="008437D7" w:rsidRDefault="00C079A3" w:rsidP="00C079A3">
            <w:pPr>
              <w:spacing w:after="0" w:line="240" w:lineRule="auto"/>
              <w:ind w:left="0" w:firstLine="0"/>
              <w:jc w:val="left"/>
              <w:rPr>
                <w:rFonts w:ascii="Calibri" w:hAnsi="Calibri" w:cs="Calibri"/>
                <w:sz w:val="18"/>
                <w:szCs w:val="18"/>
              </w:rPr>
            </w:pPr>
            <w:r w:rsidRPr="008437D7">
              <w:rPr>
                <w:rFonts w:ascii="Calibri" w:hAnsi="Calibri" w:cs="Calibri"/>
                <w:sz w:val="18"/>
                <w:szCs w:val="18"/>
              </w:rPr>
              <w:t>Z uwagi na to, że nie ma takiej funkcji szczegółowej „plebania”, a obiekt taki występuje</w:t>
            </w:r>
            <w:r w:rsidR="001C4A04" w:rsidRPr="008437D7">
              <w:rPr>
                <w:rFonts w:ascii="Calibri" w:hAnsi="Calibri" w:cs="Calibri"/>
                <w:sz w:val="18"/>
                <w:szCs w:val="18"/>
              </w:rPr>
              <w:t xml:space="preserve"> i opisuje się go skrótem</w:t>
            </w:r>
            <w:r w:rsidRPr="008437D7">
              <w:rPr>
                <w:rFonts w:ascii="Calibri" w:hAnsi="Calibri" w:cs="Calibri"/>
                <w:sz w:val="18"/>
                <w:szCs w:val="18"/>
              </w:rPr>
              <w:t>, należy informacje o nim wpisać w informacji dodatkowej, przy czym funkcja szczegółowa takiego budynku musi być</w:t>
            </w:r>
            <w:r w:rsidR="001C4A04" w:rsidRPr="008437D7">
              <w:rPr>
                <w:rFonts w:ascii="Calibri" w:hAnsi="Calibri" w:cs="Calibri"/>
                <w:sz w:val="18"/>
                <w:szCs w:val="18"/>
              </w:rPr>
              <w:t xml:space="preserve"> „</w:t>
            </w:r>
            <w:r w:rsidRPr="008437D7">
              <w:rPr>
                <w:rFonts w:ascii="Calibri" w:hAnsi="Calibri" w:cs="Calibri"/>
                <w:sz w:val="18"/>
                <w:szCs w:val="18"/>
              </w:rPr>
              <w:t>dom parafialny”</w:t>
            </w:r>
            <w:r w:rsidR="001C4A04" w:rsidRPr="008437D7">
              <w:rPr>
                <w:rFonts w:ascii="Calibri" w:hAnsi="Calibri" w:cs="Calibri"/>
                <w:sz w:val="18"/>
                <w:szCs w:val="18"/>
              </w:rPr>
              <w:t>.</w:t>
            </w:r>
            <w:r w:rsidRPr="008437D7">
              <w:rPr>
                <w:rFonts w:ascii="Calibri" w:hAnsi="Calibri" w:cs="Calibri"/>
                <w:sz w:val="18"/>
                <w:szCs w:val="18"/>
              </w:rPr>
              <w:t xml:space="preserve"> </w:t>
            </w:r>
          </w:p>
        </w:tc>
      </w:tr>
      <w:tr w:rsidR="008437D7" w:rsidRPr="008437D7" w14:paraId="5CD805C4" w14:textId="77777777" w:rsidTr="005C1BC5">
        <w:trPr>
          <w:trHeight w:val="1128"/>
        </w:trPr>
        <w:tc>
          <w:tcPr>
            <w:tcW w:w="8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792699" w14:textId="3C70DB21" w:rsidR="00943989" w:rsidRPr="008437D7" w:rsidRDefault="00BF00D5" w:rsidP="00B73A42">
            <w:pPr>
              <w:spacing w:after="0" w:line="240" w:lineRule="auto"/>
              <w:ind w:left="0" w:firstLine="0"/>
              <w:jc w:val="center"/>
              <w:rPr>
                <w:rFonts w:ascii="Calibri" w:hAnsi="Calibri" w:cs="Calibri"/>
                <w:sz w:val="18"/>
                <w:szCs w:val="18"/>
              </w:rPr>
            </w:pPr>
            <w:r w:rsidRPr="008437D7">
              <w:rPr>
                <w:rFonts w:ascii="Calibri" w:hAnsi="Calibri" w:cs="Calibri"/>
                <w:sz w:val="18"/>
                <w:szCs w:val="18"/>
              </w:rPr>
              <w:t>4</w:t>
            </w:r>
            <w:r w:rsidR="0084605B" w:rsidRPr="008437D7">
              <w:rPr>
                <w:rFonts w:ascii="Calibri" w:hAnsi="Calibri" w:cs="Calibri"/>
                <w:sz w:val="18"/>
                <w:szCs w:val="18"/>
              </w:rPr>
              <w:t>3</w:t>
            </w:r>
          </w:p>
        </w:tc>
        <w:tc>
          <w:tcPr>
            <w:tcW w:w="1877" w:type="dxa"/>
            <w:tcBorders>
              <w:top w:val="single" w:sz="4" w:space="0" w:color="auto"/>
              <w:left w:val="nil"/>
              <w:bottom w:val="single" w:sz="4" w:space="0" w:color="auto"/>
              <w:right w:val="single" w:sz="4" w:space="0" w:color="auto"/>
            </w:tcBorders>
            <w:shd w:val="clear" w:color="auto" w:fill="auto"/>
            <w:vAlign w:val="center"/>
          </w:tcPr>
          <w:p w14:paraId="57CA6BAF" w14:textId="558DE257" w:rsidR="00943989" w:rsidRPr="008437D7" w:rsidRDefault="006B66C9" w:rsidP="00A74179">
            <w:pPr>
              <w:spacing w:after="0" w:line="240" w:lineRule="auto"/>
              <w:ind w:left="0" w:firstLine="0"/>
              <w:jc w:val="left"/>
              <w:rPr>
                <w:rFonts w:ascii="Calibri" w:hAnsi="Calibri" w:cs="Calibri"/>
                <w:sz w:val="18"/>
                <w:szCs w:val="18"/>
              </w:rPr>
            </w:pPr>
            <w:r w:rsidRPr="008437D7">
              <w:rPr>
                <w:rFonts w:ascii="Calibri" w:hAnsi="Calibri" w:cs="Calibri"/>
                <w:sz w:val="18"/>
                <w:szCs w:val="18"/>
              </w:rPr>
              <w:t>OT_BUBD_A</w:t>
            </w:r>
          </w:p>
        </w:tc>
        <w:tc>
          <w:tcPr>
            <w:tcW w:w="5528" w:type="dxa"/>
            <w:tcBorders>
              <w:top w:val="single" w:sz="4" w:space="0" w:color="auto"/>
              <w:left w:val="single" w:sz="4" w:space="0" w:color="auto"/>
              <w:bottom w:val="single" w:sz="4" w:space="0" w:color="auto"/>
              <w:right w:val="single" w:sz="4" w:space="0" w:color="auto"/>
            </w:tcBorders>
            <w:shd w:val="clear" w:color="auto" w:fill="auto"/>
            <w:vAlign w:val="center"/>
          </w:tcPr>
          <w:p w14:paraId="0B9209F2" w14:textId="59C89F53" w:rsidR="00943989" w:rsidRPr="008437D7" w:rsidRDefault="00943989" w:rsidP="002D76B9">
            <w:pPr>
              <w:spacing w:after="0" w:line="240" w:lineRule="auto"/>
              <w:ind w:left="0" w:firstLine="0"/>
              <w:jc w:val="left"/>
              <w:rPr>
                <w:rFonts w:ascii="Calibri" w:hAnsi="Calibri" w:cs="Calibri"/>
                <w:sz w:val="18"/>
                <w:szCs w:val="18"/>
              </w:rPr>
            </w:pPr>
            <w:r w:rsidRPr="008437D7">
              <w:rPr>
                <w:rFonts w:ascii="Calibri" w:hAnsi="Calibri" w:cs="Calibri"/>
                <w:sz w:val="18"/>
                <w:szCs w:val="18"/>
              </w:rPr>
              <w:t xml:space="preserve">Jak wprowadzić budynek w budowie, który w GUNB ma funkcje: </w:t>
            </w:r>
            <w:r w:rsidRPr="008437D7">
              <w:rPr>
                <w:rFonts w:ascii="Calibri" w:hAnsi="Calibri" w:cs="Calibri"/>
                <w:i/>
                <w:iCs/>
                <w:sz w:val="18"/>
                <w:szCs w:val="18"/>
              </w:rPr>
              <w:t>„usług turystycznych”?</w:t>
            </w:r>
            <w:r w:rsidRPr="008437D7">
              <w:rPr>
                <w:rFonts w:ascii="Calibri" w:hAnsi="Calibri" w:cs="Calibri"/>
                <w:sz w:val="18"/>
                <w:szCs w:val="18"/>
              </w:rPr>
              <w:t xml:space="preserve"> </w:t>
            </w:r>
          </w:p>
        </w:tc>
        <w:tc>
          <w:tcPr>
            <w:tcW w:w="6946" w:type="dxa"/>
            <w:tcBorders>
              <w:top w:val="single" w:sz="4" w:space="0" w:color="auto"/>
              <w:left w:val="nil"/>
              <w:bottom w:val="single" w:sz="4" w:space="0" w:color="auto"/>
              <w:right w:val="single" w:sz="4" w:space="0" w:color="auto"/>
            </w:tcBorders>
            <w:shd w:val="clear" w:color="auto" w:fill="auto"/>
            <w:vAlign w:val="center"/>
          </w:tcPr>
          <w:p w14:paraId="7C943591" w14:textId="4A4EA604" w:rsidR="00943989" w:rsidRPr="008437D7" w:rsidRDefault="008B6B30" w:rsidP="00460D5B">
            <w:pPr>
              <w:spacing w:after="0" w:line="240" w:lineRule="auto"/>
              <w:ind w:left="0" w:firstLine="0"/>
              <w:jc w:val="left"/>
              <w:rPr>
                <w:rFonts w:ascii="Calibri" w:hAnsi="Calibri" w:cs="Calibri"/>
                <w:sz w:val="18"/>
                <w:szCs w:val="18"/>
              </w:rPr>
            </w:pPr>
            <w:r w:rsidRPr="008437D7">
              <w:rPr>
                <w:rFonts w:ascii="Calibri" w:hAnsi="Calibri" w:cs="Calibri"/>
                <w:sz w:val="18"/>
                <w:szCs w:val="18"/>
              </w:rPr>
              <w:t xml:space="preserve">Jeżeli nie jest możliwe uzyskanie informacji </w:t>
            </w:r>
            <w:r w:rsidR="00460D5B" w:rsidRPr="008437D7">
              <w:rPr>
                <w:rFonts w:ascii="Calibri" w:hAnsi="Calibri" w:cs="Calibri"/>
                <w:sz w:val="18"/>
                <w:szCs w:val="18"/>
              </w:rPr>
              <w:t xml:space="preserve">w terenie </w:t>
            </w:r>
            <w:r w:rsidRPr="008437D7">
              <w:rPr>
                <w:rFonts w:ascii="Calibri" w:hAnsi="Calibri" w:cs="Calibri"/>
                <w:sz w:val="18"/>
                <w:szCs w:val="18"/>
              </w:rPr>
              <w:t xml:space="preserve">o budowanym obiekcie, należy w bazie zastosować „wartości specjalne” </w:t>
            </w:r>
            <w:r w:rsidR="00460D5B" w:rsidRPr="008437D7">
              <w:rPr>
                <w:rFonts w:ascii="Calibri" w:hAnsi="Calibri" w:cs="Calibri"/>
                <w:sz w:val="18"/>
                <w:szCs w:val="18"/>
              </w:rPr>
              <w:t xml:space="preserve">zgodnie z rozporządzeniem </w:t>
            </w:r>
            <w:r w:rsidRPr="008437D7">
              <w:rPr>
                <w:rFonts w:ascii="Calibri" w:hAnsi="Calibri" w:cs="Calibri"/>
                <w:sz w:val="18"/>
                <w:szCs w:val="18"/>
              </w:rPr>
              <w:t>tj.</w:t>
            </w:r>
            <w:r w:rsidR="00460D5B" w:rsidRPr="008437D7">
              <w:rPr>
                <w:rFonts w:ascii="Calibri" w:hAnsi="Calibri" w:cs="Calibri"/>
                <w:sz w:val="18"/>
                <w:szCs w:val="18"/>
              </w:rPr>
              <w:t xml:space="preserve"> w atrybucie „uwagi”</w:t>
            </w:r>
            <w:r w:rsidR="00460D5B" w:rsidRPr="008437D7">
              <w:rPr>
                <w:rFonts w:ascii="TimesNewRomanPSMT" w:eastAsia="Calibri" w:hAnsi="TimesNewRomanPSMT" w:cs="TimesNewRomanPSMT"/>
                <w:sz w:val="19"/>
                <w:szCs w:val="19"/>
              </w:rPr>
              <w:t xml:space="preserve"> </w:t>
            </w:r>
            <w:r w:rsidR="00460D5B" w:rsidRPr="008437D7">
              <w:rPr>
                <w:rFonts w:ascii="Calibri" w:hAnsi="Calibri" w:cs="Calibri"/>
                <w:sz w:val="18"/>
                <w:szCs w:val="18"/>
              </w:rPr>
              <w:t>po wpisaniu nazwy atrybutu ze znakiem „:”, którego dotyczy uwaga, wraz z podaniem przyczyny jej użycia, po znaku „-”.</w:t>
            </w:r>
          </w:p>
        </w:tc>
      </w:tr>
    </w:tbl>
    <w:p w14:paraId="7D926F8B" w14:textId="77777777" w:rsidR="008437D7" w:rsidRDefault="008437D7"/>
    <w:tbl>
      <w:tblPr>
        <w:tblW w:w="15163" w:type="dxa"/>
        <w:tblLayout w:type="fixed"/>
        <w:tblCellMar>
          <w:left w:w="70" w:type="dxa"/>
          <w:right w:w="70" w:type="dxa"/>
        </w:tblCellMar>
        <w:tblLook w:val="04A0" w:firstRow="1" w:lastRow="0" w:firstColumn="1" w:lastColumn="0" w:noHBand="0" w:noVBand="1"/>
      </w:tblPr>
      <w:tblGrid>
        <w:gridCol w:w="704"/>
        <w:gridCol w:w="1134"/>
        <w:gridCol w:w="6662"/>
        <w:gridCol w:w="6663"/>
      </w:tblGrid>
      <w:tr w:rsidR="003E0262" w:rsidRPr="00B11993" w14:paraId="468AE65D" w14:textId="77777777" w:rsidTr="00C30334">
        <w:trPr>
          <w:trHeight w:val="529"/>
        </w:trPr>
        <w:tc>
          <w:tcPr>
            <w:tcW w:w="70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2F56A6A" w14:textId="77777777" w:rsidR="003E0262" w:rsidRPr="00B11993" w:rsidRDefault="003E0262" w:rsidP="005C1BC5">
            <w:pPr>
              <w:spacing w:after="0" w:line="240" w:lineRule="auto"/>
              <w:ind w:left="0" w:firstLine="0"/>
              <w:jc w:val="center"/>
              <w:rPr>
                <w:rFonts w:ascii="Calibri" w:hAnsi="Calibri" w:cs="Calibri"/>
                <w:color w:val="000000"/>
                <w:sz w:val="18"/>
                <w:szCs w:val="18"/>
              </w:rPr>
            </w:pPr>
            <w:bookmarkStart w:id="3" w:name="_Hlk215325458"/>
            <w:r w:rsidRPr="0091012B">
              <w:rPr>
                <w:rFonts w:asciiTheme="minorHAnsi" w:hAnsiTheme="minorHAnsi" w:cstheme="minorHAnsi"/>
                <w:b/>
                <w:bCs/>
                <w:color w:val="000000"/>
                <w:sz w:val="18"/>
                <w:szCs w:val="18"/>
              </w:rPr>
              <w:lastRenderedPageBreak/>
              <w:t>L.p.</w:t>
            </w:r>
          </w:p>
        </w:tc>
        <w:tc>
          <w:tcPr>
            <w:tcW w:w="1134" w:type="dxa"/>
            <w:tcBorders>
              <w:top w:val="single" w:sz="4" w:space="0" w:color="auto"/>
              <w:left w:val="nil"/>
              <w:bottom w:val="single" w:sz="4" w:space="0" w:color="auto"/>
              <w:right w:val="nil"/>
            </w:tcBorders>
            <w:shd w:val="clear" w:color="auto" w:fill="D9D9D9" w:themeFill="background1" w:themeFillShade="D9"/>
            <w:vAlign w:val="center"/>
          </w:tcPr>
          <w:p w14:paraId="7C005A11" w14:textId="77777777" w:rsidR="003E0262" w:rsidRPr="00B11993" w:rsidRDefault="003E0262" w:rsidP="005C1BC5">
            <w:pPr>
              <w:spacing w:after="0" w:line="240" w:lineRule="auto"/>
              <w:ind w:left="0" w:firstLine="0"/>
              <w:jc w:val="center"/>
              <w:rPr>
                <w:rFonts w:ascii="Calibri" w:hAnsi="Calibri" w:cs="Calibri"/>
                <w:sz w:val="18"/>
                <w:szCs w:val="18"/>
              </w:rPr>
            </w:pPr>
            <w:r w:rsidRPr="0091012B">
              <w:rPr>
                <w:rFonts w:asciiTheme="minorHAnsi" w:hAnsiTheme="minorHAnsi" w:cstheme="minorHAnsi"/>
                <w:b/>
                <w:bCs/>
                <w:color w:val="000000"/>
                <w:sz w:val="18"/>
                <w:szCs w:val="18"/>
              </w:rPr>
              <w:t>klasa obiektów</w:t>
            </w:r>
          </w:p>
        </w:tc>
        <w:tc>
          <w:tcPr>
            <w:tcW w:w="6662" w:type="dxa"/>
            <w:tcBorders>
              <w:top w:val="single" w:sz="4" w:space="0" w:color="auto"/>
              <w:left w:val="single" w:sz="4" w:space="0" w:color="auto"/>
              <w:bottom w:val="single" w:sz="4" w:space="0" w:color="auto"/>
              <w:right w:val="nil"/>
            </w:tcBorders>
            <w:shd w:val="clear" w:color="auto" w:fill="D9D9D9" w:themeFill="background1" w:themeFillShade="D9"/>
            <w:vAlign w:val="center"/>
          </w:tcPr>
          <w:p w14:paraId="348C3E28" w14:textId="77777777" w:rsidR="003E0262" w:rsidRPr="00B11993" w:rsidRDefault="003E0262" w:rsidP="005C1BC5">
            <w:pPr>
              <w:spacing w:after="0" w:line="240" w:lineRule="auto"/>
              <w:ind w:left="0" w:firstLine="0"/>
              <w:jc w:val="left"/>
              <w:rPr>
                <w:rFonts w:ascii="Calibri" w:hAnsi="Calibri" w:cs="Calibri"/>
                <w:sz w:val="18"/>
                <w:szCs w:val="18"/>
              </w:rPr>
            </w:pPr>
            <w:r w:rsidRPr="0091012B">
              <w:rPr>
                <w:rFonts w:asciiTheme="minorHAnsi" w:hAnsiTheme="minorHAnsi" w:cstheme="minorHAnsi"/>
                <w:b/>
                <w:bCs/>
                <w:color w:val="000000"/>
                <w:sz w:val="18"/>
                <w:szCs w:val="18"/>
              </w:rPr>
              <w:t>Pytanie</w:t>
            </w:r>
          </w:p>
        </w:tc>
        <w:tc>
          <w:tcPr>
            <w:tcW w:w="66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39414D" w14:textId="77777777" w:rsidR="003E0262" w:rsidRPr="00B11993" w:rsidRDefault="003E0262" w:rsidP="005C1BC5">
            <w:pPr>
              <w:spacing w:after="0" w:line="240" w:lineRule="auto"/>
              <w:ind w:left="0" w:firstLine="0"/>
              <w:jc w:val="left"/>
              <w:rPr>
                <w:rFonts w:ascii="Calibri" w:hAnsi="Calibri" w:cs="Calibri"/>
                <w:sz w:val="18"/>
                <w:szCs w:val="18"/>
              </w:rPr>
            </w:pPr>
            <w:r w:rsidRPr="0091012B">
              <w:rPr>
                <w:rFonts w:asciiTheme="minorHAnsi" w:hAnsiTheme="minorHAnsi" w:cstheme="minorHAnsi"/>
                <w:b/>
                <w:bCs/>
                <w:sz w:val="18"/>
                <w:szCs w:val="18"/>
              </w:rPr>
              <w:t>Odpowiedź</w:t>
            </w:r>
          </w:p>
        </w:tc>
      </w:tr>
      <w:bookmarkEnd w:id="3"/>
      <w:tr w:rsidR="00A74179" w:rsidRPr="00B11993" w14:paraId="299B0166" w14:textId="77777777" w:rsidTr="00BF00D5">
        <w:trPr>
          <w:trHeight w:val="1265"/>
        </w:trPr>
        <w:tc>
          <w:tcPr>
            <w:tcW w:w="704" w:type="dxa"/>
            <w:tcBorders>
              <w:top w:val="single" w:sz="4" w:space="0" w:color="auto"/>
              <w:left w:val="single" w:sz="4" w:space="0" w:color="auto"/>
              <w:bottom w:val="single" w:sz="4" w:space="0" w:color="auto"/>
              <w:right w:val="single" w:sz="4" w:space="0" w:color="auto"/>
            </w:tcBorders>
            <w:noWrap/>
            <w:vAlign w:val="center"/>
          </w:tcPr>
          <w:p w14:paraId="2DD86AAA" w14:textId="08B2BABD" w:rsidR="00A74179" w:rsidRPr="00B11993" w:rsidRDefault="006D0CBD" w:rsidP="00B73A42">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4</w:t>
            </w:r>
            <w:r w:rsidR="0084605B">
              <w:rPr>
                <w:rFonts w:ascii="Calibri" w:hAnsi="Calibri" w:cs="Calibri"/>
                <w:color w:val="000000"/>
                <w:sz w:val="18"/>
                <w:szCs w:val="18"/>
              </w:rPr>
              <w:t>4</w:t>
            </w:r>
          </w:p>
        </w:tc>
        <w:tc>
          <w:tcPr>
            <w:tcW w:w="1134" w:type="dxa"/>
            <w:tcBorders>
              <w:top w:val="single" w:sz="4" w:space="0" w:color="auto"/>
              <w:left w:val="nil"/>
              <w:bottom w:val="single" w:sz="4" w:space="0" w:color="auto"/>
              <w:right w:val="single" w:sz="4" w:space="0" w:color="auto"/>
            </w:tcBorders>
            <w:vAlign w:val="center"/>
          </w:tcPr>
          <w:p w14:paraId="6280B8AC" w14:textId="05D242DD" w:rsidR="00A74179" w:rsidRPr="00B11993" w:rsidRDefault="00A74179" w:rsidP="00A74179">
            <w:pPr>
              <w:spacing w:after="0" w:line="240" w:lineRule="auto"/>
              <w:ind w:left="0" w:firstLine="0"/>
              <w:jc w:val="left"/>
              <w:rPr>
                <w:rFonts w:ascii="Calibri" w:hAnsi="Calibri" w:cs="Calibri"/>
                <w:color w:val="000000"/>
                <w:sz w:val="18"/>
                <w:szCs w:val="18"/>
              </w:rPr>
            </w:pPr>
            <w:r>
              <w:rPr>
                <w:rFonts w:ascii="Calibri" w:hAnsi="Calibri" w:cs="Calibri"/>
                <w:sz w:val="18"/>
                <w:szCs w:val="18"/>
              </w:rPr>
              <w:t>OT_BUIN_A</w:t>
            </w:r>
          </w:p>
        </w:tc>
        <w:tc>
          <w:tcPr>
            <w:tcW w:w="6662" w:type="dxa"/>
            <w:tcBorders>
              <w:top w:val="single" w:sz="4" w:space="0" w:color="auto"/>
              <w:left w:val="single" w:sz="4" w:space="0" w:color="auto"/>
              <w:bottom w:val="single" w:sz="4" w:space="0" w:color="auto"/>
              <w:right w:val="single" w:sz="4" w:space="0" w:color="auto"/>
            </w:tcBorders>
            <w:vAlign w:val="center"/>
          </w:tcPr>
          <w:p w14:paraId="7F39922C" w14:textId="66B78A3E" w:rsidR="00A74179" w:rsidRPr="00B11993" w:rsidRDefault="00A74179" w:rsidP="00A74179">
            <w:pPr>
              <w:spacing w:after="0" w:line="240" w:lineRule="auto"/>
              <w:ind w:left="0" w:firstLine="0"/>
              <w:jc w:val="left"/>
              <w:rPr>
                <w:rFonts w:ascii="Calibri" w:hAnsi="Calibri" w:cs="Calibri"/>
                <w:color w:val="000000"/>
                <w:sz w:val="18"/>
                <w:szCs w:val="18"/>
              </w:rPr>
            </w:pPr>
            <w:r>
              <w:rPr>
                <w:rFonts w:ascii="Calibri" w:hAnsi="Calibri" w:cs="Calibri"/>
                <w:color w:val="000000"/>
                <w:sz w:val="18"/>
                <w:szCs w:val="18"/>
              </w:rPr>
              <w:t>Dla mostów, wiaduktów i estakad konieczne jest pozyskanie atrybutu nośność, czy słuszne jest założenie, że informację taką można pozyskać tyko od zarządca drogi na, której znajduje się taki obiekt nie poda takie informacji? Co w przypadku gdy zarządca takich danych nie posiada lub nie chce ich udostępnić?</w:t>
            </w:r>
          </w:p>
        </w:tc>
        <w:tc>
          <w:tcPr>
            <w:tcW w:w="6663" w:type="dxa"/>
            <w:tcBorders>
              <w:top w:val="single" w:sz="4" w:space="0" w:color="auto"/>
              <w:left w:val="nil"/>
              <w:bottom w:val="single" w:sz="4" w:space="0" w:color="auto"/>
              <w:right w:val="single" w:sz="4" w:space="0" w:color="auto"/>
            </w:tcBorders>
            <w:vAlign w:val="center"/>
          </w:tcPr>
          <w:p w14:paraId="5EA98D35" w14:textId="5D3049EA" w:rsidR="00A74179" w:rsidRPr="00B11993" w:rsidRDefault="00A74179" w:rsidP="00A74179">
            <w:pPr>
              <w:spacing w:after="0" w:line="240" w:lineRule="auto"/>
              <w:ind w:left="0" w:firstLine="0"/>
              <w:jc w:val="left"/>
              <w:rPr>
                <w:rFonts w:ascii="Calibri" w:hAnsi="Calibri" w:cs="Calibri"/>
                <w:color w:val="000000"/>
                <w:sz w:val="18"/>
                <w:szCs w:val="18"/>
              </w:rPr>
            </w:pPr>
            <w:r>
              <w:rPr>
                <w:rFonts w:ascii="Calibri" w:hAnsi="Calibri" w:cs="Calibri"/>
                <w:sz w:val="18"/>
                <w:szCs w:val="18"/>
              </w:rPr>
              <w:t>Podstawowym źródłem informacji są informacje od zarządców dróg. Dopuszcza się pozyskanie informacji o nośności z innych źródeł np. od zarządców kolei</w:t>
            </w:r>
            <w:r w:rsidR="008501D8">
              <w:rPr>
                <w:rFonts w:ascii="Calibri" w:hAnsi="Calibri" w:cs="Calibri"/>
                <w:sz w:val="18"/>
                <w:szCs w:val="18"/>
              </w:rPr>
              <w:t>,</w:t>
            </w:r>
            <w:r>
              <w:rPr>
                <w:rFonts w:ascii="Calibri" w:hAnsi="Calibri" w:cs="Calibri"/>
                <w:sz w:val="18"/>
                <w:szCs w:val="18"/>
              </w:rPr>
              <w:t xml:space="preserve"> jak również podczas wywiadu terenowego</w:t>
            </w:r>
            <w:r w:rsidR="008501D8">
              <w:rPr>
                <w:rFonts w:ascii="Calibri" w:hAnsi="Calibri" w:cs="Calibri"/>
                <w:sz w:val="18"/>
                <w:szCs w:val="18"/>
              </w:rPr>
              <w:t>,</w:t>
            </w:r>
            <w:r>
              <w:rPr>
                <w:rFonts w:ascii="Calibri" w:hAnsi="Calibri" w:cs="Calibri"/>
                <w:sz w:val="18"/>
                <w:szCs w:val="18"/>
              </w:rPr>
              <w:t xml:space="preserve"> ale dopiero po wyczerpaniu podanych wcześniej możliwości. </w:t>
            </w:r>
          </w:p>
        </w:tc>
      </w:tr>
      <w:tr w:rsidR="00A74179" w:rsidRPr="00B11993" w14:paraId="03A33D2D" w14:textId="77777777" w:rsidTr="00BF00D5">
        <w:trPr>
          <w:trHeight w:val="308"/>
        </w:trPr>
        <w:tc>
          <w:tcPr>
            <w:tcW w:w="704" w:type="dxa"/>
            <w:tcBorders>
              <w:top w:val="single" w:sz="4" w:space="0" w:color="auto"/>
              <w:left w:val="single" w:sz="4" w:space="0" w:color="auto"/>
              <w:bottom w:val="single" w:sz="4" w:space="0" w:color="auto"/>
              <w:right w:val="single" w:sz="4" w:space="0" w:color="auto"/>
            </w:tcBorders>
            <w:noWrap/>
            <w:vAlign w:val="center"/>
          </w:tcPr>
          <w:p w14:paraId="6ACEF697" w14:textId="1ECDD984" w:rsidR="00A74179" w:rsidRPr="00B11993" w:rsidRDefault="00CF4037" w:rsidP="00A74179">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4</w:t>
            </w:r>
            <w:r w:rsidR="0084605B">
              <w:rPr>
                <w:rFonts w:ascii="Calibri" w:hAnsi="Calibri" w:cs="Calibri"/>
                <w:color w:val="000000"/>
                <w:sz w:val="18"/>
                <w:szCs w:val="18"/>
              </w:rPr>
              <w:t>5</w:t>
            </w:r>
          </w:p>
        </w:tc>
        <w:tc>
          <w:tcPr>
            <w:tcW w:w="1134" w:type="dxa"/>
            <w:tcBorders>
              <w:top w:val="single" w:sz="4" w:space="0" w:color="auto"/>
              <w:left w:val="nil"/>
              <w:bottom w:val="single" w:sz="4" w:space="0" w:color="auto"/>
              <w:right w:val="single" w:sz="4" w:space="0" w:color="auto"/>
            </w:tcBorders>
            <w:vAlign w:val="center"/>
          </w:tcPr>
          <w:p w14:paraId="20D6E908" w14:textId="6D603F83" w:rsidR="00A74179" w:rsidRPr="00B11993" w:rsidRDefault="00A74179" w:rsidP="00A74179">
            <w:pPr>
              <w:spacing w:after="0" w:line="240" w:lineRule="auto"/>
              <w:ind w:left="0" w:firstLine="0"/>
              <w:jc w:val="left"/>
              <w:rPr>
                <w:rFonts w:ascii="Calibri" w:hAnsi="Calibri" w:cs="Calibri"/>
                <w:color w:val="000000"/>
                <w:sz w:val="18"/>
                <w:szCs w:val="18"/>
              </w:rPr>
            </w:pPr>
            <w:r>
              <w:rPr>
                <w:rFonts w:ascii="Calibri" w:hAnsi="Calibri" w:cs="Calibri"/>
                <w:sz w:val="18"/>
                <w:szCs w:val="18"/>
              </w:rPr>
              <w:t>OT_BUIN_A</w:t>
            </w:r>
          </w:p>
        </w:tc>
        <w:tc>
          <w:tcPr>
            <w:tcW w:w="6662" w:type="dxa"/>
            <w:tcBorders>
              <w:top w:val="single" w:sz="4" w:space="0" w:color="auto"/>
              <w:left w:val="single" w:sz="4" w:space="0" w:color="auto"/>
              <w:bottom w:val="single" w:sz="4" w:space="0" w:color="auto"/>
              <w:right w:val="single" w:sz="4" w:space="0" w:color="auto"/>
            </w:tcBorders>
            <w:vAlign w:val="center"/>
          </w:tcPr>
          <w:p w14:paraId="6FB69A37" w14:textId="5C9A1FFE" w:rsidR="00A74179" w:rsidRPr="00B11993" w:rsidRDefault="00A74179" w:rsidP="00A74179">
            <w:pPr>
              <w:spacing w:after="0" w:line="240" w:lineRule="auto"/>
              <w:ind w:left="0" w:firstLine="0"/>
              <w:jc w:val="left"/>
              <w:rPr>
                <w:rFonts w:ascii="Calibri" w:hAnsi="Calibri" w:cs="Calibri"/>
                <w:color w:val="000000"/>
                <w:sz w:val="18"/>
                <w:szCs w:val="18"/>
              </w:rPr>
            </w:pPr>
            <w:r>
              <w:rPr>
                <w:rFonts w:ascii="Calibri" w:hAnsi="Calibri" w:cs="Calibri"/>
                <w:sz w:val="18"/>
                <w:szCs w:val="18"/>
              </w:rPr>
              <w:t>Czy kładkę rysujemy łącznie ze schodami, czy w obrębie schodów ma być tylko alejka?</w:t>
            </w:r>
          </w:p>
        </w:tc>
        <w:tc>
          <w:tcPr>
            <w:tcW w:w="6663" w:type="dxa"/>
            <w:vMerge w:val="restart"/>
            <w:tcBorders>
              <w:top w:val="single" w:sz="4" w:space="0" w:color="auto"/>
              <w:left w:val="single" w:sz="4" w:space="0" w:color="auto"/>
              <w:bottom w:val="single" w:sz="4" w:space="0" w:color="auto"/>
              <w:right w:val="single" w:sz="4" w:space="0" w:color="auto"/>
            </w:tcBorders>
            <w:vAlign w:val="center"/>
          </w:tcPr>
          <w:p w14:paraId="4B4726AB" w14:textId="1FCA42C5" w:rsidR="00A74179" w:rsidRPr="00B11993" w:rsidRDefault="00A74179" w:rsidP="00A74179">
            <w:pPr>
              <w:spacing w:after="0" w:line="240" w:lineRule="auto"/>
              <w:ind w:left="0" w:firstLine="0"/>
              <w:jc w:val="left"/>
              <w:rPr>
                <w:rFonts w:ascii="Calibri" w:hAnsi="Calibri" w:cs="Calibri"/>
                <w:color w:val="000000"/>
                <w:sz w:val="18"/>
                <w:szCs w:val="18"/>
              </w:rPr>
            </w:pPr>
            <w:r>
              <w:rPr>
                <w:rFonts w:ascii="Calibri" w:hAnsi="Calibri" w:cs="Calibri"/>
                <w:sz w:val="18"/>
                <w:szCs w:val="18"/>
              </w:rPr>
              <w:t>Jeżeli schody lub podjazdy stanowią część kładki (są częścią konstrukcji kładki), należy wprowadzić je jako kładka. Nie wprowadza się schodów prowadzących do wiaduktów jako część budowli mostowej.</w:t>
            </w:r>
          </w:p>
        </w:tc>
      </w:tr>
      <w:tr w:rsidR="00A74179" w:rsidRPr="00B11993" w14:paraId="18A25AB5" w14:textId="77777777" w:rsidTr="00BF00D5">
        <w:trPr>
          <w:trHeight w:val="979"/>
        </w:trPr>
        <w:tc>
          <w:tcPr>
            <w:tcW w:w="704" w:type="dxa"/>
            <w:tcBorders>
              <w:top w:val="single" w:sz="4" w:space="0" w:color="auto"/>
              <w:left w:val="single" w:sz="4" w:space="0" w:color="auto"/>
              <w:bottom w:val="single" w:sz="4" w:space="0" w:color="auto"/>
              <w:right w:val="single" w:sz="4" w:space="0" w:color="auto"/>
            </w:tcBorders>
            <w:noWrap/>
            <w:vAlign w:val="center"/>
          </w:tcPr>
          <w:p w14:paraId="4A0C994B" w14:textId="207957B5" w:rsidR="00A74179" w:rsidRPr="00B11993" w:rsidRDefault="0084605B" w:rsidP="00A74179">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46</w:t>
            </w:r>
          </w:p>
        </w:tc>
        <w:tc>
          <w:tcPr>
            <w:tcW w:w="1134" w:type="dxa"/>
            <w:tcBorders>
              <w:top w:val="single" w:sz="4" w:space="0" w:color="auto"/>
              <w:left w:val="nil"/>
              <w:bottom w:val="single" w:sz="4" w:space="0" w:color="auto"/>
              <w:right w:val="single" w:sz="4" w:space="0" w:color="auto"/>
            </w:tcBorders>
            <w:vAlign w:val="center"/>
          </w:tcPr>
          <w:p w14:paraId="6061B8E5" w14:textId="422A0CD1" w:rsidR="00A74179" w:rsidRPr="00B11993" w:rsidRDefault="00A74179" w:rsidP="00A74179">
            <w:pPr>
              <w:spacing w:after="0" w:line="240" w:lineRule="auto"/>
              <w:ind w:left="0" w:firstLine="0"/>
              <w:jc w:val="left"/>
              <w:rPr>
                <w:rFonts w:ascii="Calibri" w:hAnsi="Calibri" w:cs="Calibri"/>
                <w:color w:val="000000"/>
                <w:sz w:val="18"/>
                <w:szCs w:val="18"/>
              </w:rPr>
            </w:pPr>
            <w:r>
              <w:rPr>
                <w:rFonts w:ascii="Calibri" w:hAnsi="Calibri" w:cs="Calibri"/>
                <w:sz w:val="18"/>
                <w:szCs w:val="18"/>
              </w:rPr>
              <w:t>OT_BUIN_A</w:t>
            </w:r>
          </w:p>
        </w:tc>
        <w:tc>
          <w:tcPr>
            <w:tcW w:w="6662" w:type="dxa"/>
            <w:tcBorders>
              <w:top w:val="single" w:sz="4" w:space="0" w:color="auto"/>
              <w:left w:val="single" w:sz="4" w:space="0" w:color="auto"/>
              <w:bottom w:val="single" w:sz="4" w:space="0" w:color="auto"/>
              <w:right w:val="single" w:sz="4" w:space="0" w:color="auto"/>
            </w:tcBorders>
            <w:vAlign w:val="center"/>
          </w:tcPr>
          <w:p w14:paraId="45CED284" w14:textId="77777777" w:rsidR="00A74179" w:rsidRDefault="00A74179" w:rsidP="00A74179">
            <w:pPr>
              <w:spacing w:after="0" w:line="240" w:lineRule="auto"/>
              <w:ind w:left="0" w:firstLine="0"/>
              <w:jc w:val="left"/>
              <w:rPr>
                <w:rFonts w:ascii="Calibri" w:hAnsi="Calibri" w:cs="Calibri"/>
                <w:color w:val="000000"/>
                <w:sz w:val="18"/>
                <w:szCs w:val="18"/>
              </w:rPr>
            </w:pPr>
            <w:r>
              <w:rPr>
                <w:rFonts w:ascii="Calibri" w:hAnsi="Calibri" w:cs="Calibri"/>
                <w:color w:val="000000"/>
                <w:sz w:val="18"/>
                <w:szCs w:val="18"/>
              </w:rPr>
              <w:t xml:space="preserve">Czy podjazdy (dla niepełnosprawnych) na kładki też mają być wektoryzowane jako część kładki? </w:t>
            </w:r>
          </w:p>
          <w:p w14:paraId="1FFF238D" w14:textId="294CC20C" w:rsidR="00A74179" w:rsidRPr="00B11993" w:rsidRDefault="00A74179" w:rsidP="00A74179">
            <w:pPr>
              <w:spacing w:after="0" w:line="240" w:lineRule="auto"/>
              <w:ind w:left="0" w:firstLine="0"/>
              <w:jc w:val="left"/>
              <w:rPr>
                <w:rFonts w:ascii="Calibri" w:hAnsi="Calibri" w:cs="Calibri"/>
                <w:color w:val="000000"/>
                <w:sz w:val="18"/>
                <w:szCs w:val="18"/>
              </w:rPr>
            </w:pPr>
            <w:r>
              <w:rPr>
                <w:rFonts w:ascii="Calibri" w:hAnsi="Calibri" w:cs="Calibri"/>
                <w:color w:val="000000"/>
                <w:sz w:val="18"/>
                <w:szCs w:val="18"/>
              </w:rPr>
              <w:t>Jak powinien wykonawca postępować w przypadku schodów prowadzących na wiadukt? Też mają być zwektoryzowane jako część budowli mostowej?</w:t>
            </w:r>
          </w:p>
        </w:tc>
        <w:tc>
          <w:tcPr>
            <w:tcW w:w="6663" w:type="dxa"/>
            <w:vMerge/>
            <w:tcBorders>
              <w:top w:val="single" w:sz="4" w:space="0" w:color="auto"/>
              <w:left w:val="single" w:sz="4" w:space="0" w:color="auto"/>
              <w:bottom w:val="single" w:sz="4" w:space="0" w:color="auto"/>
              <w:right w:val="single" w:sz="4" w:space="0" w:color="auto"/>
            </w:tcBorders>
            <w:vAlign w:val="center"/>
          </w:tcPr>
          <w:p w14:paraId="1A03A374" w14:textId="77777777" w:rsidR="00A74179" w:rsidRPr="00B11993" w:rsidRDefault="00A74179" w:rsidP="00A74179">
            <w:pPr>
              <w:spacing w:after="0" w:line="240" w:lineRule="auto"/>
              <w:ind w:left="0" w:firstLine="0"/>
              <w:jc w:val="left"/>
              <w:rPr>
                <w:rFonts w:ascii="Calibri" w:hAnsi="Calibri" w:cs="Calibri"/>
                <w:color w:val="000000"/>
                <w:sz w:val="18"/>
                <w:szCs w:val="18"/>
              </w:rPr>
            </w:pPr>
          </w:p>
        </w:tc>
      </w:tr>
      <w:tr w:rsidR="00A74179" w:rsidRPr="00B11993" w14:paraId="578FB733" w14:textId="77777777" w:rsidTr="00BF00D5">
        <w:trPr>
          <w:trHeight w:val="411"/>
        </w:trPr>
        <w:tc>
          <w:tcPr>
            <w:tcW w:w="704" w:type="dxa"/>
            <w:tcBorders>
              <w:top w:val="single" w:sz="4" w:space="0" w:color="auto"/>
              <w:left w:val="single" w:sz="4" w:space="0" w:color="auto"/>
              <w:bottom w:val="single" w:sz="4" w:space="0" w:color="auto"/>
              <w:right w:val="single" w:sz="4" w:space="0" w:color="auto"/>
            </w:tcBorders>
            <w:noWrap/>
            <w:vAlign w:val="center"/>
          </w:tcPr>
          <w:p w14:paraId="385E0DB1" w14:textId="6461A56D" w:rsidR="00A74179" w:rsidRPr="00B11993" w:rsidRDefault="006D0CBD" w:rsidP="00A74179">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4</w:t>
            </w:r>
            <w:r w:rsidR="0084605B">
              <w:rPr>
                <w:rFonts w:ascii="Calibri" w:hAnsi="Calibri" w:cs="Calibri"/>
                <w:color w:val="000000"/>
                <w:sz w:val="18"/>
                <w:szCs w:val="18"/>
              </w:rPr>
              <w:t>7</w:t>
            </w:r>
          </w:p>
        </w:tc>
        <w:tc>
          <w:tcPr>
            <w:tcW w:w="1134" w:type="dxa"/>
            <w:tcBorders>
              <w:top w:val="single" w:sz="4" w:space="0" w:color="auto"/>
              <w:left w:val="nil"/>
              <w:bottom w:val="single" w:sz="4" w:space="0" w:color="auto"/>
              <w:right w:val="single" w:sz="4" w:space="0" w:color="auto"/>
            </w:tcBorders>
            <w:vAlign w:val="center"/>
          </w:tcPr>
          <w:p w14:paraId="0B4000B7" w14:textId="1E68A3E5" w:rsidR="00A74179" w:rsidRPr="00B11993" w:rsidRDefault="00A74179" w:rsidP="00A74179">
            <w:pPr>
              <w:spacing w:after="0" w:line="240" w:lineRule="auto"/>
              <w:ind w:left="0" w:firstLine="0"/>
              <w:jc w:val="left"/>
              <w:rPr>
                <w:rFonts w:ascii="Calibri" w:hAnsi="Calibri" w:cs="Calibri"/>
                <w:color w:val="000000"/>
                <w:sz w:val="18"/>
                <w:szCs w:val="18"/>
              </w:rPr>
            </w:pPr>
            <w:r>
              <w:rPr>
                <w:rFonts w:ascii="Calibri" w:hAnsi="Calibri" w:cs="Calibri"/>
                <w:sz w:val="18"/>
                <w:szCs w:val="18"/>
              </w:rPr>
              <w:t>OT_BUIN_A</w:t>
            </w:r>
          </w:p>
        </w:tc>
        <w:tc>
          <w:tcPr>
            <w:tcW w:w="6662" w:type="dxa"/>
            <w:tcBorders>
              <w:top w:val="single" w:sz="4" w:space="0" w:color="auto"/>
              <w:left w:val="single" w:sz="4" w:space="0" w:color="auto"/>
              <w:bottom w:val="single" w:sz="4" w:space="0" w:color="auto"/>
              <w:right w:val="single" w:sz="4" w:space="0" w:color="auto"/>
            </w:tcBorders>
            <w:vAlign w:val="center"/>
          </w:tcPr>
          <w:p w14:paraId="316835E9" w14:textId="477896B4" w:rsidR="00A74179" w:rsidRPr="00B11993" w:rsidRDefault="00A74179" w:rsidP="00A74179">
            <w:pPr>
              <w:spacing w:after="0" w:line="240" w:lineRule="auto"/>
              <w:ind w:left="0" w:firstLine="0"/>
              <w:jc w:val="left"/>
              <w:rPr>
                <w:rFonts w:ascii="Calibri" w:hAnsi="Calibri" w:cs="Calibri"/>
                <w:color w:val="000000"/>
                <w:sz w:val="18"/>
                <w:szCs w:val="18"/>
              </w:rPr>
            </w:pPr>
            <w:r w:rsidRPr="00A74179">
              <w:rPr>
                <w:rFonts w:ascii="Calibri" w:hAnsi="Calibri" w:cs="Calibri"/>
                <w:color w:val="000000"/>
                <w:sz w:val="18"/>
                <w:szCs w:val="18"/>
              </w:rPr>
              <w:t>Czy należy wprowadzać kładki dla pieszych, do których nie dochodzą ścieżki (ścieżki nie wniesione do bazy, ponieważ nie kwalifikują się do wprowadzenia).</w:t>
            </w:r>
          </w:p>
        </w:tc>
        <w:tc>
          <w:tcPr>
            <w:tcW w:w="6663" w:type="dxa"/>
            <w:tcBorders>
              <w:top w:val="single" w:sz="4" w:space="0" w:color="auto"/>
              <w:left w:val="single" w:sz="4" w:space="0" w:color="auto"/>
              <w:bottom w:val="single" w:sz="4" w:space="0" w:color="auto"/>
              <w:right w:val="single" w:sz="4" w:space="0" w:color="auto"/>
            </w:tcBorders>
            <w:vAlign w:val="center"/>
          </w:tcPr>
          <w:p w14:paraId="05E905CA" w14:textId="09B6ECB8" w:rsidR="00A74179" w:rsidRPr="00B11993" w:rsidRDefault="00A74179" w:rsidP="00A74179">
            <w:pPr>
              <w:spacing w:after="0" w:line="240" w:lineRule="auto"/>
              <w:ind w:left="0" w:firstLine="0"/>
              <w:jc w:val="left"/>
              <w:rPr>
                <w:rFonts w:ascii="Calibri" w:hAnsi="Calibri" w:cs="Calibri"/>
                <w:color w:val="000000"/>
                <w:sz w:val="18"/>
                <w:szCs w:val="18"/>
              </w:rPr>
            </w:pPr>
            <w:r>
              <w:rPr>
                <w:rFonts w:ascii="Calibri" w:hAnsi="Calibri" w:cs="Calibri"/>
                <w:sz w:val="18"/>
                <w:szCs w:val="18"/>
              </w:rPr>
              <w:t xml:space="preserve">Wprowadza się wszystkie obiekty o trwałej konstrukcji inżynierskiej. </w:t>
            </w:r>
          </w:p>
        </w:tc>
      </w:tr>
      <w:tr w:rsidR="00A74179" w:rsidRPr="00B11993" w14:paraId="7BD8A2B8" w14:textId="77777777" w:rsidTr="00BF00D5">
        <w:trPr>
          <w:trHeight w:val="973"/>
        </w:trPr>
        <w:tc>
          <w:tcPr>
            <w:tcW w:w="704" w:type="dxa"/>
            <w:tcBorders>
              <w:top w:val="single" w:sz="4" w:space="0" w:color="auto"/>
              <w:left w:val="single" w:sz="4" w:space="0" w:color="auto"/>
              <w:bottom w:val="single" w:sz="4" w:space="0" w:color="auto"/>
              <w:right w:val="single" w:sz="4" w:space="0" w:color="auto"/>
            </w:tcBorders>
            <w:noWrap/>
            <w:vAlign w:val="center"/>
          </w:tcPr>
          <w:p w14:paraId="29C851F9" w14:textId="4CA03530" w:rsidR="00A74179" w:rsidRPr="00B11993" w:rsidRDefault="00FD1766" w:rsidP="00B73A42">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4</w:t>
            </w:r>
            <w:r w:rsidR="0084605B">
              <w:rPr>
                <w:rFonts w:ascii="Calibri" w:hAnsi="Calibri" w:cs="Calibri"/>
                <w:color w:val="000000"/>
                <w:sz w:val="18"/>
                <w:szCs w:val="18"/>
              </w:rPr>
              <w:t>8</w:t>
            </w:r>
          </w:p>
        </w:tc>
        <w:tc>
          <w:tcPr>
            <w:tcW w:w="1134" w:type="dxa"/>
            <w:tcBorders>
              <w:top w:val="single" w:sz="4" w:space="0" w:color="auto"/>
              <w:left w:val="nil"/>
              <w:bottom w:val="single" w:sz="4" w:space="0" w:color="auto"/>
              <w:right w:val="single" w:sz="4" w:space="0" w:color="auto"/>
            </w:tcBorders>
            <w:vAlign w:val="center"/>
          </w:tcPr>
          <w:p w14:paraId="04FD9846" w14:textId="2F645033" w:rsidR="00A74179" w:rsidRPr="00B11993" w:rsidRDefault="00A74179" w:rsidP="00A74179">
            <w:pPr>
              <w:spacing w:after="0" w:line="240" w:lineRule="auto"/>
              <w:ind w:left="0" w:firstLine="0"/>
              <w:jc w:val="left"/>
              <w:rPr>
                <w:rFonts w:ascii="Calibri" w:hAnsi="Calibri" w:cs="Calibri"/>
                <w:color w:val="000000"/>
                <w:sz w:val="18"/>
                <w:szCs w:val="18"/>
              </w:rPr>
            </w:pPr>
            <w:r>
              <w:rPr>
                <w:rFonts w:ascii="Calibri" w:hAnsi="Calibri" w:cs="Calibri"/>
                <w:sz w:val="18"/>
                <w:szCs w:val="18"/>
              </w:rPr>
              <w:t>OT_BUIN_A</w:t>
            </w:r>
          </w:p>
        </w:tc>
        <w:tc>
          <w:tcPr>
            <w:tcW w:w="6662" w:type="dxa"/>
            <w:tcBorders>
              <w:top w:val="single" w:sz="4" w:space="0" w:color="auto"/>
              <w:left w:val="single" w:sz="4" w:space="0" w:color="auto"/>
              <w:bottom w:val="single" w:sz="4" w:space="0" w:color="auto"/>
              <w:right w:val="single" w:sz="4" w:space="0" w:color="auto"/>
            </w:tcBorders>
            <w:vAlign w:val="center"/>
          </w:tcPr>
          <w:p w14:paraId="0FC76E9A" w14:textId="49A40A90" w:rsidR="00A74179" w:rsidRPr="00B11993" w:rsidRDefault="00A74179" w:rsidP="00A74179">
            <w:pPr>
              <w:spacing w:after="0" w:line="240" w:lineRule="auto"/>
              <w:ind w:left="0" w:firstLine="0"/>
              <w:jc w:val="left"/>
              <w:rPr>
                <w:rFonts w:ascii="Calibri" w:hAnsi="Calibri" w:cs="Calibri"/>
                <w:color w:val="000000"/>
                <w:sz w:val="18"/>
                <w:szCs w:val="18"/>
              </w:rPr>
            </w:pPr>
            <w:r>
              <w:rPr>
                <w:rFonts w:ascii="Calibri" w:hAnsi="Calibri" w:cs="Calibri"/>
                <w:sz w:val="18"/>
                <w:szCs w:val="18"/>
              </w:rPr>
              <w:t>Skąd pozyskać nazwy mostów</w:t>
            </w:r>
          </w:p>
        </w:tc>
        <w:tc>
          <w:tcPr>
            <w:tcW w:w="6663" w:type="dxa"/>
            <w:tcBorders>
              <w:top w:val="single" w:sz="4" w:space="0" w:color="auto"/>
              <w:left w:val="nil"/>
              <w:bottom w:val="single" w:sz="4" w:space="0" w:color="auto"/>
              <w:right w:val="single" w:sz="4" w:space="0" w:color="auto"/>
            </w:tcBorders>
            <w:vAlign w:val="center"/>
          </w:tcPr>
          <w:p w14:paraId="70EAD41F" w14:textId="3536073C" w:rsidR="00A74179" w:rsidRPr="00B11993" w:rsidRDefault="00A74179" w:rsidP="00A74179">
            <w:pPr>
              <w:spacing w:after="0" w:line="240" w:lineRule="auto"/>
              <w:ind w:left="0" w:firstLine="0"/>
              <w:jc w:val="left"/>
              <w:rPr>
                <w:rFonts w:ascii="Calibri" w:hAnsi="Calibri" w:cs="Calibri"/>
                <w:color w:val="000000"/>
                <w:sz w:val="18"/>
                <w:szCs w:val="18"/>
              </w:rPr>
            </w:pPr>
            <w:r>
              <w:rPr>
                <w:rFonts w:ascii="Calibri" w:hAnsi="Calibri" w:cs="Calibri"/>
                <w:sz w:val="18"/>
                <w:szCs w:val="18"/>
              </w:rPr>
              <w:t>Nazwy mostów, które są w PRNG wpisać w brzmieniu zgodnym z PRNG. Jeśli nazwy nie ma w PRNG, a jest w TERYT - należy wpisać w takim brzmieniu jak jest w TERYT. W przypadku urzędowych nazw mostów ich nadanie bądź unieważnienie należy zweryfikować w uchwałach dostępnych w wojewódzkich dziennikach urzędowych.</w:t>
            </w:r>
          </w:p>
        </w:tc>
      </w:tr>
      <w:tr w:rsidR="00DB7001" w:rsidRPr="00DB7001" w14:paraId="45C281DB" w14:textId="77777777" w:rsidTr="005C1BC5">
        <w:trPr>
          <w:trHeight w:val="689"/>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84F981" w14:textId="6525E5E5" w:rsidR="00461B93" w:rsidRPr="005C1BC5" w:rsidRDefault="00461B93" w:rsidP="00B73A42">
            <w:pPr>
              <w:spacing w:after="0" w:line="240" w:lineRule="auto"/>
              <w:ind w:left="0" w:firstLine="0"/>
              <w:jc w:val="center"/>
              <w:rPr>
                <w:rFonts w:ascii="Calibri" w:hAnsi="Calibri" w:cs="Calibri"/>
                <w:sz w:val="18"/>
                <w:szCs w:val="18"/>
              </w:rPr>
            </w:pPr>
            <w:r w:rsidRPr="005C1BC5">
              <w:rPr>
                <w:rFonts w:ascii="Calibri" w:hAnsi="Calibri" w:cs="Calibri"/>
                <w:sz w:val="18"/>
                <w:szCs w:val="18"/>
              </w:rPr>
              <w:t>4</w:t>
            </w:r>
            <w:r w:rsidR="0084605B" w:rsidRPr="005C1BC5">
              <w:rPr>
                <w:rFonts w:ascii="Calibri" w:hAnsi="Calibri" w:cs="Calibri"/>
                <w:sz w:val="18"/>
                <w:szCs w:val="18"/>
              </w:rPr>
              <w:t>9</w:t>
            </w:r>
          </w:p>
        </w:tc>
        <w:tc>
          <w:tcPr>
            <w:tcW w:w="1134" w:type="dxa"/>
            <w:tcBorders>
              <w:top w:val="single" w:sz="4" w:space="0" w:color="auto"/>
              <w:left w:val="nil"/>
              <w:bottom w:val="single" w:sz="4" w:space="0" w:color="auto"/>
              <w:right w:val="single" w:sz="4" w:space="0" w:color="auto"/>
            </w:tcBorders>
            <w:shd w:val="clear" w:color="auto" w:fill="auto"/>
            <w:vAlign w:val="center"/>
          </w:tcPr>
          <w:p w14:paraId="2964819D" w14:textId="2F1127E6" w:rsidR="00461B93" w:rsidRPr="005C1BC5" w:rsidRDefault="0084605B" w:rsidP="003A6427">
            <w:pPr>
              <w:spacing w:after="0" w:line="240" w:lineRule="auto"/>
              <w:ind w:left="0" w:firstLine="0"/>
              <w:jc w:val="center"/>
              <w:rPr>
                <w:rFonts w:ascii="Calibri" w:hAnsi="Calibri" w:cs="Calibri"/>
                <w:sz w:val="18"/>
                <w:szCs w:val="18"/>
              </w:rPr>
            </w:pPr>
            <w:r w:rsidRPr="005C1BC5">
              <w:rPr>
                <w:rFonts w:ascii="Calibri" w:hAnsi="Calibri" w:cs="Calibri"/>
                <w:sz w:val="18"/>
                <w:szCs w:val="18"/>
              </w:rPr>
              <w:t>OT_BUIN_A</w:t>
            </w:r>
          </w:p>
        </w:tc>
        <w:tc>
          <w:tcPr>
            <w:tcW w:w="6662" w:type="dxa"/>
            <w:tcBorders>
              <w:top w:val="single" w:sz="4" w:space="0" w:color="auto"/>
              <w:left w:val="nil"/>
              <w:bottom w:val="single" w:sz="4" w:space="0" w:color="auto"/>
              <w:right w:val="single" w:sz="4" w:space="0" w:color="auto"/>
            </w:tcBorders>
            <w:shd w:val="clear" w:color="auto" w:fill="auto"/>
            <w:vAlign w:val="center"/>
          </w:tcPr>
          <w:p w14:paraId="7AF30A6B" w14:textId="43813C65" w:rsidR="0084605B" w:rsidRPr="005C1BC5" w:rsidRDefault="0084605B" w:rsidP="0084605B">
            <w:pPr>
              <w:spacing w:after="0" w:line="240" w:lineRule="auto"/>
              <w:ind w:left="0" w:firstLine="0"/>
              <w:jc w:val="left"/>
              <w:rPr>
                <w:rFonts w:ascii="Calibri" w:hAnsi="Calibri" w:cs="Calibri"/>
                <w:sz w:val="18"/>
                <w:szCs w:val="18"/>
              </w:rPr>
            </w:pPr>
            <w:r w:rsidRPr="005C1BC5">
              <w:rPr>
                <w:rFonts w:ascii="Calibri" w:hAnsi="Calibri" w:cs="Calibri"/>
                <w:sz w:val="18"/>
                <w:szCs w:val="18"/>
              </w:rPr>
              <w:t>Czy w przypadkach takich jak na załączonym zrzucie należy wprowadzać dwa obiekty BUIN_L o różnych szerokościach czy jeden wiadukt po środku?</w:t>
            </w:r>
          </w:p>
          <w:p w14:paraId="58E3A198" w14:textId="701F1D62" w:rsidR="0084605B" w:rsidRPr="005C1BC5" w:rsidRDefault="0084605B" w:rsidP="0084605B">
            <w:pPr>
              <w:spacing w:line="240" w:lineRule="auto"/>
              <w:ind w:left="0" w:firstLine="0"/>
              <w:jc w:val="left"/>
              <w:rPr>
                <w:rFonts w:ascii="Calibri" w:hAnsi="Calibri" w:cs="Calibri"/>
                <w:sz w:val="18"/>
                <w:szCs w:val="18"/>
              </w:rPr>
            </w:pPr>
            <w:r w:rsidRPr="005C1BC5">
              <w:rPr>
                <w:rFonts w:ascii="Calibri" w:hAnsi="Calibri" w:cs="Calibri"/>
                <w:sz w:val="18"/>
                <w:szCs w:val="18"/>
              </w:rPr>
              <w:t>Kiedy most o dwóch przęsłach wprowadzamy jako dwa mosty a kiedy jako jeden?</w:t>
            </w:r>
          </w:p>
          <w:p w14:paraId="7B765919" w14:textId="77777777" w:rsidR="00295220" w:rsidRPr="005C1BC5" w:rsidRDefault="0084605B" w:rsidP="003A6427">
            <w:pPr>
              <w:spacing w:after="0" w:line="240" w:lineRule="auto"/>
              <w:ind w:left="0" w:firstLine="0"/>
              <w:jc w:val="left"/>
              <w:rPr>
                <w:rFonts w:ascii="Calibri" w:hAnsi="Calibri" w:cs="Calibri"/>
                <w:sz w:val="18"/>
                <w:szCs w:val="18"/>
              </w:rPr>
            </w:pPr>
            <w:r w:rsidRPr="005C1BC5">
              <w:rPr>
                <w:rFonts w:ascii="Calibri" w:hAnsi="Calibri" w:cs="Calibri"/>
                <w:sz w:val="18"/>
                <w:szCs w:val="18"/>
              </w:rPr>
              <w:t xml:space="preserve"> </w:t>
            </w:r>
            <w:r w:rsidRPr="005C1BC5">
              <w:rPr>
                <w:noProof/>
              </w:rPr>
              <w:drawing>
                <wp:inline distT="0" distB="0" distL="0" distR="0" wp14:anchorId="04B4C299" wp14:editId="20BB2234">
                  <wp:extent cx="2029460" cy="1409700"/>
                  <wp:effectExtent l="0" t="0" r="8890" b="0"/>
                  <wp:docPr id="210472312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rotWithShape="1">
                          <a:blip r:embed="rId27" r:link="rId28">
                            <a:extLst>
                              <a:ext uri="{28A0092B-C50C-407E-A947-70E740481C1C}">
                                <a14:useLocalDpi xmlns:a14="http://schemas.microsoft.com/office/drawing/2010/main" val="0"/>
                              </a:ext>
                            </a:extLst>
                          </a:blip>
                          <a:srcRect r="14524" b="12410"/>
                          <a:stretch>
                            <a:fillRect/>
                          </a:stretch>
                        </pic:blipFill>
                        <pic:spPr bwMode="auto">
                          <a:xfrm>
                            <a:off x="0" y="0"/>
                            <a:ext cx="2036178" cy="1414366"/>
                          </a:xfrm>
                          <a:prstGeom prst="rect">
                            <a:avLst/>
                          </a:prstGeom>
                          <a:noFill/>
                          <a:ln>
                            <a:noFill/>
                          </a:ln>
                          <a:extLst>
                            <a:ext uri="{53640926-AAD7-44D8-BBD7-CCE9431645EC}">
                              <a14:shadowObscured xmlns:a14="http://schemas.microsoft.com/office/drawing/2010/main"/>
                            </a:ext>
                          </a:extLst>
                        </pic:spPr>
                      </pic:pic>
                    </a:graphicData>
                  </a:graphic>
                </wp:inline>
              </w:drawing>
            </w:r>
            <w:r w:rsidRPr="005C1BC5">
              <w:rPr>
                <w:rFonts w:ascii="Calibri" w:hAnsi="Calibri" w:cs="Calibri"/>
                <w:sz w:val="18"/>
                <w:szCs w:val="18"/>
              </w:rPr>
              <w:t xml:space="preserve"> </w:t>
            </w:r>
          </w:p>
          <w:p w14:paraId="376D671F" w14:textId="77777777" w:rsidR="00295220" w:rsidRPr="005C1BC5" w:rsidRDefault="00295220" w:rsidP="003A6427">
            <w:pPr>
              <w:spacing w:after="0" w:line="240" w:lineRule="auto"/>
              <w:ind w:left="0" w:firstLine="0"/>
              <w:jc w:val="left"/>
              <w:rPr>
                <w:rFonts w:ascii="Calibri" w:hAnsi="Calibri" w:cs="Calibri"/>
                <w:sz w:val="18"/>
                <w:szCs w:val="18"/>
              </w:rPr>
            </w:pPr>
          </w:p>
          <w:p w14:paraId="0FCD1CE9" w14:textId="71DB0C5E" w:rsidR="00461B93" w:rsidRPr="005C1BC5" w:rsidRDefault="0084605B" w:rsidP="003A6427">
            <w:pPr>
              <w:spacing w:after="0" w:line="240" w:lineRule="auto"/>
              <w:ind w:left="0" w:firstLine="0"/>
              <w:jc w:val="left"/>
              <w:rPr>
                <w:rFonts w:ascii="Calibri" w:hAnsi="Calibri" w:cs="Calibri"/>
                <w:sz w:val="18"/>
                <w:szCs w:val="18"/>
              </w:rPr>
            </w:pPr>
            <w:r w:rsidRPr="005C1BC5">
              <w:rPr>
                <w:noProof/>
              </w:rPr>
              <w:drawing>
                <wp:inline distT="0" distB="0" distL="0" distR="0" wp14:anchorId="63DF9958" wp14:editId="4525FA92">
                  <wp:extent cx="2209800" cy="1058545"/>
                  <wp:effectExtent l="0" t="0" r="0" b="8255"/>
                  <wp:docPr id="1064926555"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rotWithShape="1">
                          <a:blip r:embed="rId29" r:link="rId30">
                            <a:extLst>
                              <a:ext uri="{28A0092B-C50C-407E-A947-70E740481C1C}">
                                <a14:useLocalDpi xmlns:a14="http://schemas.microsoft.com/office/drawing/2010/main" val="0"/>
                              </a:ext>
                            </a:extLst>
                          </a:blip>
                          <a:srcRect l="3923" t="18358" r="5059"/>
                          <a:stretch>
                            <a:fillRect/>
                          </a:stretch>
                        </pic:blipFill>
                        <pic:spPr bwMode="auto">
                          <a:xfrm>
                            <a:off x="0" y="0"/>
                            <a:ext cx="2216284" cy="106165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663" w:type="dxa"/>
            <w:tcBorders>
              <w:top w:val="single" w:sz="4" w:space="0" w:color="auto"/>
              <w:left w:val="nil"/>
              <w:bottom w:val="single" w:sz="4" w:space="0" w:color="auto"/>
              <w:right w:val="single" w:sz="4" w:space="0" w:color="auto"/>
            </w:tcBorders>
            <w:shd w:val="clear" w:color="auto" w:fill="auto"/>
            <w:vAlign w:val="center"/>
          </w:tcPr>
          <w:p w14:paraId="6F0D0397" w14:textId="7DB54AB8" w:rsidR="0084605B" w:rsidRPr="005C1BC5" w:rsidRDefault="0084605B" w:rsidP="0084605B">
            <w:pPr>
              <w:spacing w:after="0" w:line="240" w:lineRule="auto"/>
              <w:ind w:left="0" w:firstLine="0"/>
              <w:jc w:val="left"/>
              <w:rPr>
                <w:rFonts w:ascii="Calibri" w:hAnsi="Calibri" w:cs="Calibri"/>
                <w:sz w:val="18"/>
                <w:szCs w:val="18"/>
              </w:rPr>
            </w:pPr>
            <w:r w:rsidRPr="005C1BC5">
              <w:rPr>
                <w:rFonts w:ascii="Calibri" w:hAnsi="Calibri" w:cs="Calibri"/>
                <w:sz w:val="18"/>
                <w:szCs w:val="18"/>
              </w:rPr>
              <w:t xml:space="preserve">Sposób wprowadzenia obiektów jest uzależniony od tego ile obiektów występuje w rejestrze u zarządcy kolei. </w:t>
            </w:r>
          </w:p>
          <w:p w14:paraId="614FB73B" w14:textId="64433C08" w:rsidR="0084605B" w:rsidRPr="005C1BC5" w:rsidRDefault="0084605B" w:rsidP="0084605B">
            <w:pPr>
              <w:spacing w:after="0" w:line="240" w:lineRule="auto"/>
              <w:ind w:left="0" w:firstLine="0"/>
              <w:jc w:val="left"/>
              <w:rPr>
                <w:rFonts w:ascii="Calibri" w:hAnsi="Calibri" w:cs="Calibri"/>
                <w:sz w:val="18"/>
                <w:szCs w:val="18"/>
              </w:rPr>
            </w:pPr>
            <w:r w:rsidRPr="005C1BC5">
              <w:rPr>
                <w:rFonts w:ascii="Calibri" w:hAnsi="Calibri" w:cs="Calibri"/>
                <w:sz w:val="18"/>
                <w:szCs w:val="18"/>
              </w:rPr>
              <w:t>W rozporządzeniu jest zapis:</w:t>
            </w:r>
          </w:p>
          <w:p w14:paraId="489D19AA" w14:textId="443C18EC" w:rsidR="0084605B" w:rsidRPr="005C1BC5" w:rsidRDefault="0084605B" w:rsidP="0084605B">
            <w:pPr>
              <w:spacing w:after="0" w:line="240" w:lineRule="auto"/>
              <w:ind w:left="0" w:firstLine="0"/>
              <w:jc w:val="left"/>
              <w:rPr>
                <w:rFonts w:ascii="Calibri" w:hAnsi="Calibri" w:cs="Calibri"/>
                <w:sz w:val="18"/>
                <w:szCs w:val="18"/>
              </w:rPr>
            </w:pPr>
            <w:r w:rsidRPr="005C1BC5">
              <w:rPr>
                <w:rFonts w:ascii="Calibri" w:hAnsi="Calibri" w:cs="Calibri"/>
                <w:sz w:val="18"/>
                <w:szCs w:val="18"/>
              </w:rPr>
              <w:t>„w przypadku dwóch torów lub ich większej liczby linię reprezentującą most, wiadukt, estakadę lub tunel wprowadza się na środku pomiędzy skrajnymi torami”</w:t>
            </w:r>
            <w:r w:rsidR="00295220" w:rsidRPr="005C1BC5">
              <w:rPr>
                <w:rFonts w:ascii="Calibri" w:hAnsi="Calibri" w:cs="Calibri"/>
                <w:sz w:val="18"/>
                <w:szCs w:val="18"/>
              </w:rPr>
              <w:t>. Opisany sposób wprowadzenia obiektu dotyczy sytuacji kiedy mamy do czynienia z jednym obiektem inżynierskim, po którym biegnie wiele torów.</w:t>
            </w:r>
          </w:p>
          <w:p w14:paraId="2766C9B0" w14:textId="42C62F6B" w:rsidR="0084605B" w:rsidRPr="00DB7001" w:rsidRDefault="00295220" w:rsidP="0084605B">
            <w:pPr>
              <w:spacing w:after="0" w:line="240" w:lineRule="auto"/>
              <w:ind w:left="0" w:firstLine="0"/>
              <w:jc w:val="left"/>
              <w:rPr>
                <w:rFonts w:ascii="Calibri" w:hAnsi="Calibri" w:cs="Calibri"/>
                <w:sz w:val="18"/>
                <w:szCs w:val="18"/>
              </w:rPr>
            </w:pPr>
            <w:r w:rsidRPr="005C1BC5">
              <w:rPr>
                <w:rFonts w:ascii="Calibri" w:hAnsi="Calibri" w:cs="Calibri"/>
                <w:sz w:val="18"/>
                <w:szCs w:val="18"/>
              </w:rPr>
              <w:t>Ponieważ do przedstawionego przykładu nie ma danych od zarządcy, a na zrzutach widać, że każdy tor biegnie po oddzielnej budowli (świadczą o tym prześwity), więc w tym przypadku należy wprowadzić tyle wiaduktów ile jest torów.</w:t>
            </w:r>
          </w:p>
          <w:p w14:paraId="4ADAC4F3" w14:textId="4815EB4B" w:rsidR="00461B93" w:rsidRPr="00DB7001" w:rsidRDefault="00461B93" w:rsidP="0084605B">
            <w:pPr>
              <w:spacing w:after="0" w:line="240" w:lineRule="auto"/>
              <w:ind w:left="0" w:firstLine="0"/>
              <w:jc w:val="left"/>
              <w:rPr>
                <w:rFonts w:ascii="Calibri" w:hAnsi="Calibri" w:cs="Calibri"/>
                <w:sz w:val="18"/>
                <w:szCs w:val="18"/>
              </w:rPr>
            </w:pPr>
          </w:p>
        </w:tc>
      </w:tr>
    </w:tbl>
    <w:p w14:paraId="45232F51" w14:textId="77777777" w:rsidR="00295220" w:rsidRDefault="00295220"/>
    <w:tbl>
      <w:tblPr>
        <w:tblW w:w="15163" w:type="dxa"/>
        <w:tblLayout w:type="fixed"/>
        <w:tblCellMar>
          <w:left w:w="70" w:type="dxa"/>
          <w:right w:w="70" w:type="dxa"/>
        </w:tblCellMar>
        <w:tblLook w:val="04A0" w:firstRow="1" w:lastRow="0" w:firstColumn="1" w:lastColumn="0" w:noHBand="0" w:noVBand="1"/>
      </w:tblPr>
      <w:tblGrid>
        <w:gridCol w:w="704"/>
        <w:gridCol w:w="1134"/>
        <w:gridCol w:w="6662"/>
        <w:gridCol w:w="6663"/>
      </w:tblGrid>
      <w:tr w:rsidR="00CB1D04" w:rsidRPr="00B11993" w14:paraId="5961A431" w14:textId="77777777" w:rsidTr="00C30334">
        <w:trPr>
          <w:trHeight w:val="529"/>
        </w:trPr>
        <w:tc>
          <w:tcPr>
            <w:tcW w:w="70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FC32BF" w14:textId="77777777" w:rsidR="00CB1D04" w:rsidRPr="00B11993" w:rsidRDefault="00CB1D04" w:rsidP="005C1BC5">
            <w:pPr>
              <w:spacing w:after="0" w:line="240" w:lineRule="auto"/>
              <w:ind w:left="0" w:firstLine="0"/>
              <w:jc w:val="center"/>
              <w:rPr>
                <w:rFonts w:ascii="Calibri" w:hAnsi="Calibri" w:cs="Calibri"/>
                <w:color w:val="000000"/>
                <w:sz w:val="18"/>
                <w:szCs w:val="18"/>
              </w:rPr>
            </w:pPr>
            <w:r w:rsidRPr="0091012B">
              <w:rPr>
                <w:rFonts w:asciiTheme="minorHAnsi" w:hAnsiTheme="minorHAnsi" w:cstheme="minorHAnsi"/>
                <w:b/>
                <w:bCs/>
                <w:color w:val="000000"/>
                <w:sz w:val="18"/>
                <w:szCs w:val="18"/>
              </w:rPr>
              <w:lastRenderedPageBreak/>
              <w:t>L.p.</w:t>
            </w:r>
          </w:p>
        </w:tc>
        <w:tc>
          <w:tcPr>
            <w:tcW w:w="1134" w:type="dxa"/>
            <w:tcBorders>
              <w:top w:val="single" w:sz="4" w:space="0" w:color="auto"/>
              <w:left w:val="nil"/>
              <w:bottom w:val="single" w:sz="4" w:space="0" w:color="auto"/>
              <w:right w:val="nil"/>
            </w:tcBorders>
            <w:shd w:val="clear" w:color="auto" w:fill="D9D9D9" w:themeFill="background1" w:themeFillShade="D9"/>
            <w:vAlign w:val="center"/>
          </w:tcPr>
          <w:p w14:paraId="4933949D" w14:textId="77777777" w:rsidR="00CB1D04" w:rsidRPr="00B11993" w:rsidRDefault="00CB1D04" w:rsidP="005C1BC5">
            <w:pPr>
              <w:spacing w:after="0" w:line="240" w:lineRule="auto"/>
              <w:ind w:left="0" w:firstLine="0"/>
              <w:jc w:val="center"/>
              <w:rPr>
                <w:rFonts w:ascii="Calibri" w:hAnsi="Calibri" w:cs="Calibri"/>
                <w:sz w:val="18"/>
                <w:szCs w:val="18"/>
              </w:rPr>
            </w:pPr>
            <w:r w:rsidRPr="0091012B">
              <w:rPr>
                <w:rFonts w:asciiTheme="minorHAnsi" w:hAnsiTheme="minorHAnsi" w:cstheme="minorHAnsi"/>
                <w:b/>
                <w:bCs/>
                <w:color w:val="000000"/>
                <w:sz w:val="18"/>
                <w:szCs w:val="18"/>
              </w:rPr>
              <w:t>klasa obiektów</w:t>
            </w:r>
          </w:p>
        </w:tc>
        <w:tc>
          <w:tcPr>
            <w:tcW w:w="6662" w:type="dxa"/>
            <w:tcBorders>
              <w:top w:val="single" w:sz="4" w:space="0" w:color="auto"/>
              <w:left w:val="single" w:sz="4" w:space="0" w:color="auto"/>
              <w:bottom w:val="single" w:sz="4" w:space="0" w:color="auto"/>
              <w:right w:val="nil"/>
            </w:tcBorders>
            <w:shd w:val="clear" w:color="auto" w:fill="D9D9D9" w:themeFill="background1" w:themeFillShade="D9"/>
            <w:vAlign w:val="center"/>
          </w:tcPr>
          <w:p w14:paraId="5AD932F6" w14:textId="77777777" w:rsidR="00CB1D04" w:rsidRPr="00B11993" w:rsidRDefault="00CB1D04" w:rsidP="005C1BC5">
            <w:pPr>
              <w:spacing w:after="0" w:line="240" w:lineRule="auto"/>
              <w:ind w:left="0" w:firstLine="0"/>
              <w:jc w:val="left"/>
              <w:rPr>
                <w:rFonts w:ascii="Calibri" w:hAnsi="Calibri" w:cs="Calibri"/>
                <w:sz w:val="18"/>
                <w:szCs w:val="18"/>
              </w:rPr>
            </w:pPr>
            <w:r w:rsidRPr="0091012B">
              <w:rPr>
                <w:rFonts w:asciiTheme="minorHAnsi" w:hAnsiTheme="minorHAnsi" w:cstheme="minorHAnsi"/>
                <w:b/>
                <w:bCs/>
                <w:color w:val="000000"/>
                <w:sz w:val="18"/>
                <w:szCs w:val="18"/>
              </w:rPr>
              <w:t>Pytanie</w:t>
            </w:r>
          </w:p>
        </w:tc>
        <w:tc>
          <w:tcPr>
            <w:tcW w:w="66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84DEBB" w14:textId="77777777" w:rsidR="00CB1D04" w:rsidRPr="00B11993" w:rsidRDefault="00CB1D04" w:rsidP="005C1BC5">
            <w:pPr>
              <w:spacing w:after="0" w:line="240" w:lineRule="auto"/>
              <w:ind w:left="0" w:firstLine="0"/>
              <w:jc w:val="left"/>
              <w:rPr>
                <w:rFonts w:ascii="Calibri" w:hAnsi="Calibri" w:cs="Calibri"/>
                <w:sz w:val="18"/>
                <w:szCs w:val="18"/>
              </w:rPr>
            </w:pPr>
            <w:r w:rsidRPr="0091012B">
              <w:rPr>
                <w:rFonts w:asciiTheme="minorHAnsi" w:hAnsiTheme="minorHAnsi" w:cstheme="minorHAnsi"/>
                <w:b/>
                <w:bCs/>
                <w:sz w:val="18"/>
                <w:szCs w:val="18"/>
              </w:rPr>
              <w:t>Odpowiedź</w:t>
            </w:r>
          </w:p>
        </w:tc>
      </w:tr>
      <w:tr w:rsidR="00DB7001" w:rsidRPr="00DB7001" w14:paraId="4AD9ED98" w14:textId="77777777" w:rsidTr="005C1BC5">
        <w:trPr>
          <w:trHeight w:val="689"/>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8E130A" w14:textId="3DDAD909" w:rsidR="0084605B" w:rsidRPr="00DB7001" w:rsidRDefault="0084605B" w:rsidP="00B73A42">
            <w:pPr>
              <w:spacing w:after="0" w:line="240" w:lineRule="auto"/>
              <w:ind w:left="0" w:firstLine="0"/>
              <w:jc w:val="center"/>
              <w:rPr>
                <w:rFonts w:ascii="Calibri" w:hAnsi="Calibri" w:cs="Calibri"/>
                <w:sz w:val="18"/>
                <w:szCs w:val="18"/>
              </w:rPr>
            </w:pPr>
            <w:r w:rsidRPr="00DB7001">
              <w:rPr>
                <w:rFonts w:ascii="Calibri" w:hAnsi="Calibri" w:cs="Calibri"/>
                <w:sz w:val="18"/>
                <w:szCs w:val="18"/>
              </w:rPr>
              <w:t>50</w:t>
            </w:r>
          </w:p>
        </w:tc>
        <w:tc>
          <w:tcPr>
            <w:tcW w:w="1134" w:type="dxa"/>
            <w:tcBorders>
              <w:top w:val="single" w:sz="4" w:space="0" w:color="auto"/>
              <w:left w:val="nil"/>
              <w:bottom w:val="single" w:sz="4" w:space="0" w:color="auto"/>
              <w:right w:val="single" w:sz="4" w:space="0" w:color="auto"/>
            </w:tcBorders>
            <w:shd w:val="clear" w:color="auto" w:fill="auto"/>
            <w:vAlign w:val="center"/>
          </w:tcPr>
          <w:p w14:paraId="797D2BA3" w14:textId="40346671" w:rsidR="0084605B" w:rsidRPr="00DB7001" w:rsidRDefault="0084605B" w:rsidP="003A6427">
            <w:pPr>
              <w:spacing w:after="0" w:line="240" w:lineRule="auto"/>
              <w:ind w:left="0" w:firstLine="0"/>
              <w:jc w:val="center"/>
              <w:rPr>
                <w:rFonts w:ascii="Calibri" w:hAnsi="Calibri" w:cs="Calibri"/>
                <w:sz w:val="18"/>
                <w:szCs w:val="18"/>
              </w:rPr>
            </w:pPr>
            <w:r w:rsidRPr="00DB7001">
              <w:rPr>
                <w:rFonts w:ascii="Calibri" w:hAnsi="Calibri" w:cs="Calibri"/>
                <w:sz w:val="18"/>
                <w:szCs w:val="18"/>
              </w:rPr>
              <w:t>OT_BUIN_A</w:t>
            </w:r>
          </w:p>
        </w:tc>
        <w:tc>
          <w:tcPr>
            <w:tcW w:w="6662" w:type="dxa"/>
            <w:tcBorders>
              <w:top w:val="single" w:sz="4" w:space="0" w:color="auto"/>
              <w:left w:val="nil"/>
              <w:bottom w:val="single" w:sz="4" w:space="0" w:color="auto"/>
              <w:right w:val="single" w:sz="4" w:space="0" w:color="auto"/>
            </w:tcBorders>
            <w:shd w:val="clear" w:color="auto" w:fill="auto"/>
            <w:vAlign w:val="center"/>
          </w:tcPr>
          <w:p w14:paraId="5C0B4EDE" w14:textId="77777777" w:rsidR="0084605B" w:rsidRPr="00DB7001" w:rsidRDefault="00295220" w:rsidP="0084605B">
            <w:pPr>
              <w:spacing w:after="0" w:line="240" w:lineRule="auto"/>
              <w:ind w:left="0" w:firstLine="0"/>
              <w:jc w:val="left"/>
              <w:rPr>
                <w:rFonts w:ascii="Calibri" w:hAnsi="Calibri" w:cs="Calibri"/>
                <w:sz w:val="18"/>
                <w:szCs w:val="18"/>
              </w:rPr>
            </w:pPr>
            <w:r w:rsidRPr="00DB7001">
              <w:rPr>
                <w:rFonts w:ascii="Calibri" w:hAnsi="Calibri" w:cs="Calibri"/>
                <w:sz w:val="18"/>
                <w:szCs w:val="18"/>
              </w:rPr>
              <w:t xml:space="preserve">Proszę o interpretację dotyczącą wprowadzenia obiektów z klasy obiektów „budowla inżynierska” (OT_BUIN_L) dla </w:t>
            </w:r>
            <w:r w:rsidRPr="00DB7001">
              <w:rPr>
                <w:rFonts w:ascii="Calibri" w:hAnsi="Calibri" w:cs="Calibri"/>
                <w:b/>
                <w:bCs/>
                <w:sz w:val="18"/>
                <w:szCs w:val="18"/>
              </w:rPr>
              <w:t>dróg dwujezdniowych</w:t>
            </w:r>
            <w:r w:rsidRPr="00DB7001">
              <w:rPr>
                <w:rFonts w:ascii="Calibri" w:hAnsi="Calibri" w:cs="Calibri"/>
                <w:sz w:val="18"/>
                <w:szCs w:val="18"/>
              </w:rPr>
              <w:t>: czy w tej sytuacji geometria wiaduktu powinna się pokrywać z geometrią SKJZ_L czy SKDR_L?</w:t>
            </w:r>
          </w:p>
          <w:p w14:paraId="4760AE24" w14:textId="3A210ADE" w:rsidR="007B5CD7" w:rsidRPr="00DB7001" w:rsidRDefault="009D7C01" w:rsidP="007B5CD7">
            <w:pPr>
              <w:spacing w:after="0" w:line="240" w:lineRule="auto"/>
              <w:ind w:left="0" w:firstLine="0"/>
              <w:jc w:val="left"/>
              <w:rPr>
                <w:rFonts w:ascii="Calibri" w:hAnsi="Calibri" w:cs="Calibri"/>
                <w:b/>
                <w:bCs/>
                <w:sz w:val="18"/>
                <w:szCs w:val="18"/>
              </w:rPr>
            </w:pPr>
            <w:r w:rsidRPr="00DB7001">
              <w:rPr>
                <w:rFonts w:ascii="Calibri" w:hAnsi="Calibri" w:cs="Calibri"/>
                <w:sz w:val="18"/>
                <w:szCs w:val="18"/>
              </w:rPr>
              <w:t xml:space="preserve">Zgodnie z zapisem znajdującym się w rozdziale 6 Rozporządzenia Ministra Rozwoju, Pracy i Technologii z dnia 27 lipca 2021 r. sprawie bazy danych obiektów topograficznych oraz bazy danych obiektów </w:t>
            </w:r>
            <w:proofErr w:type="spellStart"/>
            <w:r w:rsidRPr="00DB7001">
              <w:rPr>
                <w:rFonts w:ascii="Calibri" w:hAnsi="Calibri" w:cs="Calibri"/>
                <w:sz w:val="18"/>
                <w:szCs w:val="18"/>
              </w:rPr>
              <w:t>ogólnogeograficznych</w:t>
            </w:r>
            <w:proofErr w:type="spellEnd"/>
            <w:r w:rsidRPr="00DB7001">
              <w:rPr>
                <w:rFonts w:ascii="Calibri" w:hAnsi="Calibri" w:cs="Calibri"/>
                <w:sz w:val="18"/>
                <w:szCs w:val="18"/>
              </w:rPr>
              <w:t xml:space="preserve">, a także standardowych opracowań kartograficznych w przypadku dróg dwujezdniowych </w:t>
            </w:r>
            <w:r w:rsidRPr="00DB7001">
              <w:rPr>
                <w:rFonts w:ascii="Calibri" w:hAnsi="Calibri" w:cs="Calibri"/>
                <w:b/>
                <w:bCs/>
                <w:sz w:val="18"/>
                <w:szCs w:val="18"/>
              </w:rPr>
              <w:t>linię reprezentującą most, wiadukt, estakadę lub tunel wprowadza się</w:t>
            </w:r>
            <w:r w:rsidRPr="00DB7001">
              <w:rPr>
                <w:rFonts w:ascii="Calibri" w:hAnsi="Calibri" w:cs="Calibri"/>
                <w:sz w:val="18"/>
                <w:szCs w:val="18"/>
              </w:rPr>
              <w:t xml:space="preserve"> </w:t>
            </w:r>
            <w:r w:rsidRPr="00DB7001">
              <w:rPr>
                <w:rFonts w:ascii="Calibri" w:hAnsi="Calibri" w:cs="Calibri"/>
                <w:b/>
                <w:bCs/>
                <w:sz w:val="18"/>
                <w:szCs w:val="18"/>
              </w:rPr>
              <w:t xml:space="preserve">pomiędzy odcinkami jezdni, współliniowo z geometrią klasy obiektu „droga”. </w:t>
            </w:r>
          </w:p>
          <w:p w14:paraId="67B2822A" w14:textId="77777777" w:rsidR="007B5CD7" w:rsidRPr="00DB7001" w:rsidRDefault="007B5CD7" w:rsidP="007B5CD7">
            <w:pPr>
              <w:spacing w:after="0" w:line="240" w:lineRule="auto"/>
              <w:ind w:left="0" w:firstLine="0"/>
              <w:jc w:val="left"/>
              <w:rPr>
                <w:rFonts w:ascii="Calibri" w:hAnsi="Calibri" w:cs="Calibri"/>
                <w:sz w:val="18"/>
                <w:szCs w:val="18"/>
              </w:rPr>
            </w:pPr>
            <w:r w:rsidRPr="00DB7001">
              <w:rPr>
                <w:rFonts w:ascii="Calibri" w:hAnsi="Calibri" w:cs="Calibri"/>
                <w:sz w:val="18"/>
                <w:szCs w:val="18"/>
              </w:rPr>
              <w:t>Obecnie w bazie spotykamy się z przypadkiem, kiedy dla</w:t>
            </w:r>
            <w:r w:rsidRPr="00DB7001">
              <w:rPr>
                <w:rFonts w:ascii="Calibri" w:hAnsi="Calibri" w:cs="Calibri"/>
                <w:b/>
                <w:bCs/>
                <w:sz w:val="18"/>
                <w:szCs w:val="18"/>
              </w:rPr>
              <w:t xml:space="preserve"> </w:t>
            </w:r>
            <w:r w:rsidRPr="00DB7001">
              <w:rPr>
                <w:rFonts w:ascii="Calibri" w:hAnsi="Calibri" w:cs="Calibri"/>
                <w:sz w:val="18"/>
                <w:szCs w:val="18"/>
              </w:rPr>
              <w:t xml:space="preserve">wiaduktów na jednej podporze, na </w:t>
            </w:r>
            <w:r w:rsidRPr="00DB7001">
              <w:rPr>
                <w:rFonts w:ascii="Calibri" w:hAnsi="Calibri" w:cs="Calibri"/>
                <w:sz w:val="18"/>
                <w:szCs w:val="18"/>
                <w:u w:val="single"/>
              </w:rPr>
              <w:t>drogach dwujezdniowych</w:t>
            </w:r>
            <w:r w:rsidRPr="00DB7001">
              <w:rPr>
                <w:rFonts w:ascii="Calibri" w:hAnsi="Calibri" w:cs="Calibri"/>
                <w:sz w:val="18"/>
                <w:szCs w:val="18"/>
              </w:rPr>
              <w:t xml:space="preserve"> oddzielonych pasem dzielącym obie jezdnie (część drogi oddzielająca jezdnie przeznaczone dla przeciwnego kierunku ruchu) geometria obiektów inżynierskich pokrywa się z geometrią obiektów reprezentujących jezdnie dróg, tory kolejowe, ciągi ruchu pieszego lub kanały.</w:t>
            </w:r>
          </w:p>
          <w:p w14:paraId="1AA7894C" w14:textId="7CF15B6B" w:rsidR="007B5CD7" w:rsidRPr="00DB7001" w:rsidRDefault="007B5CD7" w:rsidP="007B5CD7">
            <w:pPr>
              <w:spacing w:after="0" w:line="240" w:lineRule="auto"/>
              <w:ind w:left="0" w:firstLine="0"/>
              <w:jc w:val="left"/>
              <w:rPr>
                <w:rFonts w:ascii="Calibri" w:hAnsi="Calibri" w:cs="Calibri"/>
                <w:sz w:val="18"/>
                <w:szCs w:val="18"/>
              </w:rPr>
            </w:pPr>
            <w:r w:rsidRPr="00DB7001">
              <w:rPr>
                <w:rFonts w:ascii="Calibri" w:hAnsi="Calibri" w:cs="Calibri"/>
                <w:sz w:val="18"/>
                <w:szCs w:val="18"/>
              </w:rPr>
              <w:t xml:space="preserve">Poniżej jeden z wielu przypadków drogi dwujezdniowej, która biegnie wiaduktem. W bazie BDOT10k, geometria reprezentująca wiadukt pokrywa się z geometrią obiektów reprezentujących </w:t>
            </w:r>
            <w:r w:rsidRPr="00DB7001">
              <w:rPr>
                <w:rFonts w:ascii="Calibri" w:hAnsi="Calibri" w:cs="Calibri"/>
                <w:b/>
                <w:bCs/>
                <w:sz w:val="18"/>
                <w:szCs w:val="18"/>
              </w:rPr>
              <w:t>jezdnie dróg</w:t>
            </w:r>
            <w:r w:rsidRPr="00DB7001">
              <w:rPr>
                <w:rFonts w:ascii="Calibri" w:hAnsi="Calibri" w:cs="Calibri"/>
                <w:sz w:val="18"/>
                <w:szCs w:val="18"/>
              </w:rPr>
              <w:t xml:space="preserve">, zamiast </w:t>
            </w:r>
            <w:r w:rsidRPr="00DB7001">
              <w:rPr>
                <w:rFonts w:ascii="Calibri" w:hAnsi="Calibri" w:cs="Calibri"/>
                <w:b/>
                <w:bCs/>
                <w:sz w:val="18"/>
                <w:szCs w:val="18"/>
              </w:rPr>
              <w:t>oś drogi</w:t>
            </w:r>
            <w:r w:rsidRPr="00DB7001">
              <w:rPr>
                <w:rFonts w:ascii="Calibri" w:hAnsi="Calibri" w:cs="Calibri"/>
                <w:sz w:val="18"/>
                <w:szCs w:val="18"/>
              </w:rPr>
              <w:t>.</w:t>
            </w:r>
          </w:p>
          <w:p w14:paraId="3A9490CC" w14:textId="26DAD3D8" w:rsidR="007B5CD7" w:rsidRPr="00DB7001" w:rsidRDefault="007B5CD7" w:rsidP="007B5CD7">
            <w:pPr>
              <w:spacing w:after="0" w:line="240" w:lineRule="auto"/>
              <w:ind w:left="0" w:firstLine="0"/>
              <w:jc w:val="left"/>
              <w:rPr>
                <w:rFonts w:ascii="Calibri" w:hAnsi="Calibri" w:cs="Calibri"/>
                <w:sz w:val="18"/>
                <w:szCs w:val="18"/>
              </w:rPr>
            </w:pPr>
            <w:r w:rsidRPr="00DB7001">
              <w:rPr>
                <w:noProof/>
              </w:rPr>
              <w:drawing>
                <wp:inline distT="0" distB="0" distL="0" distR="0" wp14:anchorId="276C09B8" wp14:editId="1BBB3A26">
                  <wp:extent cx="2332590" cy="934720"/>
                  <wp:effectExtent l="0" t="0" r="0" b="0"/>
                  <wp:docPr id="1336008172" name="Obraz 2" descr="Obraz zawierający zrzut ekranu, linia, budynek, most&#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008172" name="Obraz 2" descr="Obraz zawierający zrzut ekranu, linia, budynek, most&#10;&#10;Zawartość wygenerowana przez AI może być niepoprawna."/>
                          <pic:cNvPicPr>
                            <a:picLocks noChangeAspect="1"/>
                          </pic:cNvPicPr>
                        </pic:nvPicPr>
                        <pic:blipFill rotWithShape="1">
                          <a:blip r:embed="rId31">
                            <a:extLst>
                              <a:ext uri="{28A0092B-C50C-407E-A947-70E740481C1C}">
                                <a14:useLocalDpi xmlns:a14="http://schemas.microsoft.com/office/drawing/2010/main" val="0"/>
                              </a:ext>
                            </a:extLst>
                          </a:blip>
                          <a:srcRect l="2036" t="16234" r="3894" b="11636"/>
                          <a:stretch>
                            <a:fillRect/>
                          </a:stretch>
                        </pic:blipFill>
                        <pic:spPr bwMode="auto">
                          <a:xfrm>
                            <a:off x="0" y="0"/>
                            <a:ext cx="2350897" cy="942056"/>
                          </a:xfrm>
                          <a:prstGeom prst="rect">
                            <a:avLst/>
                          </a:prstGeom>
                          <a:noFill/>
                          <a:ln>
                            <a:noFill/>
                          </a:ln>
                          <a:extLst>
                            <a:ext uri="{53640926-AAD7-44D8-BBD7-CCE9431645EC}">
                              <a14:shadowObscured xmlns:a14="http://schemas.microsoft.com/office/drawing/2010/main"/>
                            </a:ext>
                          </a:extLst>
                        </pic:spPr>
                      </pic:pic>
                    </a:graphicData>
                  </a:graphic>
                </wp:inline>
              </w:drawing>
            </w:r>
            <w:r w:rsidR="009D7C01" w:rsidRPr="00DB7001">
              <w:rPr>
                <w:rFonts w:ascii="Calibri" w:hAnsi="Calibri" w:cs="Calibri"/>
                <w:sz w:val="18"/>
                <w:szCs w:val="18"/>
              </w:rPr>
              <w:t xml:space="preserve">    </w:t>
            </w:r>
            <w:r w:rsidR="009D7C01" w:rsidRPr="00DB7001">
              <w:rPr>
                <w:noProof/>
              </w:rPr>
              <w:drawing>
                <wp:inline distT="0" distB="0" distL="0" distR="0" wp14:anchorId="57B01DA1" wp14:editId="1A6D8D38">
                  <wp:extent cx="1656026" cy="980440"/>
                  <wp:effectExtent l="0" t="0" r="1905" b="0"/>
                  <wp:docPr id="1804744177" name="Obraz 4" descr="Obraz zawierający tekst, mapa, Korytarz transportowy, drog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744177" name="Obraz 4" descr="Obraz zawierający tekst, mapa, Korytarz transportowy, droga&#10;&#10;Zawartość wygenerowana przez AI może być niepoprawna."/>
                          <pic:cNvPicPr>
                            <a:picLocks noChangeAspect="1"/>
                          </pic:cNvPicPr>
                        </pic:nvPicPr>
                        <pic:blipFill rotWithShape="1">
                          <a:blip r:embed="rId32">
                            <a:extLst>
                              <a:ext uri="{28A0092B-C50C-407E-A947-70E740481C1C}">
                                <a14:useLocalDpi xmlns:a14="http://schemas.microsoft.com/office/drawing/2010/main" val="0"/>
                              </a:ext>
                            </a:extLst>
                          </a:blip>
                          <a:srcRect l="18618" t="17403" r="23251" b="11937"/>
                          <a:stretch>
                            <a:fillRect/>
                          </a:stretch>
                        </pic:blipFill>
                        <pic:spPr bwMode="auto">
                          <a:xfrm>
                            <a:off x="0" y="0"/>
                            <a:ext cx="1664443" cy="985423"/>
                          </a:xfrm>
                          <a:prstGeom prst="rect">
                            <a:avLst/>
                          </a:prstGeom>
                          <a:noFill/>
                          <a:ln>
                            <a:noFill/>
                          </a:ln>
                          <a:extLst>
                            <a:ext uri="{53640926-AAD7-44D8-BBD7-CCE9431645EC}">
                              <a14:shadowObscured xmlns:a14="http://schemas.microsoft.com/office/drawing/2010/main"/>
                            </a:ext>
                          </a:extLst>
                        </pic:spPr>
                      </pic:pic>
                    </a:graphicData>
                  </a:graphic>
                </wp:inline>
              </w:drawing>
            </w:r>
          </w:p>
          <w:p w14:paraId="6CB8673F" w14:textId="6D86998E" w:rsidR="009D7C01" w:rsidRPr="00DB7001" w:rsidRDefault="009D7C01" w:rsidP="009D7C01">
            <w:pPr>
              <w:spacing w:after="0" w:line="240" w:lineRule="auto"/>
              <w:ind w:left="0" w:firstLine="0"/>
              <w:jc w:val="left"/>
              <w:rPr>
                <w:rFonts w:ascii="Calibri" w:hAnsi="Calibri" w:cs="Calibri"/>
                <w:sz w:val="18"/>
                <w:szCs w:val="18"/>
              </w:rPr>
            </w:pPr>
            <w:r w:rsidRPr="00DB7001">
              <w:rPr>
                <w:rFonts w:ascii="Calibri" w:hAnsi="Calibri" w:cs="Calibri"/>
                <w:b/>
                <w:bCs/>
                <w:sz w:val="18"/>
                <w:szCs w:val="18"/>
              </w:rPr>
              <w:t>Czy w przypadku drogi dwujezdniowej</w:t>
            </w:r>
            <w:r w:rsidRPr="00DB7001">
              <w:rPr>
                <w:rFonts w:ascii="Calibri" w:hAnsi="Calibri" w:cs="Calibri"/>
                <w:sz w:val="18"/>
                <w:szCs w:val="18"/>
              </w:rPr>
              <w:t xml:space="preserve"> linię reprezentującą most, wiadukt, estakadę lub tunel wprowadza się pomiędzy odcinkami jezdni, współliniowo z geometrią klasy obiektu </w:t>
            </w:r>
            <w:r w:rsidRPr="00DB7001">
              <w:rPr>
                <w:rFonts w:ascii="Calibri" w:hAnsi="Calibri" w:cs="Calibri"/>
                <w:b/>
                <w:bCs/>
                <w:sz w:val="18"/>
                <w:szCs w:val="18"/>
              </w:rPr>
              <w:t>„droga” (OT_SKDR_L)</w:t>
            </w:r>
            <w:r w:rsidRPr="00DB7001">
              <w:rPr>
                <w:rFonts w:ascii="Calibri" w:hAnsi="Calibri" w:cs="Calibri"/>
                <w:sz w:val="18"/>
                <w:szCs w:val="18"/>
              </w:rPr>
              <w:t xml:space="preserve"> tj. jak na rysunku poniżej? </w:t>
            </w:r>
          </w:p>
          <w:p w14:paraId="18F369EC" w14:textId="77777777" w:rsidR="009D7C01" w:rsidRPr="00DB7001" w:rsidRDefault="009D7C01" w:rsidP="007B5CD7">
            <w:pPr>
              <w:spacing w:after="0" w:line="240" w:lineRule="auto"/>
              <w:ind w:left="0" w:firstLine="0"/>
              <w:jc w:val="left"/>
              <w:rPr>
                <w:rFonts w:ascii="Calibri" w:hAnsi="Calibri" w:cs="Calibri"/>
                <w:sz w:val="18"/>
                <w:szCs w:val="18"/>
              </w:rPr>
            </w:pPr>
            <w:r w:rsidRPr="00DB7001">
              <w:rPr>
                <w:noProof/>
              </w:rPr>
              <w:drawing>
                <wp:inline distT="0" distB="0" distL="0" distR="0" wp14:anchorId="49004150" wp14:editId="07F743CC">
                  <wp:extent cx="2781300" cy="1264421"/>
                  <wp:effectExtent l="0" t="0" r="0" b="0"/>
                  <wp:docPr id="254354893" name="Obraz 8" descr="Obraz zawierający linia, diagram, design&#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354893" name="Obraz 8" descr="Obraz zawierający linia, diagram, design&#10;&#10;Zawartość wygenerowana przez AI może być niepoprawna."/>
                          <pic:cNvPicPr>
                            <a:picLocks noChangeAspect="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82583" cy="1265004"/>
                          </a:xfrm>
                          <a:prstGeom prst="rect">
                            <a:avLst/>
                          </a:prstGeom>
                          <a:noFill/>
                          <a:ln>
                            <a:noFill/>
                          </a:ln>
                        </pic:spPr>
                      </pic:pic>
                    </a:graphicData>
                  </a:graphic>
                </wp:inline>
              </w:drawing>
            </w:r>
          </w:p>
          <w:p w14:paraId="52001795" w14:textId="46410F99" w:rsidR="00CB1D04" w:rsidRPr="00DB7001" w:rsidRDefault="00CB1D04" w:rsidP="007B5CD7">
            <w:pPr>
              <w:spacing w:after="0" w:line="240" w:lineRule="auto"/>
              <w:ind w:left="0" w:firstLine="0"/>
              <w:jc w:val="left"/>
              <w:rPr>
                <w:rFonts w:ascii="Calibri" w:hAnsi="Calibri" w:cs="Calibri"/>
                <w:sz w:val="18"/>
                <w:szCs w:val="18"/>
              </w:rPr>
            </w:pPr>
          </w:p>
        </w:tc>
        <w:tc>
          <w:tcPr>
            <w:tcW w:w="6663" w:type="dxa"/>
            <w:tcBorders>
              <w:top w:val="single" w:sz="4" w:space="0" w:color="auto"/>
              <w:left w:val="nil"/>
              <w:bottom w:val="single" w:sz="4" w:space="0" w:color="auto"/>
              <w:right w:val="single" w:sz="4" w:space="0" w:color="auto"/>
            </w:tcBorders>
            <w:shd w:val="clear" w:color="auto" w:fill="auto"/>
            <w:vAlign w:val="center"/>
          </w:tcPr>
          <w:p w14:paraId="21F18677" w14:textId="77777777" w:rsidR="0084605B" w:rsidRPr="00DB7001" w:rsidRDefault="0084605B" w:rsidP="0084605B">
            <w:pPr>
              <w:spacing w:after="0" w:line="240" w:lineRule="auto"/>
              <w:ind w:left="0" w:firstLine="0"/>
              <w:jc w:val="left"/>
              <w:rPr>
                <w:rFonts w:ascii="Calibri" w:hAnsi="Calibri" w:cs="Calibri"/>
                <w:sz w:val="18"/>
                <w:szCs w:val="18"/>
              </w:rPr>
            </w:pPr>
          </w:p>
          <w:p w14:paraId="0AF9D7BF" w14:textId="77777777" w:rsidR="00CB1D04" w:rsidRPr="00DB7001" w:rsidRDefault="00CB1D04" w:rsidP="0084605B">
            <w:pPr>
              <w:spacing w:after="0" w:line="240" w:lineRule="auto"/>
              <w:ind w:left="0" w:firstLine="0"/>
              <w:jc w:val="left"/>
              <w:rPr>
                <w:rFonts w:ascii="Calibri" w:hAnsi="Calibri" w:cs="Calibri"/>
                <w:sz w:val="18"/>
                <w:szCs w:val="18"/>
              </w:rPr>
            </w:pPr>
          </w:p>
          <w:p w14:paraId="2D134749" w14:textId="4EEAC768" w:rsidR="009D7C01" w:rsidRPr="00DB7001" w:rsidRDefault="00CB1D04" w:rsidP="009D7C01">
            <w:pPr>
              <w:spacing w:after="0" w:line="240" w:lineRule="auto"/>
              <w:ind w:left="0" w:firstLine="0"/>
              <w:jc w:val="left"/>
              <w:rPr>
                <w:rFonts w:ascii="Calibri" w:hAnsi="Calibri" w:cs="Calibri"/>
                <w:sz w:val="18"/>
                <w:szCs w:val="18"/>
              </w:rPr>
            </w:pPr>
            <w:r w:rsidRPr="00DB7001">
              <w:rPr>
                <w:rFonts w:ascii="Calibri" w:hAnsi="Calibri" w:cs="Calibri"/>
                <w:sz w:val="18"/>
                <w:szCs w:val="18"/>
              </w:rPr>
              <w:t>Informację o o</w:t>
            </w:r>
            <w:r w:rsidR="009D7C01" w:rsidRPr="00DB7001">
              <w:rPr>
                <w:rFonts w:ascii="Calibri" w:hAnsi="Calibri" w:cs="Calibri"/>
                <w:sz w:val="18"/>
                <w:szCs w:val="18"/>
              </w:rPr>
              <w:t>biekt</w:t>
            </w:r>
            <w:r w:rsidRPr="00DB7001">
              <w:rPr>
                <w:rFonts w:ascii="Calibri" w:hAnsi="Calibri" w:cs="Calibri"/>
                <w:sz w:val="18"/>
                <w:szCs w:val="18"/>
              </w:rPr>
              <w:t>ach inżynierskich należy pozyskać od zarządców dróg. Do bazy BDOT10k należy wprowadzić tyle obiektów ile jest w wykazie od zarządcy.</w:t>
            </w:r>
            <w:r w:rsidR="009D7C01" w:rsidRPr="00DB7001">
              <w:rPr>
                <w:rFonts w:ascii="Calibri" w:hAnsi="Calibri" w:cs="Calibri"/>
                <w:sz w:val="18"/>
                <w:szCs w:val="18"/>
              </w:rPr>
              <w:t xml:space="preserve"> </w:t>
            </w:r>
          </w:p>
          <w:p w14:paraId="10C7B8F0" w14:textId="015A73B5" w:rsidR="009D7C01" w:rsidRPr="00DB7001" w:rsidRDefault="009D7C01" w:rsidP="009D7C01">
            <w:pPr>
              <w:spacing w:after="0" w:line="240" w:lineRule="auto"/>
              <w:ind w:left="0" w:firstLine="0"/>
              <w:jc w:val="left"/>
              <w:rPr>
                <w:rFonts w:ascii="Calibri" w:hAnsi="Calibri" w:cs="Calibri"/>
                <w:sz w:val="18"/>
                <w:szCs w:val="18"/>
              </w:rPr>
            </w:pPr>
            <w:r w:rsidRPr="00DB7001">
              <w:rPr>
                <w:rFonts w:ascii="Calibri" w:hAnsi="Calibri" w:cs="Calibri"/>
                <w:sz w:val="18"/>
                <w:szCs w:val="18"/>
              </w:rPr>
              <w:t xml:space="preserve">W rozporządzeniu </w:t>
            </w:r>
            <w:r w:rsidR="00CB1D04" w:rsidRPr="00DB7001">
              <w:rPr>
                <w:rFonts w:ascii="Calibri" w:hAnsi="Calibri" w:cs="Calibri"/>
                <w:sz w:val="18"/>
                <w:szCs w:val="18"/>
              </w:rPr>
              <w:t>jest</w:t>
            </w:r>
            <w:r w:rsidRPr="00DB7001">
              <w:rPr>
                <w:rFonts w:ascii="Calibri" w:hAnsi="Calibri" w:cs="Calibri"/>
                <w:sz w:val="18"/>
                <w:szCs w:val="18"/>
              </w:rPr>
              <w:t xml:space="preserve"> zapis</w:t>
            </w:r>
            <w:r w:rsidR="00CB1D04" w:rsidRPr="00DB7001">
              <w:rPr>
                <w:rFonts w:ascii="Calibri" w:hAnsi="Calibri" w:cs="Calibri"/>
                <w:sz w:val="18"/>
                <w:szCs w:val="18"/>
              </w:rPr>
              <w:t xml:space="preserve"> </w:t>
            </w:r>
            <w:r w:rsidRPr="00DB7001">
              <w:rPr>
                <w:rFonts w:ascii="Calibri" w:hAnsi="Calibri" w:cs="Calibri"/>
                <w:sz w:val="18"/>
                <w:szCs w:val="18"/>
              </w:rPr>
              <w:t>„w przypadku drogi dwujezdniowej linię reprezentującą most, wiadukt, estakadę lub tunel wprowadza się pomiędzy odcinkami jezdni, współliniowo z geometrią klasy obiektu „droga”</w:t>
            </w:r>
            <w:r w:rsidR="00CB1D04" w:rsidRPr="00DB7001">
              <w:rPr>
                <w:rFonts w:ascii="Calibri" w:hAnsi="Calibri" w:cs="Calibri"/>
                <w:sz w:val="18"/>
                <w:szCs w:val="18"/>
              </w:rPr>
              <w:t>” a dotyczy on sytuacji kiedy jest jeden obiekt inżynierski i przebiega po nim droga dwujezdniowa.</w:t>
            </w:r>
          </w:p>
          <w:p w14:paraId="60984193" w14:textId="0332B250" w:rsidR="005D712D" w:rsidRPr="00DB7001" w:rsidRDefault="005D712D" w:rsidP="009D7C01">
            <w:pPr>
              <w:spacing w:after="0" w:line="240" w:lineRule="auto"/>
              <w:ind w:left="0" w:firstLine="0"/>
              <w:jc w:val="left"/>
              <w:rPr>
                <w:rFonts w:ascii="Calibri" w:hAnsi="Calibri" w:cs="Calibri"/>
                <w:sz w:val="18"/>
                <w:szCs w:val="18"/>
              </w:rPr>
            </w:pPr>
            <w:r w:rsidRPr="00DB7001">
              <w:rPr>
                <w:rFonts w:ascii="Calibri" w:hAnsi="Calibri" w:cs="Calibri"/>
                <w:sz w:val="18"/>
                <w:szCs w:val="18"/>
              </w:rPr>
              <w:t>Poniżej dwa przykłady z wykazu mostów z</w:t>
            </w:r>
            <w:r w:rsidR="00CB1D04" w:rsidRPr="00DB7001">
              <w:rPr>
                <w:rFonts w:ascii="Calibri" w:hAnsi="Calibri" w:cs="Calibri"/>
                <w:sz w:val="18"/>
                <w:szCs w:val="18"/>
              </w:rPr>
              <w:t xml:space="preserve"> GDDKiA</w:t>
            </w:r>
            <w:r w:rsidRPr="00DB7001">
              <w:rPr>
                <w:rFonts w:ascii="Calibri" w:hAnsi="Calibri" w:cs="Calibri"/>
                <w:sz w:val="18"/>
                <w:szCs w:val="18"/>
              </w:rPr>
              <w:t>: pierwszy to jeden wiadukt, drugi to dwa wiadukty.</w:t>
            </w:r>
          </w:p>
          <w:p w14:paraId="6644D8F0" w14:textId="2A40D75D" w:rsidR="005D712D" w:rsidRPr="00DB7001" w:rsidRDefault="005D712D" w:rsidP="009D7C01">
            <w:pPr>
              <w:spacing w:after="0" w:line="240" w:lineRule="auto"/>
              <w:ind w:left="0" w:firstLine="0"/>
              <w:jc w:val="left"/>
              <w:rPr>
                <w:rFonts w:ascii="Calibri" w:hAnsi="Calibri" w:cs="Calibri"/>
                <w:sz w:val="18"/>
                <w:szCs w:val="18"/>
              </w:rPr>
            </w:pPr>
            <w:r w:rsidRPr="00DB7001">
              <w:rPr>
                <w:rFonts w:ascii="Calibri" w:hAnsi="Calibri" w:cs="Calibri"/>
                <w:sz w:val="18"/>
                <w:szCs w:val="18"/>
              </w:rPr>
              <w:t>1)</w:t>
            </w:r>
            <w:r w:rsidRPr="00DB7001">
              <w:rPr>
                <w:noProof/>
              </w:rPr>
              <w:t xml:space="preserve"> </w:t>
            </w:r>
            <w:r w:rsidRPr="00DB7001">
              <w:rPr>
                <w:noProof/>
              </w:rPr>
              <w:drawing>
                <wp:inline distT="0" distB="0" distL="0" distR="0" wp14:anchorId="54613FD4" wp14:editId="31DA9988">
                  <wp:extent cx="3556889" cy="84519"/>
                  <wp:effectExtent l="0" t="0" r="5715" b="0"/>
                  <wp:docPr id="100177754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77540" name=""/>
                          <pic:cNvPicPr/>
                        </pic:nvPicPr>
                        <pic:blipFill>
                          <a:blip r:embed="rId34"/>
                          <a:stretch>
                            <a:fillRect/>
                          </a:stretch>
                        </pic:blipFill>
                        <pic:spPr>
                          <a:xfrm>
                            <a:off x="0" y="0"/>
                            <a:ext cx="3775259" cy="89708"/>
                          </a:xfrm>
                          <a:prstGeom prst="rect">
                            <a:avLst/>
                          </a:prstGeom>
                        </pic:spPr>
                      </pic:pic>
                    </a:graphicData>
                  </a:graphic>
                </wp:inline>
              </w:drawing>
            </w:r>
          </w:p>
          <w:p w14:paraId="7BC5B1C1" w14:textId="3F1AA948" w:rsidR="005D712D" w:rsidRPr="00DB7001" w:rsidRDefault="005D712D" w:rsidP="009D7C01">
            <w:pPr>
              <w:spacing w:after="0" w:line="240" w:lineRule="auto"/>
              <w:ind w:left="0" w:firstLine="0"/>
              <w:jc w:val="left"/>
              <w:rPr>
                <w:rFonts w:ascii="Calibri" w:hAnsi="Calibri" w:cs="Calibri"/>
                <w:sz w:val="18"/>
                <w:szCs w:val="18"/>
              </w:rPr>
            </w:pPr>
            <w:r w:rsidRPr="00DB7001">
              <w:rPr>
                <w:noProof/>
              </w:rPr>
              <w:drawing>
                <wp:inline distT="0" distB="0" distL="0" distR="0" wp14:anchorId="12EC02F0" wp14:editId="02D33D2E">
                  <wp:extent cx="1276350" cy="1171828"/>
                  <wp:effectExtent l="0" t="0" r="0" b="9525"/>
                  <wp:docPr id="33072942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729425" name=""/>
                          <pic:cNvPicPr/>
                        </pic:nvPicPr>
                        <pic:blipFill rotWithShape="1">
                          <a:blip r:embed="rId35"/>
                          <a:srcRect t="10751" b="7199"/>
                          <a:stretch>
                            <a:fillRect/>
                          </a:stretch>
                        </pic:blipFill>
                        <pic:spPr bwMode="auto">
                          <a:xfrm>
                            <a:off x="0" y="0"/>
                            <a:ext cx="1291980" cy="1186178"/>
                          </a:xfrm>
                          <a:prstGeom prst="rect">
                            <a:avLst/>
                          </a:prstGeom>
                          <a:ln>
                            <a:noFill/>
                          </a:ln>
                          <a:extLst>
                            <a:ext uri="{53640926-AAD7-44D8-BBD7-CCE9431645EC}">
                              <a14:shadowObscured xmlns:a14="http://schemas.microsoft.com/office/drawing/2010/main"/>
                            </a:ext>
                          </a:extLst>
                        </pic:spPr>
                      </pic:pic>
                    </a:graphicData>
                  </a:graphic>
                </wp:inline>
              </w:drawing>
            </w:r>
            <w:r w:rsidRPr="00DB7001">
              <w:rPr>
                <w:rFonts w:ascii="Calibri" w:hAnsi="Calibri" w:cs="Calibri"/>
                <w:sz w:val="18"/>
                <w:szCs w:val="18"/>
              </w:rPr>
              <w:t xml:space="preserve"> wiadukt reprezentuje jeden obiekt</w:t>
            </w:r>
          </w:p>
          <w:p w14:paraId="6298DCF3" w14:textId="77777777" w:rsidR="005D712D" w:rsidRPr="00DB7001" w:rsidRDefault="005D712D" w:rsidP="009D7C01">
            <w:pPr>
              <w:spacing w:after="0" w:line="240" w:lineRule="auto"/>
              <w:ind w:left="0" w:firstLine="0"/>
              <w:jc w:val="left"/>
              <w:rPr>
                <w:rFonts w:ascii="Calibri" w:hAnsi="Calibri" w:cs="Calibri"/>
                <w:sz w:val="18"/>
                <w:szCs w:val="18"/>
              </w:rPr>
            </w:pPr>
          </w:p>
          <w:p w14:paraId="63BF247B" w14:textId="1492E647" w:rsidR="005D712D" w:rsidRPr="00DB7001" w:rsidRDefault="005D712D" w:rsidP="009D7C01">
            <w:pPr>
              <w:spacing w:after="0" w:line="240" w:lineRule="auto"/>
              <w:ind w:left="0" w:firstLine="0"/>
              <w:jc w:val="left"/>
              <w:rPr>
                <w:rFonts w:ascii="Calibri" w:hAnsi="Calibri" w:cs="Calibri"/>
                <w:sz w:val="18"/>
                <w:szCs w:val="18"/>
              </w:rPr>
            </w:pPr>
            <w:r w:rsidRPr="00DB7001">
              <w:rPr>
                <w:rFonts w:ascii="Calibri" w:hAnsi="Calibri" w:cs="Calibri"/>
                <w:sz w:val="18"/>
                <w:szCs w:val="18"/>
              </w:rPr>
              <w:t xml:space="preserve">2) </w:t>
            </w:r>
            <w:r w:rsidRPr="00DB7001">
              <w:rPr>
                <w:noProof/>
              </w:rPr>
              <w:drawing>
                <wp:inline distT="0" distB="0" distL="0" distR="0" wp14:anchorId="61634FA8" wp14:editId="63018A92">
                  <wp:extent cx="3619500" cy="146489"/>
                  <wp:effectExtent l="0" t="0" r="0" b="6350"/>
                  <wp:docPr id="70169766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697664" name=""/>
                          <pic:cNvPicPr/>
                        </pic:nvPicPr>
                        <pic:blipFill>
                          <a:blip r:embed="rId36"/>
                          <a:stretch>
                            <a:fillRect/>
                          </a:stretch>
                        </pic:blipFill>
                        <pic:spPr>
                          <a:xfrm>
                            <a:off x="0" y="0"/>
                            <a:ext cx="3652783" cy="147836"/>
                          </a:xfrm>
                          <a:prstGeom prst="rect">
                            <a:avLst/>
                          </a:prstGeom>
                        </pic:spPr>
                      </pic:pic>
                    </a:graphicData>
                  </a:graphic>
                </wp:inline>
              </w:drawing>
            </w:r>
          </w:p>
          <w:p w14:paraId="6761D4FE" w14:textId="192B689F" w:rsidR="005D712D" w:rsidRPr="00DB7001" w:rsidRDefault="005D712D" w:rsidP="009D7C01">
            <w:pPr>
              <w:spacing w:after="0" w:line="240" w:lineRule="auto"/>
              <w:ind w:left="0" w:firstLine="0"/>
              <w:jc w:val="left"/>
              <w:rPr>
                <w:rFonts w:ascii="Calibri" w:hAnsi="Calibri" w:cs="Calibri"/>
                <w:sz w:val="18"/>
                <w:szCs w:val="18"/>
              </w:rPr>
            </w:pPr>
            <w:r w:rsidRPr="00DB7001">
              <w:rPr>
                <w:noProof/>
              </w:rPr>
              <w:drawing>
                <wp:inline distT="0" distB="0" distL="0" distR="0" wp14:anchorId="42EF4C9A" wp14:editId="715A8942">
                  <wp:extent cx="1562100" cy="992148"/>
                  <wp:effectExtent l="0" t="0" r="0" b="0"/>
                  <wp:docPr id="43745250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452509" name=""/>
                          <pic:cNvPicPr/>
                        </pic:nvPicPr>
                        <pic:blipFill>
                          <a:blip r:embed="rId37"/>
                          <a:stretch>
                            <a:fillRect/>
                          </a:stretch>
                        </pic:blipFill>
                        <pic:spPr>
                          <a:xfrm>
                            <a:off x="0" y="0"/>
                            <a:ext cx="1568338" cy="996110"/>
                          </a:xfrm>
                          <a:prstGeom prst="rect">
                            <a:avLst/>
                          </a:prstGeom>
                        </pic:spPr>
                      </pic:pic>
                    </a:graphicData>
                  </a:graphic>
                </wp:inline>
              </w:drawing>
            </w:r>
            <w:r w:rsidR="00BF061C" w:rsidRPr="00DB7001">
              <w:rPr>
                <w:rFonts w:ascii="Calibri" w:hAnsi="Calibri" w:cs="Calibri"/>
                <w:sz w:val="18"/>
                <w:szCs w:val="18"/>
              </w:rPr>
              <w:t xml:space="preserve"> wiadukt reprezentują dwa obiekty</w:t>
            </w:r>
          </w:p>
          <w:p w14:paraId="2017D83F" w14:textId="77777777" w:rsidR="005D712D" w:rsidRPr="00DB7001" w:rsidRDefault="005D712D" w:rsidP="009D7C01">
            <w:pPr>
              <w:spacing w:after="0" w:line="240" w:lineRule="auto"/>
              <w:ind w:left="0" w:firstLine="0"/>
              <w:jc w:val="left"/>
              <w:rPr>
                <w:rFonts w:ascii="Calibri" w:hAnsi="Calibri" w:cs="Calibri"/>
                <w:sz w:val="18"/>
                <w:szCs w:val="18"/>
              </w:rPr>
            </w:pPr>
          </w:p>
          <w:p w14:paraId="5D7CBA66" w14:textId="77777777" w:rsidR="009D7C01" w:rsidRPr="00DB7001" w:rsidRDefault="009D7C01" w:rsidP="0084605B">
            <w:pPr>
              <w:spacing w:after="0" w:line="240" w:lineRule="auto"/>
              <w:ind w:left="0" w:firstLine="0"/>
              <w:jc w:val="left"/>
              <w:rPr>
                <w:rFonts w:ascii="Calibri" w:hAnsi="Calibri" w:cs="Calibri"/>
                <w:sz w:val="18"/>
                <w:szCs w:val="18"/>
              </w:rPr>
            </w:pPr>
          </w:p>
          <w:p w14:paraId="2C98BB63" w14:textId="787CAE49" w:rsidR="005D712D" w:rsidRPr="00DB7001" w:rsidRDefault="005D712D" w:rsidP="0084605B">
            <w:pPr>
              <w:spacing w:after="0" w:line="240" w:lineRule="auto"/>
              <w:ind w:left="0" w:firstLine="0"/>
              <w:jc w:val="left"/>
              <w:rPr>
                <w:rFonts w:ascii="Calibri" w:hAnsi="Calibri" w:cs="Calibri"/>
                <w:sz w:val="18"/>
                <w:szCs w:val="18"/>
              </w:rPr>
            </w:pPr>
          </w:p>
          <w:p w14:paraId="1DB32573" w14:textId="5AB2834D" w:rsidR="005D712D" w:rsidRPr="00DB7001" w:rsidRDefault="005D712D" w:rsidP="0084605B">
            <w:pPr>
              <w:spacing w:after="0" w:line="240" w:lineRule="auto"/>
              <w:ind w:left="0" w:firstLine="0"/>
              <w:jc w:val="left"/>
              <w:rPr>
                <w:rFonts w:ascii="Calibri" w:hAnsi="Calibri" w:cs="Calibri"/>
                <w:sz w:val="18"/>
                <w:szCs w:val="18"/>
              </w:rPr>
            </w:pPr>
          </w:p>
          <w:p w14:paraId="1A2C4F75" w14:textId="77777777" w:rsidR="005D712D" w:rsidRPr="00DB7001" w:rsidRDefault="005D712D" w:rsidP="0084605B">
            <w:pPr>
              <w:spacing w:after="0" w:line="240" w:lineRule="auto"/>
              <w:ind w:left="0" w:firstLine="0"/>
              <w:jc w:val="left"/>
              <w:rPr>
                <w:rFonts w:ascii="Calibri" w:hAnsi="Calibri" w:cs="Calibri"/>
                <w:sz w:val="18"/>
                <w:szCs w:val="18"/>
              </w:rPr>
            </w:pPr>
          </w:p>
          <w:p w14:paraId="273D9726" w14:textId="62D5DF44" w:rsidR="005D712D" w:rsidRPr="00DB7001" w:rsidRDefault="005D712D" w:rsidP="0084605B">
            <w:pPr>
              <w:spacing w:after="0" w:line="240" w:lineRule="auto"/>
              <w:ind w:left="0" w:firstLine="0"/>
              <w:jc w:val="left"/>
              <w:rPr>
                <w:rFonts w:ascii="Calibri" w:hAnsi="Calibri" w:cs="Calibri"/>
                <w:sz w:val="18"/>
                <w:szCs w:val="18"/>
              </w:rPr>
            </w:pPr>
          </w:p>
          <w:p w14:paraId="68958345" w14:textId="1B6D0867" w:rsidR="005D712D" w:rsidRPr="00DB7001" w:rsidRDefault="005D712D" w:rsidP="0084605B">
            <w:pPr>
              <w:spacing w:after="0" w:line="240" w:lineRule="auto"/>
              <w:ind w:left="0" w:firstLine="0"/>
              <w:jc w:val="left"/>
              <w:rPr>
                <w:rFonts w:ascii="Calibri" w:hAnsi="Calibri" w:cs="Calibri"/>
                <w:sz w:val="18"/>
                <w:szCs w:val="18"/>
              </w:rPr>
            </w:pPr>
          </w:p>
        </w:tc>
      </w:tr>
    </w:tbl>
    <w:p w14:paraId="75A51CDB" w14:textId="77777777" w:rsidR="0084605B" w:rsidRDefault="0084605B"/>
    <w:p w14:paraId="14697D0A" w14:textId="77777777" w:rsidR="005D712D" w:rsidRDefault="005D712D"/>
    <w:tbl>
      <w:tblPr>
        <w:tblW w:w="15163" w:type="dxa"/>
        <w:tblLayout w:type="fixed"/>
        <w:tblCellMar>
          <w:left w:w="70" w:type="dxa"/>
          <w:right w:w="70" w:type="dxa"/>
        </w:tblCellMar>
        <w:tblLook w:val="04A0" w:firstRow="1" w:lastRow="0" w:firstColumn="1" w:lastColumn="0" w:noHBand="0" w:noVBand="1"/>
      </w:tblPr>
      <w:tblGrid>
        <w:gridCol w:w="504"/>
        <w:gridCol w:w="200"/>
        <w:gridCol w:w="881"/>
        <w:gridCol w:w="253"/>
        <w:gridCol w:w="6267"/>
        <w:gridCol w:w="112"/>
        <w:gridCol w:w="6946"/>
      </w:tblGrid>
      <w:tr w:rsidR="0084605B" w:rsidRPr="00B11993" w14:paraId="0ADC7888" w14:textId="77777777" w:rsidTr="00C30334">
        <w:trPr>
          <w:trHeight w:val="529"/>
        </w:trPr>
        <w:tc>
          <w:tcPr>
            <w:tcW w:w="70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CB700CF" w14:textId="77777777" w:rsidR="0084605B" w:rsidRPr="00B11993" w:rsidRDefault="0084605B" w:rsidP="005C1BC5">
            <w:pPr>
              <w:spacing w:after="0" w:line="240" w:lineRule="auto"/>
              <w:ind w:left="0" w:firstLine="0"/>
              <w:jc w:val="center"/>
              <w:rPr>
                <w:rFonts w:ascii="Calibri" w:hAnsi="Calibri" w:cs="Calibri"/>
                <w:color w:val="000000"/>
                <w:sz w:val="18"/>
                <w:szCs w:val="18"/>
              </w:rPr>
            </w:pPr>
            <w:r w:rsidRPr="0091012B">
              <w:rPr>
                <w:rFonts w:asciiTheme="minorHAnsi" w:hAnsiTheme="minorHAnsi" w:cstheme="minorHAnsi"/>
                <w:b/>
                <w:bCs/>
                <w:color w:val="000000"/>
                <w:sz w:val="18"/>
                <w:szCs w:val="18"/>
              </w:rPr>
              <w:lastRenderedPageBreak/>
              <w:t>L.p.</w:t>
            </w:r>
          </w:p>
        </w:tc>
        <w:tc>
          <w:tcPr>
            <w:tcW w:w="1134" w:type="dxa"/>
            <w:gridSpan w:val="2"/>
            <w:tcBorders>
              <w:top w:val="single" w:sz="4" w:space="0" w:color="auto"/>
              <w:left w:val="nil"/>
              <w:bottom w:val="single" w:sz="4" w:space="0" w:color="auto"/>
              <w:right w:val="nil"/>
            </w:tcBorders>
            <w:shd w:val="clear" w:color="auto" w:fill="D9D9D9" w:themeFill="background1" w:themeFillShade="D9"/>
            <w:vAlign w:val="center"/>
          </w:tcPr>
          <w:p w14:paraId="33A6C21E" w14:textId="77777777" w:rsidR="0084605B" w:rsidRPr="00B11993" w:rsidRDefault="0084605B" w:rsidP="005C1BC5">
            <w:pPr>
              <w:spacing w:after="0" w:line="240" w:lineRule="auto"/>
              <w:ind w:left="0" w:firstLine="0"/>
              <w:jc w:val="center"/>
              <w:rPr>
                <w:rFonts w:ascii="Calibri" w:hAnsi="Calibri" w:cs="Calibri"/>
                <w:sz w:val="18"/>
                <w:szCs w:val="18"/>
              </w:rPr>
            </w:pPr>
            <w:r w:rsidRPr="0091012B">
              <w:rPr>
                <w:rFonts w:asciiTheme="minorHAnsi" w:hAnsiTheme="minorHAnsi" w:cstheme="minorHAnsi"/>
                <w:b/>
                <w:bCs/>
                <w:color w:val="000000"/>
                <w:sz w:val="18"/>
                <w:szCs w:val="18"/>
              </w:rPr>
              <w:t>klasa obiektów</w:t>
            </w:r>
          </w:p>
        </w:tc>
        <w:tc>
          <w:tcPr>
            <w:tcW w:w="6379" w:type="dxa"/>
            <w:gridSpan w:val="2"/>
            <w:tcBorders>
              <w:top w:val="single" w:sz="4" w:space="0" w:color="auto"/>
              <w:left w:val="single" w:sz="4" w:space="0" w:color="auto"/>
              <w:bottom w:val="single" w:sz="4" w:space="0" w:color="auto"/>
              <w:right w:val="nil"/>
            </w:tcBorders>
            <w:shd w:val="clear" w:color="auto" w:fill="D9D9D9" w:themeFill="background1" w:themeFillShade="D9"/>
            <w:vAlign w:val="center"/>
          </w:tcPr>
          <w:p w14:paraId="1F71C63A" w14:textId="77777777" w:rsidR="0084605B" w:rsidRPr="00B11993" w:rsidRDefault="0084605B" w:rsidP="005C1BC5">
            <w:pPr>
              <w:spacing w:after="0" w:line="240" w:lineRule="auto"/>
              <w:ind w:left="0" w:firstLine="0"/>
              <w:jc w:val="left"/>
              <w:rPr>
                <w:rFonts w:ascii="Calibri" w:hAnsi="Calibri" w:cs="Calibri"/>
                <w:sz w:val="18"/>
                <w:szCs w:val="18"/>
              </w:rPr>
            </w:pPr>
            <w:r w:rsidRPr="0091012B">
              <w:rPr>
                <w:rFonts w:asciiTheme="minorHAnsi" w:hAnsiTheme="minorHAnsi" w:cstheme="minorHAnsi"/>
                <w:b/>
                <w:bCs/>
                <w:color w:val="000000"/>
                <w:sz w:val="18"/>
                <w:szCs w:val="18"/>
              </w:rPr>
              <w:t>Pytanie</w:t>
            </w:r>
          </w:p>
        </w:tc>
        <w:tc>
          <w:tcPr>
            <w:tcW w:w="69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CE63ED" w14:textId="77777777" w:rsidR="0084605B" w:rsidRPr="00B11993" w:rsidRDefault="0084605B" w:rsidP="005C1BC5">
            <w:pPr>
              <w:spacing w:after="0" w:line="240" w:lineRule="auto"/>
              <w:ind w:left="0" w:firstLine="0"/>
              <w:jc w:val="left"/>
              <w:rPr>
                <w:rFonts w:ascii="Calibri" w:hAnsi="Calibri" w:cs="Calibri"/>
                <w:sz w:val="18"/>
                <w:szCs w:val="18"/>
              </w:rPr>
            </w:pPr>
            <w:r w:rsidRPr="0091012B">
              <w:rPr>
                <w:rFonts w:asciiTheme="minorHAnsi" w:hAnsiTheme="minorHAnsi" w:cstheme="minorHAnsi"/>
                <w:b/>
                <w:bCs/>
                <w:sz w:val="18"/>
                <w:szCs w:val="18"/>
              </w:rPr>
              <w:t>Odpowiedź</w:t>
            </w:r>
          </w:p>
        </w:tc>
      </w:tr>
      <w:tr w:rsidR="003A6427" w:rsidRPr="003A6427" w14:paraId="38A4BBBD" w14:textId="77777777" w:rsidTr="0084605B">
        <w:trPr>
          <w:trHeight w:val="689"/>
        </w:trPr>
        <w:tc>
          <w:tcPr>
            <w:tcW w:w="704" w:type="dxa"/>
            <w:gridSpan w:val="2"/>
            <w:tcBorders>
              <w:top w:val="single" w:sz="4" w:space="0" w:color="auto"/>
              <w:left w:val="single" w:sz="4" w:space="0" w:color="auto"/>
              <w:bottom w:val="single" w:sz="4" w:space="0" w:color="auto"/>
              <w:right w:val="single" w:sz="4" w:space="0" w:color="auto"/>
            </w:tcBorders>
            <w:noWrap/>
            <w:vAlign w:val="center"/>
            <w:hideMark/>
          </w:tcPr>
          <w:p w14:paraId="2B3DF03D" w14:textId="595F8A11" w:rsidR="003A6427" w:rsidRPr="003A6427" w:rsidRDefault="0084605B" w:rsidP="00B73A42">
            <w:pPr>
              <w:spacing w:after="0" w:line="240" w:lineRule="auto"/>
              <w:ind w:left="0" w:firstLine="0"/>
              <w:jc w:val="center"/>
              <w:rPr>
                <w:rFonts w:ascii="Calibri" w:hAnsi="Calibri" w:cs="Calibri"/>
                <w:sz w:val="18"/>
                <w:szCs w:val="18"/>
              </w:rPr>
            </w:pPr>
            <w:r>
              <w:rPr>
                <w:rFonts w:ascii="Calibri" w:hAnsi="Calibri" w:cs="Calibri"/>
                <w:sz w:val="18"/>
                <w:szCs w:val="18"/>
              </w:rPr>
              <w:t>5</w:t>
            </w:r>
            <w:r w:rsidR="00925CA0">
              <w:rPr>
                <w:rFonts w:ascii="Calibri" w:hAnsi="Calibri" w:cs="Calibri"/>
                <w:sz w:val="18"/>
                <w:szCs w:val="18"/>
              </w:rPr>
              <w:t>1</w:t>
            </w:r>
          </w:p>
        </w:tc>
        <w:tc>
          <w:tcPr>
            <w:tcW w:w="1134" w:type="dxa"/>
            <w:gridSpan w:val="2"/>
            <w:tcBorders>
              <w:top w:val="single" w:sz="4" w:space="0" w:color="auto"/>
              <w:left w:val="nil"/>
              <w:bottom w:val="single" w:sz="4" w:space="0" w:color="auto"/>
              <w:right w:val="single" w:sz="4" w:space="0" w:color="auto"/>
            </w:tcBorders>
            <w:vAlign w:val="center"/>
            <w:hideMark/>
          </w:tcPr>
          <w:p w14:paraId="02360BB0" w14:textId="5001A75A" w:rsidR="003A6427" w:rsidRPr="003A6427" w:rsidRDefault="003A6427" w:rsidP="003A6427">
            <w:pPr>
              <w:spacing w:after="0" w:line="240" w:lineRule="auto"/>
              <w:ind w:left="0" w:firstLine="0"/>
              <w:jc w:val="center"/>
              <w:rPr>
                <w:rFonts w:ascii="Calibri" w:hAnsi="Calibri" w:cs="Calibri"/>
                <w:sz w:val="18"/>
                <w:szCs w:val="18"/>
              </w:rPr>
            </w:pPr>
            <w:r w:rsidRPr="003A6427">
              <w:rPr>
                <w:rFonts w:ascii="Calibri" w:hAnsi="Calibri" w:cs="Calibri"/>
                <w:sz w:val="18"/>
                <w:szCs w:val="18"/>
              </w:rPr>
              <w:t>OT_BUSP</w:t>
            </w:r>
          </w:p>
        </w:tc>
        <w:tc>
          <w:tcPr>
            <w:tcW w:w="6379" w:type="dxa"/>
            <w:gridSpan w:val="2"/>
            <w:tcBorders>
              <w:top w:val="single" w:sz="4" w:space="0" w:color="auto"/>
              <w:left w:val="nil"/>
              <w:bottom w:val="single" w:sz="4" w:space="0" w:color="auto"/>
              <w:right w:val="single" w:sz="4" w:space="0" w:color="auto"/>
            </w:tcBorders>
            <w:vAlign w:val="center"/>
            <w:hideMark/>
          </w:tcPr>
          <w:p w14:paraId="6E6B02E7" w14:textId="77777777" w:rsidR="003A6427" w:rsidRPr="003A6427" w:rsidRDefault="003A6427" w:rsidP="003A6427">
            <w:pPr>
              <w:spacing w:after="0" w:line="240" w:lineRule="auto"/>
              <w:ind w:left="0" w:firstLine="0"/>
              <w:jc w:val="left"/>
              <w:rPr>
                <w:rFonts w:ascii="Calibri" w:hAnsi="Calibri" w:cs="Calibri"/>
                <w:sz w:val="18"/>
                <w:szCs w:val="18"/>
              </w:rPr>
            </w:pPr>
            <w:r w:rsidRPr="003A6427">
              <w:rPr>
                <w:rFonts w:ascii="Calibri" w:hAnsi="Calibri" w:cs="Calibri"/>
                <w:sz w:val="18"/>
                <w:szCs w:val="18"/>
              </w:rPr>
              <w:t xml:space="preserve">Jak zapisać </w:t>
            </w:r>
            <w:proofErr w:type="spellStart"/>
            <w:r w:rsidRPr="003A6427">
              <w:rPr>
                <w:rFonts w:ascii="Calibri" w:hAnsi="Calibri" w:cs="Calibri"/>
                <w:b/>
                <w:bCs/>
                <w:sz w:val="18"/>
                <w:szCs w:val="18"/>
              </w:rPr>
              <w:t>pumptrack</w:t>
            </w:r>
            <w:proofErr w:type="spellEnd"/>
            <w:r w:rsidRPr="003A6427">
              <w:rPr>
                <w:rFonts w:ascii="Calibri" w:hAnsi="Calibri" w:cs="Calibri"/>
                <w:sz w:val="18"/>
                <w:szCs w:val="18"/>
              </w:rPr>
              <w:t xml:space="preserve"> - specjalnie przygotowany niewielki tor łączący jazdę jednośladem i wszechstronny trening; zbudowany jest on z szybkich zakrętów i muld.</w:t>
            </w:r>
          </w:p>
        </w:tc>
        <w:tc>
          <w:tcPr>
            <w:tcW w:w="6946" w:type="dxa"/>
            <w:tcBorders>
              <w:top w:val="single" w:sz="4" w:space="0" w:color="auto"/>
              <w:left w:val="nil"/>
              <w:bottom w:val="single" w:sz="4" w:space="0" w:color="auto"/>
              <w:right w:val="single" w:sz="4" w:space="0" w:color="auto"/>
            </w:tcBorders>
            <w:vAlign w:val="center"/>
            <w:hideMark/>
          </w:tcPr>
          <w:p w14:paraId="1A5B38F4" w14:textId="77777777" w:rsidR="003A6427" w:rsidRPr="003A6427" w:rsidRDefault="003A6427" w:rsidP="003A6427">
            <w:pPr>
              <w:spacing w:after="0" w:line="240" w:lineRule="auto"/>
              <w:ind w:left="0" w:firstLine="0"/>
              <w:jc w:val="left"/>
              <w:rPr>
                <w:rFonts w:ascii="Calibri" w:hAnsi="Calibri" w:cs="Calibri"/>
                <w:sz w:val="18"/>
                <w:szCs w:val="18"/>
              </w:rPr>
            </w:pPr>
            <w:r w:rsidRPr="003A6427">
              <w:rPr>
                <w:rFonts w:ascii="Calibri" w:hAnsi="Calibri" w:cs="Calibri"/>
                <w:sz w:val="18"/>
                <w:szCs w:val="18"/>
              </w:rPr>
              <w:t>Wymieniony obiekt należy zapisać w klasie BUSP jako rodzaj="tor sportowy" wraz z wpisem w informacji dodatkowej "</w:t>
            </w:r>
            <w:proofErr w:type="spellStart"/>
            <w:r w:rsidRPr="003A6427">
              <w:rPr>
                <w:rFonts w:ascii="Calibri" w:hAnsi="Calibri" w:cs="Calibri"/>
                <w:sz w:val="18"/>
                <w:szCs w:val="18"/>
              </w:rPr>
              <w:t>pumptrack</w:t>
            </w:r>
            <w:proofErr w:type="spellEnd"/>
            <w:r w:rsidRPr="003A6427">
              <w:rPr>
                <w:rFonts w:ascii="Calibri" w:hAnsi="Calibri" w:cs="Calibri"/>
                <w:sz w:val="18"/>
                <w:szCs w:val="18"/>
              </w:rPr>
              <w:t>"</w:t>
            </w:r>
          </w:p>
        </w:tc>
      </w:tr>
      <w:tr w:rsidR="00AC6FF5" w:rsidRPr="003A6427" w14:paraId="435CCF4C" w14:textId="77777777" w:rsidTr="0084605B">
        <w:trPr>
          <w:trHeight w:val="2243"/>
        </w:trPr>
        <w:tc>
          <w:tcPr>
            <w:tcW w:w="704" w:type="dxa"/>
            <w:gridSpan w:val="2"/>
            <w:tcBorders>
              <w:top w:val="single" w:sz="4" w:space="0" w:color="auto"/>
              <w:left w:val="single" w:sz="4" w:space="0" w:color="auto"/>
              <w:bottom w:val="single" w:sz="4" w:space="0" w:color="auto"/>
              <w:right w:val="single" w:sz="4" w:space="0" w:color="auto"/>
            </w:tcBorders>
            <w:noWrap/>
            <w:vAlign w:val="center"/>
            <w:hideMark/>
          </w:tcPr>
          <w:p w14:paraId="22C305FF" w14:textId="670A4C74" w:rsidR="003A6427" w:rsidRPr="003A6427" w:rsidRDefault="0084605B" w:rsidP="00B73A42">
            <w:pPr>
              <w:spacing w:after="0" w:line="240" w:lineRule="auto"/>
              <w:ind w:left="0" w:firstLine="0"/>
              <w:jc w:val="center"/>
              <w:rPr>
                <w:rFonts w:ascii="Calibri" w:hAnsi="Calibri" w:cs="Calibri"/>
                <w:sz w:val="18"/>
                <w:szCs w:val="18"/>
              </w:rPr>
            </w:pPr>
            <w:r>
              <w:rPr>
                <w:rFonts w:ascii="Calibri" w:hAnsi="Calibri" w:cs="Calibri"/>
                <w:sz w:val="18"/>
                <w:szCs w:val="18"/>
              </w:rPr>
              <w:t>5</w:t>
            </w:r>
            <w:r w:rsidR="00925CA0">
              <w:rPr>
                <w:rFonts w:ascii="Calibri" w:hAnsi="Calibri" w:cs="Calibri"/>
                <w:sz w:val="18"/>
                <w:szCs w:val="18"/>
              </w:rPr>
              <w:t>2</w:t>
            </w:r>
          </w:p>
        </w:tc>
        <w:tc>
          <w:tcPr>
            <w:tcW w:w="1134" w:type="dxa"/>
            <w:gridSpan w:val="2"/>
            <w:tcBorders>
              <w:top w:val="single" w:sz="4" w:space="0" w:color="auto"/>
              <w:left w:val="nil"/>
              <w:bottom w:val="single" w:sz="4" w:space="0" w:color="auto"/>
              <w:right w:val="single" w:sz="4" w:space="0" w:color="auto"/>
            </w:tcBorders>
            <w:vAlign w:val="center"/>
            <w:hideMark/>
          </w:tcPr>
          <w:p w14:paraId="2EC9D44A" w14:textId="77777777" w:rsidR="003A6427" w:rsidRPr="003A6427" w:rsidRDefault="003A6427" w:rsidP="003A6427">
            <w:pPr>
              <w:spacing w:after="0" w:line="240" w:lineRule="auto"/>
              <w:ind w:left="0" w:firstLine="0"/>
              <w:jc w:val="center"/>
              <w:rPr>
                <w:rFonts w:ascii="Calibri" w:hAnsi="Calibri" w:cs="Calibri"/>
                <w:sz w:val="18"/>
                <w:szCs w:val="18"/>
              </w:rPr>
            </w:pPr>
            <w:r w:rsidRPr="003A6427">
              <w:rPr>
                <w:rFonts w:ascii="Calibri" w:hAnsi="Calibri" w:cs="Calibri"/>
                <w:sz w:val="18"/>
                <w:szCs w:val="18"/>
              </w:rPr>
              <w:t>OT_BUSP_A</w:t>
            </w:r>
          </w:p>
        </w:tc>
        <w:tc>
          <w:tcPr>
            <w:tcW w:w="6379" w:type="dxa"/>
            <w:gridSpan w:val="2"/>
            <w:tcBorders>
              <w:top w:val="single" w:sz="4" w:space="0" w:color="auto"/>
              <w:left w:val="nil"/>
              <w:bottom w:val="single" w:sz="4" w:space="0" w:color="auto"/>
              <w:right w:val="single" w:sz="4" w:space="0" w:color="auto"/>
            </w:tcBorders>
            <w:hideMark/>
          </w:tcPr>
          <w:p w14:paraId="0D27DEAB" w14:textId="77777777" w:rsidR="003A6427" w:rsidRDefault="003A6427" w:rsidP="003A6427">
            <w:pPr>
              <w:spacing w:after="0" w:line="240" w:lineRule="auto"/>
              <w:ind w:left="0" w:firstLine="0"/>
              <w:jc w:val="left"/>
              <w:rPr>
                <w:rFonts w:ascii="Calibri" w:hAnsi="Calibri" w:cs="Calibri"/>
                <w:sz w:val="18"/>
                <w:szCs w:val="18"/>
              </w:rPr>
            </w:pPr>
            <w:r w:rsidRPr="003A6427">
              <w:rPr>
                <w:rFonts w:ascii="Calibri" w:hAnsi="Calibri" w:cs="Calibri"/>
                <w:sz w:val="18"/>
                <w:szCs w:val="18"/>
              </w:rPr>
              <w:t>Jak zapisać  budowle sportowe: badmintonowe, boisko piłkarskie z czaszą foliową</w:t>
            </w:r>
          </w:p>
          <w:p w14:paraId="0FE1EDC2" w14:textId="04B3F23E" w:rsidR="00AC6FF5" w:rsidRPr="003A6427" w:rsidRDefault="00AC6FF5" w:rsidP="0026795E">
            <w:pPr>
              <w:spacing w:after="60" w:line="240" w:lineRule="auto"/>
              <w:ind w:left="0" w:firstLine="0"/>
              <w:jc w:val="left"/>
              <w:rPr>
                <w:rFonts w:ascii="Calibri" w:hAnsi="Calibri" w:cs="Calibri"/>
                <w:sz w:val="18"/>
                <w:szCs w:val="18"/>
              </w:rPr>
            </w:pPr>
            <w:r>
              <w:rPr>
                <w:noProof/>
              </w:rPr>
              <w:drawing>
                <wp:inline distT="0" distB="0" distL="0" distR="0" wp14:anchorId="0660F591" wp14:editId="7BE54239">
                  <wp:extent cx="3194463" cy="1212497"/>
                  <wp:effectExtent l="0" t="0" r="6350" b="6985"/>
                  <wp:docPr id="18898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82" name="Obraz 1"/>
                          <pic:cNvPicPr>
                            <a:picLocks noChangeAspect="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205473" cy="1216676"/>
                          </a:xfrm>
                          <a:prstGeom prst="rect">
                            <a:avLst/>
                          </a:prstGeom>
                          <a:noFill/>
                          <a:ln>
                            <a:noFill/>
                          </a:ln>
                        </pic:spPr>
                      </pic:pic>
                    </a:graphicData>
                  </a:graphic>
                </wp:inline>
              </w:drawing>
            </w:r>
          </w:p>
        </w:tc>
        <w:tc>
          <w:tcPr>
            <w:tcW w:w="6946" w:type="dxa"/>
            <w:tcBorders>
              <w:top w:val="single" w:sz="4" w:space="0" w:color="auto"/>
              <w:left w:val="nil"/>
              <w:bottom w:val="single" w:sz="4" w:space="0" w:color="auto"/>
              <w:right w:val="single" w:sz="4" w:space="0" w:color="auto"/>
            </w:tcBorders>
            <w:vAlign w:val="center"/>
            <w:hideMark/>
          </w:tcPr>
          <w:p w14:paraId="696ADAE7" w14:textId="77777777" w:rsidR="003A6427" w:rsidRPr="003A6427" w:rsidRDefault="003A6427" w:rsidP="003A6427">
            <w:pPr>
              <w:spacing w:after="0" w:line="240" w:lineRule="auto"/>
              <w:ind w:left="0" w:firstLine="0"/>
              <w:jc w:val="left"/>
              <w:rPr>
                <w:rFonts w:ascii="Calibri" w:hAnsi="Calibri" w:cs="Calibri"/>
                <w:sz w:val="18"/>
                <w:szCs w:val="18"/>
              </w:rPr>
            </w:pPr>
            <w:r w:rsidRPr="003A6427">
              <w:rPr>
                <w:rFonts w:ascii="Calibri" w:hAnsi="Calibri" w:cs="Calibri"/>
                <w:sz w:val="18"/>
                <w:szCs w:val="18"/>
              </w:rPr>
              <w:t>Wymienione obiekty należy zapisać w klasie OT_BUSP_A jako rodzaj="plac sportowy"</w:t>
            </w:r>
          </w:p>
        </w:tc>
      </w:tr>
      <w:tr w:rsidR="003A6427" w:rsidRPr="003A6427" w14:paraId="1ACC85BD" w14:textId="77777777" w:rsidTr="0084605B">
        <w:trPr>
          <w:trHeight w:val="826"/>
        </w:trPr>
        <w:tc>
          <w:tcPr>
            <w:tcW w:w="704" w:type="dxa"/>
            <w:gridSpan w:val="2"/>
            <w:tcBorders>
              <w:top w:val="single" w:sz="4" w:space="0" w:color="auto"/>
              <w:left w:val="single" w:sz="4" w:space="0" w:color="auto"/>
              <w:bottom w:val="single" w:sz="4" w:space="0" w:color="auto"/>
              <w:right w:val="single" w:sz="4" w:space="0" w:color="auto"/>
            </w:tcBorders>
            <w:noWrap/>
            <w:vAlign w:val="center"/>
            <w:hideMark/>
          </w:tcPr>
          <w:p w14:paraId="5A89685B" w14:textId="2C20B04F" w:rsidR="003A6427" w:rsidRPr="003A6427" w:rsidRDefault="0084605B" w:rsidP="00B73A42">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5</w:t>
            </w:r>
            <w:r w:rsidR="00925CA0">
              <w:rPr>
                <w:rFonts w:ascii="Calibri" w:hAnsi="Calibri" w:cs="Calibri"/>
                <w:color w:val="000000"/>
                <w:sz w:val="18"/>
                <w:szCs w:val="18"/>
              </w:rPr>
              <w:t>3</w:t>
            </w:r>
          </w:p>
        </w:tc>
        <w:tc>
          <w:tcPr>
            <w:tcW w:w="1134" w:type="dxa"/>
            <w:gridSpan w:val="2"/>
            <w:tcBorders>
              <w:top w:val="single" w:sz="4" w:space="0" w:color="auto"/>
              <w:left w:val="nil"/>
              <w:bottom w:val="single" w:sz="4" w:space="0" w:color="auto"/>
              <w:right w:val="single" w:sz="4" w:space="0" w:color="auto"/>
            </w:tcBorders>
            <w:noWrap/>
            <w:vAlign w:val="center"/>
            <w:hideMark/>
          </w:tcPr>
          <w:p w14:paraId="64754B6A" w14:textId="77777777" w:rsidR="003A6427" w:rsidRPr="003A6427" w:rsidRDefault="003A6427" w:rsidP="003A6427">
            <w:pPr>
              <w:spacing w:after="0" w:line="240" w:lineRule="auto"/>
              <w:ind w:left="0" w:firstLine="0"/>
              <w:jc w:val="center"/>
              <w:rPr>
                <w:rFonts w:ascii="Calibri" w:hAnsi="Calibri" w:cs="Calibri"/>
                <w:color w:val="000000"/>
                <w:sz w:val="18"/>
                <w:szCs w:val="18"/>
              </w:rPr>
            </w:pPr>
            <w:r w:rsidRPr="003A6427">
              <w:rPr>
                <w:rFonts w:ascii="Calibri" w:hAnsi="Calibri" w:cs="Calibri"/>
                <w:color w:val="000000"/>
                <w:sz w:val="18"/>
                <w:szCs w:val="18"/>
              </w:rPr>
              <w:t>OT_BUSP_A</w:t>
            </w:r>
          </w:p>
        </w:tc>
        <w:tc>
          <w:tcPr>
            <w:tcW w:w="6379" w:type="dxa"/>
            <w:gridSpan w:val="2"/>
            <w:tcBorders>
              <w:top w:val="single" w:sz="4" w:space="0" w:color="auto"/>
              <w:left w:val="nil"/>
              <w:bottom w:val="single" w:sz="4" w:space="0" w:color="auto"/>
              <w:right w:val="single" w:sz="4" w:space="0" w:color="auto"/>
            </w:tcBorders>
            <w:vAlign w:val="center"/>
            <w:hideMark/>
          </w:tcPr>
          <w:p w14:paraId="02DB11FB" w14:textId="77777777" w:rsidR="003A6427" w:rsidRPr="003A6427" w:rsidRDefault="003A6427" w:rsidP="003A6427">
            <w:pPr>
              <w:spacing w:after="0" w:line="240" w:lineRule="auto"/>
              <w:ind w:left="0" w:firstLine="0"/>
              <w:jc w:val="left"/>
              <w:rPr>
                <w:rFonts w:ascii="Calibri" w:hAnsi="Calibri" w:cs="Calibri"/>
                <w:color w:val="000000"/>
                <w:sz w:val="18"/>
                <w:szCs w:val="18"/>
              </w:rPr>
            </w:pPr>
            <w:r w:rsidRPr="003A6427">
              <w:rPr>
                <w:rFonts w:ascii="Calibri" w:hAnsi="Calibri" w:cs="Calibri"/>
                <w:color w:val="000000"/>
                <w:sz w:val="18"/>
                <w:szCs w:val="18"/>
              </w:rPr>
              <w:t>Czy wprowadzamy budowlę „plac sportowy” w klasie BUSP_A na stadionie?</w:t>
            </w:r>
          </w:p>
        </w:tc>
        <w:tc>
          <w:tcPr>
            <w:tcW w:w="6946" w:type="dxa"/>
            <w:tcBorders>
              <w:top w:val="single" w:sz="4" w:space="0" w:color="auto"/>
              <w:left w:val="nil"/>
              <w:bottom w:val="single" w:sz="4" w:space="0" w:color="auto"/>
              <w:right w:val="single" w:sz="4" w:space="0" w:color="auto"/>
            </w:tcBorders>
            <w:vAlign w:val="center"/>
            <w:hideMark/>
          </w:tcPr>
          <w:p w14:paraId="294D6FF3" w14:textId="77777777" w:rsidR="003A6427" w:rsidRPr="003A6427" w:rsidRDefault="003A6427" w:rsidP="003A6427">
            <w:pPr>
              <w:spacing w:after="0" w:line="240" w:lineRule="auto"/>
              <w:ind w:left="0" w:firstLine="0"/>
              <w:jc w:val="left"/>
              <w:rPr>
                <w:rFonts w:ascii="Calibri" w:hAnsi="Calibri" w:cs="Calibri"/>
                <w:sz w:val="18"/>
                <w:szCs w:val="18"/>
              </w:rPr>
            </w:pPr>
            <w:r w:rsidRPr="003A6427">
              <w:rPr>
                <w:rFonts w:ascii="Calibri" w:hAnsi="Calibri" w:cs="Calibri"/>
                <w:sz w:val="18"/>
                <w:szCs w:val="18"/>
              </w:rPr>
              <w:t xml:space="preserve">Zgodnie z zapisami w Załączniku nr 3, rozdz. 6, pkt 4, </w:t>
            </w:r>
            <w:proofErr w:type="spellStart"/>
            <w:r w:rsidRPr="003A6427">
              <w:rPr>
                <w:rFonts w:ascii="Calibri" w:hAnsi="Calibri" w:cs="Calibri"/>
                <w:sz w:val="18"/>
                <w:szCs w:val="18"/>
              </w:rPr>
              <w:t>ppkt</w:t>
            </w:r>
            <w:proofErr w:type="spellEnd"/>
            <w:r w:rsidRPr="003A6427">
              <w:rPr>
                <w:rFonts w:ascii="Calibri" w:hAnsi="Calibri" w:cs="Calibri"/>
                <w:sz w:val="18"/>
                <w:szCs w:val="18"/>
              </w:rPr>
              <w:t xml:space="preserve"> 1 Rozporządzenia "na terenie stadionu przedstawia się bieżnię i tor sportowy jako obiekty liniowe w klasie obiektów „budowla sportowa”. Obiektu ‘boisko’ nie wydziela się." </w:t>
            </w:r>
          </w:p>
        </w:tc>
      </w:tr>
      <w:tr w:rsidR="003A6427" w:rsidRPr="003A6427" w14:paraId="165787C5" w14:textId="77777777" w:rsidTr="0084605B">
        <w:trPr>
          <w:trHeight w:val="1549"/>
        </w:trPr>
        <w:tc>
          <w:tcPr>
            <w:tcW w:w="704" w:type="dxa"/>
            <w:gridSpan w:val="2"/>
            <w:tcBorders>
              <w:top w:val="single" w:sz="4" w:space="0" w:color="auto"/>
              <w:left w:val="single" w:sz="4" w:space="0" w:color="auto"/>
              <w:bottom w:val="single" w:sz="4" w:space="0" w:color="auto"/>
              <w:right w:val="single" w:sz="4" w:space="0" w:color="auto"/>
            </w:tcBorders>
            <w:noWrap/>
            <w:vAlign w:val="center"/>
            <w:hideMark/>
          </w:tcPr>
          <w:p w14:paraId="33336094" w14:textId="3024F5BC" w:rsidR="003A6427" w:rsidRPr="003A6427" w:rsidRDefault="0084605B" w:rsidP="00B73A42">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5</w:t>
            </w:r>
            <w:r w:rsidR="00925CA0">
              <w:rPr>
                <w:rFonts w:ascii="Calibri" w:hAnsi="Calibri" w:cs="Calibri"/>
                <w:color w:val="000000"/>
                <w:sz w:val="18"/>
                <w:szCs w:val="18"/>
              </w:rPr>
              <w:t>4</w:t>
            </w:r>
          </w:p>
        </w:tc>
        <w:tc>
          <w:tcPr>
            <w:tcW w:w="1134" w:type="dxa"/>
            <w:gridSpan w:val="2"/>
            <w:tcBorders>
              <w:top w:val="single" w:sz="4" w:space="0" w:color="auto"/>
              <w:left w:val="single" w:sz="4" w:space="0" w:color="auto"/>
              <w:bottom w:val="single" w:sz="4" w:space="0" w:color="auto"/>
              <w:right w:val="single" w:sz="4" w:space="0" w:color="auto"/>
            </w:tcBorders>
            <w:noWrap/>
            <w:vAlign w:val="center"/>
            <w:hideMark/>
          </w:tcPr>
          <w:p w14:paraId="550CDB17" w14:textId="77777777" w:rsidR="003A6427" w:rsidRPr="003A6427" w:rsidRDefault="003A6427" w:rsidP="003A6427">
            <w:pPr>
              <w:spacing w:after="0" w:line="240" w:lineRule="auto"/>
              <w:ind w:left="0" w:firstLine="0"/>
              <w:jc w:val="center"/>
              <w:rPr>
                <w:rFonts w:ascii="Calibri" w:hAnsi="Calibri" w:cs="Calibri"/>
                <w:color w:val="000000"/>
                <w:sz w:val="18"/>
                <w:szCs w:val="18"/>
              </w:rPr>
            </w:pPr>
            <w:r w:rsidRPr="003A6427">
              <w:rPr>
                <w:rFonts w:ascii="Calibri" w:hAnsi="Calibri" w:cs="Calibri"/>
                <w:color w:val="000000"/>
                <w:sz w:val="18"/>
                <w:szCs w:val="18"/>
              </w:rPr>
              <w:t>OT_BUSP_A</w:t>
            </w:r>
          </w:p>
        </w:tc>
        <w:tc>
          <w:tcPr>
            <w:tcW w:w="6379" w:type="dxa"/>
            <w:gridSpan w:val="2"/>
            <w:tcBorders>
              <w:top w:val="single" w:sz="4" w:space="0" w:color="auto"/>
              <w:left w:val="single" w:sz="4" w:space="0" w:color="auto"/>
              <w:bottom w:val="single" w:sz="4" w:space="0" w:color="auto"/>
              <w:right w:val="single" w:sz="4" w:space="0" w:color="auto"/>
            </w:tcBorders>
            <w:vAlign w:val="center"/>
            <w:hideMark/>
          </w:tcPr>
          <w:p w14:paraId="693DEC93" w14:textId="13B45ABE" w:rsidR="003A6427" w:rsidRPr="003A6427" w:rsidRDefault="003A6427" w:rsidP="003A6427">
            <w:pPr>
              <w:spacing w:after="0" w:line="240" w:lineRule="auto"/>
              <w:ind w:left="0" w:firstLine="0"/>
              <w:jc w:val="left"/>
              <w:rPr>
                <w:rFonts w:ascii="Calibri" w:hAnsi="Calibri" w:cs="Calibri"/>
                <w:color w:val="000000"/>
                <w:sz w:val="18"/>
                <w:szCs w:val="18"/>
              </w:rPr>
            </w:pPr>
            <w:r w:rsidRPr="003A6427">
              <w:rPr>
                <w:rFonts w:ascii="Calibri" w:hAnsi="Calibri" w:cs="Calibri"/>
                <w:color w:val="000000"/>
                <w:sz w:val="18"/>
                <w:szCs w:val="18"/>
              </w:rPr>
              <w:t>Jaki zasięg powinien mieć obiekt "stadion"? Do tej pory obiekt stadion w BUSP obejmował najczęściej boisko sportowe (ew</w:t>
            </w:r>
            <w:r w:rsidR="00AC6FF5">
              <w:rPr>
                <w:rFonts w:ascii="Calibri" w:hAnsi="Calibri" w:cs="Calibri"/>
                <w:color w:val="000000"/>
                <w:sz w:val="18"/>
                <w:szCs w:val="18"/>
              </w:rPr>
              <w:t>entualnie + bieżnie bądź tor jeśli wystę</w:t>
            </w:r>
            <w:r w:rsidRPr="003A6427">
              <w:rPr>
                <w:rFonts w:ascii="Calibri" w:hAnsi="Calibri" w:cs="Calibri"/>
                <w:color w:val="000000"/>
                <w:sz w:val="18"/>
                <w:szCs w:val="18"/>
              </w:rPr>
              <w:t xml:space="preserve">pują) który wraz z  trybunami  w całości oddawał wielkość obiektu. Teraz zgodnie z rozporządzeniem nie ma trybun. W niektórych przypadkach stadion obejmował cały obiekt ale miał wydzielone boisko sportowe. Prosimy o doprecyzowanie definicji zasięgu stadionu.  </w:t>
            </w:r>
          </w:p>
        </w:tc>
        <w:tc>
          <w:tcPr>
            <w:tcW w:w="6946" w:type="dxa"/>
            <w:tcBorders>
              <w:top w:val="single" w:sz="4" w:space="0" w:color="auto"/>
              <w:left w:val="single" w:sz="4" w:space="0" w:color="auto"/>
              <w:bottom w:val="single" w:sz="4" w:space="0" w:color="auto"/>
              <w:right w:val="single" w:sz="4" w:space="0" w:color="auto"/>
            </w:tcBorders>
            <w:vAlign w:val="center"/>
            <w:hideMark/>
          </w:tcPr>
          <w:p w14:paraId="07A9C0D6" w14:textId="77777777" w:rsidR="003A6427" w:rsidRPr="003A6427" w:rsidRDefault="003A6427" w:rsidP="003A6427">
            <w:pPr>
              <w:spacing w:after="0" w:line="240" w:lineRule="auto"/>
              <w:ind w:left="0" w:firstLine="0"/>
              <w:jc w:val="left"/>
              <w:rPr>
                <w:rFonts w:ascii="Calibri" w:hAnsi="Calibri" w:cs="Calibri"/>
                <w:color w:val="000000"/>
                <w:sz w:val="18"/>
                <w:szCs w:val="18"/>
              </w:rPr>
            </w:pPr>
            <w:r w:rsidRPr="003A6427">
              <w:rPr>
                <w:rFonts w:ascii="Calibri" w:hAnsi="Calibri" w:cs="Calibri"/>
                <w:color w:val="000000"/>
                <w:sz w:val="18"/>
                <w:szCs w:val="18"/>
              </w:rPr>
              <w:t xml:space="preserve">Obiekt "stadion" swoim zasięgiem obejmuje:  wydzielone boiska do uprawiania różnych dyscyplin sportowych otoczone trybunami (niekoniecznie ze wszystkich stron) wraz z zapleczem w postaci szatni, urządzeń treningowych i pomieszczeń do odnowy biologicznej. Wokół boisk może znajdować się bieżnia lekkoatletyczna lub tor sportowy, które wnosi się dodatkowo obiektem liniowym w klasie OT_BUSP_L. </w:t>
            </w:r>
          </w:p>
        </w:tc>
      </w:tr>
      <w:tr w:rsidR="0084605B" w:rsidRPr="003A6427" w14:paraId="28D2C4E9" w14:textId="77777777" w:rsidTr="0084605B">
        <w:trPr>
          <w:trHeight w:val="1549"/>
        </w:trPr>
        <w:tc>
          <w:tcPr>
            <w:tcW w:w="704" w:type="dxa"/>
            <w:gridSpan w:val="2"/>
            <w:tcBorders>
              <w:top w:val="single" w:sz="4" w:space="0" w:color="auto"/>
              <w:left w:val="single" w:sz="4" w:space="0" w:color="auto"/>
              <w:bottom w:val="single" w:sz="4" w:space="0" w:color="auto"/>
              <w:right w:val="single" w:sz="4" w:space="0" w:color="auto"/>
            </w:tcBorders>
            <w:noWrap/>
            <w:vAlign w:val="center"/>
          </w:tcPr>
          <w:p w14:paraId="5360037F" w14:textId="6F86699C" w:rsidR="0084605B" w:rsidRDefault="0084605B" w:rsidP="0084605B">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5</w:t>
            </w:r>
            <w:r w:rsidR="00925CA0">
              <w:rPr>
                <w:rFonts w:ascii="Calibri" w:hAnsi="Calibri" w:cs="Calibri"/>
                <w:color w:val="000000"/>
                <w:sz w:val="18"/>
                <w:szCs w:val="18"/>
              </w:rPr>
              <w:t>5</w:t>
            </w:r>
          </w:p>
        </w:tc>
        <w:tc>
          <w:tcPr>
            <w:tcW w:w="1134" w:type="dxa"/>
            <w:gridSpan w:val="2"/>
            <w:tcBorders>
              <w:top w:val="single" w:sz="4" w:space="0" w:color="auto"/>
              <w:left w:val="single" w:sz="4" w:space="0" w:color="auto"/>
              <w:bottom w:val="single" w:sz="4" w:space="0" w:color="auto"/>
              <w:right w:val="single" w:sz="4" w:space="0" w:color="auto"/>
            </w:tcBorders>
            <w:noWrap/>
            <w:vAlign w:val="center"/>
          </w:tcPr>
          <w:p w14:paraId="25730F4E" w14:textId="4E217278" w:rsidR="0084605B" w:rsidRPr="003A6427" w:rsidRDefault="0084605B" w:rsidP="0084605B">
            <w:pPr>
              <w:spacing w:after="0" w:line="240" w:lineRule="auto"/>
              <w:ind w:left="0" w:firstLine="0"/>
              <w:jc w:val="center"/>
              <w:rPr>
                <w:rFonts w:ascii="Calibri" w:hAnsi="Calibri" w:cs="Calibri"/>
                <w:color w:val="000000"/>
                <w:sz w:val="18"/>
                <w:szCs w:val="18"/>
              </w:rPr>
            </w:pPr>
            <w:r w:rsidRPr="003A6427">
              <w:rPr>
                <w:rFonts w:ascii="Calibri" w:hAnsi="Calibri" w:cs="Calibri"/>
                <w:color w:val="000000"/>
                <w:sz w:val="18"/>
                <w:szCs w:val="18"/>
              </w:rPr>
              <w:t>OT_BUTR_L</w:t>
            </w:r>
          </w:p>
        </w:tc>
        <w:tc>
          <w:tcPr>
            <w:tcW w:w="6379" w:type="dxa"/>
            <w:gridSpan w:val="2"/>
            <w:tcBorders>
              <w:top w:val="single" w:sz="4" w:space="0" w:color="auto"/>
              <w:left w:val="single" w:sz="4" w:space="0" w:color="auto"/>
              <w:bottom w:val="single" w:sz="4" w:space="0" w:color="auto"/>
              <w:right w:val="single" w:sz="4" w:space="0" w:color="auto"/>
            </w:tcBorders>
            <w:vAlign w:val="center"/>
          </w:tcPr>
          <w:p w14:paraId="4A1EF9F4" w14:textId="743134B7" w:rsidR="0084605B" w:rsidRPr="003A6427" w:rsidRDefault="0084605B" w:rsidP="0084605B">
            <w:pPr>
              <w:spacing w:after="0" w:line="240" w:lineRule="auto"/>
              <w:ind w:left="0" w:firstLine="0"/>
              <w:jc w:val="left"/>
              <w:rPr>
                <w:rFonts w:ascii="Calibri" w:hAnsi="Calibri" w:cs="Calibri"/>
                <w:color w:val="000000"/>
                <w:sz w:val="18"/>
                <w:szCs w:val="18"/>
              </w:rPr>
            </w:pPr>
            <w:r w:rsidRPr="003A6427">
              <w:rPr>
                <w:rFonts w:ascii="Calibri" w:hAnsi="Calibri" w:cs="Calibri"/>
                <w:color w:val="000000"/>
                <w:sz w:val="18"/>
                <w:szCs w:val="18"/>
              </w:rPr>
              <w:t>W jaki sposób należy definiować i  symbolizować na mapach wyciągi narciarskie i koleje krzesełkowe/kanapy.</w:t>
            </w:r>
            <w:r w:rsidRPr="003A6427">
              <w:rPr>
                <w:rFonts w:ascii="Calibri" w:hAnsi="Calibri" w:cs="Calibri"/>
                <w:color w:val="000000"/>
                <w:sz w:val="18"/>
                <w:szCs w:val="18"/>
              </w:rPr>
              <w:br/>
              <w:t>Czy  koleje krzesełkowe/kanapy wożące narciarzy należy zaklasyfikować jako koleje linowe i przyjąć taki symbol (symbol z podporami) czy wyciągów narciarskich?</w:t>
            </w:r>
            <w:r w:rsidRPr="003A6427">
              <w:rPr>
                <w:rFonts w:ascii="Calibri" w:hAnsi="Calibri" w:cs="Calibri"/>
                <w:color w:val="000000"/>
                <w:sz w:val="18"/>
                <w:szCs w:val="18"/>
              </w:rPr>
              <w:br/>
              <w:t>Czy jako wyciągi narciarskie należy interpretować tylko tzw. „orczyki” – wyciągi bez podpór.</w:t>
            </w:r>
            <w:r w:rsidRPr="003A6427">
              <w:rPr>
                <w:rFonts w:ascii="Calibri" w:hAnsi="Calibri" w:cs="Calibri"/>
                <w:color w:val="000000"/>
                <w:sz w:val="18"/>
                <w:szCs w:val="18"/>
              </w:rPr>
              <w:br/>
            </w:r>
            <w:r w:rsidRPr="003A6427">
              <w:rPr>
                <w:rFonts w:ascii="Calibri" w:hAnsi="Calibri" w:cs="Calibri"/>
                <w:color w:val="000000"/>
                <w:sz w:val="18"/>
                <w:szCs w:val="18"/>
              </w:rPr>
              <w:br/>
            </w:r>
            <w:r>
              <w:rPr>
                <w:rFonts w:ascii="Calibri" w:hAnsi="Calibri" w:cs="Calibri"/>
                <w:color w:val="000000"/>
                <w:sz w:val="18"/>
                <w:szCs w:val="18"/>
              </w:rPr>
              <w:t>W</w:t>
            </w:r>
            <w:r w:rsidRPr="003A6427">
              <w:rPr>
                <w:rFonts w:ascii="Calibri" w:hAnsi="Calibri" w:cs="Calibri"/>
                <w:color w:val="000000"/>
                <w:sz w:val="18"/>
                <w:szCs w:val="18"/>
              </w:rPr>
              <w:t>ykonawca podchodzi bardzo swobodnie do tego zagadnienia i różnie klasyfikują i symbolizują te obiekty na mapach.</w:t>
            </w:r>
          </w:p>
        </w:tc>
        <w:tc>
          <w:tcPr>
            <w:tcW w:w="6946" w:type="dxa"/>
            <w:tcBorders>
              <w:top w:val="single" w:sz="4" w:space="0" w:color="auto"/>
              <w:left w:val="single" w:sz="4" w:space="0" w:color="auto"/>
              <w:bottom w:val="single" w:sz="4" w:space="0" w:color="auto"/>
              <w:right w:val="single" w:sz="4" w:space="0" w:color="auto"/>
            </w:tcBorders>
            <w:vAlign w:val="center"/>
          </w:tcPr>
          <w:p w14:paraId="2167DE95" w14:textId="1EC0497E" w:rsidR="0084605B" w:rsidRPr="003A6427" w:rsidRDefault="0084605B" w:rsidP="0084605B">
            <w:pPr>
              <w:spacing w:after="0" w:line="240" w:lineRule="auto"/>
              <w:ind w:left="0" w:firstLine="0"/>
              <w:jc w:val="left"/>
              <w:rPr>
                <w:rFonts w:ascii="Calibri" w:hAnsi="Calibri" w:cs="Calibri"/>
                <w:color w:val="000000"/>
                <w:sz w:val="18"/>
                <w:szCs w:val="18"/>
              </w:rPr>
            </w:pPr>
            <w:r w:rsidRPr="003A6427">
              <w:rPr>
                <w:rFonts w:ascii="Calibri" w:hAnsi="Calibri" w:cs="Calibri"/>
                <w:sz w:val="18"/>
                <w:szCs w:val="18"/>
              </w:rPr>
              <w:t>Biorąc pod uwagę, definicje tych obiektów w Rozporządzeniu, obiekt „kolej linowa” reprezentuje koleje, które służą do przewozu turystów i narciarzy (również w okresie letnim) – jest to kolej wagonikowa, gondolowa, krzesełkowa, natomiast obiekt „wyciąg narciarski” to wyciąg tylko do przewozu narciarzy, czyli wyciągi orczykowe i talerzykowe.</w:t>
            </w:r>
            <w:r w:rsidRPr="003A6427">
              <w:rPr>
                <w:rFonts w:ascii="Calibri" w:hAnsi="Calibri" w:cs="Calibri"/>
                <w:sz w:val="18"/>
                <w:szCs w:val="18"/>
              </w:rPr>
              <w:br/>
              <w:t>Reprezentacja na mapie zgodna z rodzajem obiektu.</w:t>
            </w:r>
          </w:p>
        </w:tc>
      </w:tr>
      <w:tr w:rsidR="0084605B" w:rsidRPr="003A6427" w14:paraId="3965CC1F" w14:textId="77777777" w:rsidTr="0084605B">
        <w:trPr>
          <w:trHeight w:val="1549"/>
        </w:trPr>
        <w:tc>
          <w:tcPr>
            <w:tcW w:w="704" w:type="dxa"/>
            <w:gridSpan w:val="2"/>
            <w:tcBorders>
              <w:top w:val="single" w:sz="4" w:space="0" w:color="auto"/>
              <w:left w:val="single" w:sz="4" w:space="0" w:color="auto"/>
              <w:bottom w:val="single" w:sz="4" w:space="0" w:color="auto"/>
              <w:right w:val="single" w:sz="4" w:space="0" w:color="auto"/>
            </w:tcBorders>
            <w:noWrap/>
            <w:vAlign w:val="center"/>
          </w:tcPr>
          <w:p w14:paraId="2E7CA947" w14:textId="7F93410D" w:rsidR="0084605B" w:rsidRDefault="0084605B" w:rsidP="0084605B">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5</w:t>
            </w:r>
            <w:r w:rsidR="00925CA0">
              <w:rPr>
                <w:rFonts w:ascii="Calibri" w:hAnsi="Calibri" w:cs="Calibri"/>
                <w:color w:val="000000"/>
                <w:sz w:val="18"/>
                <w:szCs w:val="18"/>
              </w:rPr>
              <w:t>6</w:t>
            </w:r>
          </w:p>
        </w:tc>
        <w:tc>
          <w:tcPr>
            <w:tcW w:w="1134" w:type="dxa"/>
            <w:gridSpan w:val="2"/>
            <w:tcBorders>
              <w:top w:val="single" w:sz="4" w:space="0" w:color="auto"/>
              <w:left w:val="single" w:sz="4" w:space="0" w:color="auto"/>
              <w:bottom w:val="single" w:sz="4" w:space="0" w:color="auto"/>
              <w:right w:val="single" w:sz="4" w:space="0" w:color="auto"/>
            </w:tcBorders>
            <w:noWrap/>
            <w:vAlign w:val="center"/>
          </w:tcPr>
          <w:p w14:paraId="7F76C64E" w14:textId="6604C894" w:rsidR="0084605B" w:rsidRPr="003A6427" w:rsidRDefault="0084605B" w:rsidP="0084605B">
            <w:pPr>
              <w:spacing w:after="0" w:line="240" w:lineRule="auto"/>
              <w:ind w:left="0" w:firstLine="0"/>
              <w:jc w:val="center"/>
              <w:rPr>
                <w:rFonts w:ascii="Calibri" w:hAnsi="Calibri" w:cs="Calibri"/>
                <w:color w:val="000000"/>
                <w:sz w:val="18"/>
                <w:szCs w:val="18"/>
              </w:rPr>
            </w:pPr>
            <w:r w:rsidRPr="003A6427">
              <w:rPr>
                <w:rFonts w:ascii="Calibri" w:hAnsi="Calibri" w:cs="Calibri"/>
                <w:color w:val="000000"/>
                <w:sz w:val="18"/>
                <w:szCs w:val="18"/>
              </w:rPr>
              <w:t>OT_BUWT_P</w:t>
            </w:r>
          </w:p>
        </w:tc>
        <w:tc>
          <w:tcPr>
            <w:tcW w:w="6379" w:type="dxa"/>
            <w:gridSpan w:val="2"/>
            <w:tcBorders>
              <w:top w:val="single" w:sz="4" w:space="0" w:color="auto"/>
              <w:left w:val="single" w:sz="4" w:space="0" w:color="auto"/>
              <w:bottom w:val="single" w:sz="4" w:space="0" w:color="auto"/>
              <w:right w:val="single" w:sz="4" w:space="0" w:color="auto"/>
            </w:tcBorders>
            <w:vAlign w:val="center"/>
          </w:tcPr>
          <w:p w14:paraId="0AA2A36A" w14:textId="608FC914" w:rsidR="0084605B" w:rsidRPr="003A6427" w:rsidRDefault="0084605B" w:rsidP="0084605B">
            <w:pPr>
              <w:spacing w:after="0" w:line="240" w:lineRule="auto"/>
              <w:ind w:left="0" w:firstLine="0"/>
              <w:jc w:val="left"/>
              <w:rPr>
                <w:rFonts w:ascii="Calibri" w:hAnsi="Calibri" w:cs="Calibri"/>
                <w:color w:val="000000"/>
                <w:sz w:val="18"/>
                <w:szCs w:val="18"/>
              </w:rPr>
            </w:pPr>
            <w:r w:rsidRPr="003A6427">
              <w:rPr>
                <w:rFonts w:ascii="Calibri" w:hAnsi="Calibri" w:cs="Calibri"/>
                <w:color w:val="000000"/>
                <w:sz w:val="18"/>
                <w:szCs w:val="18"/>
              </w:rPr>
              <w:t>Prosimy o dokładniejszą interpretację  obiektów o rodzaju</w:t>
            </w:r>
            <w:r w:rsidRPr="003A6427">
              <w:rPr>
                <w:rFonts w:ascii="Calibri" w:hAnsi="Calibri" w:cs="Calibri"/>
                <w:color w:val="000000"/>
                <w:sz w:val="18"/>
                <w:szCs w:val="18"/>
              </w:rPr>
              <w:br/>
              <w:t>a) wieża przeciwpożarowa (wieże przy budynkach straży pożarnej  czy wysokie wieże w lasach?)</w:t>
            </w:r>
            <w:r w:rsidRPr="003A6427">
              <w:rPr>
                <w:rFonts w:ascii="Calibri" w:hAnsi="Calibri" w:cs="Calibri"/>
                <w:color w:val="000000"/>
                <w:sz w:val="18"/>
                <w:szCs w:val="18"/>
              </w:rPr>
              <w:br/>
              <w:t>b) wieża obserwacyjna  ( wieże w lasach ?)</w:t>
            </w:r>
            <w:r w:rsidRPr="003A6427">
              <w:rPr>
                <w:rFonts w:ascii="Calibri" w:hAnsi="Calibri" w:cs="Calibri"/>
                <w:color w:val="000000"/>
                <w:sz w:val="18"/>
                <w:szCs w:val="18"/>
              </w:rPr>
              <w:br/>
              <w:t>c) wieża widokowa (wieże kościołów, wieże zamkowe ?)</w:t>
            </w:r>
          </w:p>
        </w:tc>
        <w:tc>
          <w:tcPr>
            <w:tcW w:w="6946" w:type="dxa"/>
            <w:tcBorders>
              <w:top w:val="single" w:sz="4" w:space="0" w:color="auto"/>
              <w:left w:val="single" w:sz="4" w:space="0" w:color="auto"/>
              <w:bottom w:val="single" w:sz="4" w:space="0" w:color="auto"/>
              <w:right w:val="single" w:sz="4" w:space="0" w:color="auto"/>
            </w:tcBorders>
            <w:vAlign w:val="center"/>
          </w:tcPr>
          <w:p w14:paraId="1C63BD67" w14:textId="0721F303" w:rsidR="0084605B" w:rsidRPr="003A6427" w:rsidRDefault="0084605B" w:rsidP="0084605B">
            <w:pPr>
              <w:spacing w:after="0" w:line="240" w:lineRule="auto"/>
              <w:ind w:left="0" w:firstLine="0"/>
              <w:jc w:val="left"/>
              <w:rPr>
                <w:rFonts w:ascii="Calibri" w:hAnsi="Calibri" w:cs="Calibri"/>
                <w:color w:val="000000"/>
                <w:sz w:val="18"/>
                <w:szCs w:val="18"/>
              </w:rPr>
            </w:pPr>
            <w:r w:rsidRPr="003A6427">
              <w:rPr>
                <w:rFonts w:ascii="Calibri" w:hAnsi="Calibri" w:cs="Calibri"/>
                <w:color w:val="000000"/>
                <w:sz w:val="18"/>
                <w:szCs w:val="18"/>
              </w:rPr>
              <w:t xml:space="preserve">Ad a) „Ustawiona w lesie wieża obserwacyjna przeciwpożarowa (dostrzegalnia)” </w:t>
            </w:r>
            <w:r w:rsidRPr="003A6427">
              <w:rPr>
                <w:rFonts w:ascii="Calibri" w:hAnsi="Calibri" w:cs="Calibri"/>
                <w:color w:val="000000"/>
                <w:sz w:val="18"/>
                <w:szCs w:val="18"/>
              </w:rPr>
              <w:br/>
              <w:t>Ad b) „Wysoka budowla, konstrukcja techniczna niebędąca budynkiem najczęściej służąca celom obserwacyjnym”.</w:t>
            </w:r>
            <w:r w:rsidRPr="003A6427">
              <w:rPr>
                <w:rFonts w:ascii="Calibri" w:hAnsi="Calibri" w:cs="Calibri"/>
                <w:color w:val="000000"/>
                <w:sz w:val="18"/>
                <w:szCs w:val="18"/>
              </w:rPr>
              <w:br/>
              <w:t>Ad c) „Sztucznie wyniesiony punkt widokowy w terenie w celu umożliwienia oglądania uroków panoramy okolicy i dalej odległych terenów. Są to budowle: murowane, stalowe lub drewniane usytuowane z reguły w najwyższym punkcie w okolicy. Na szczycie wieży widokowej usytuowany jest taras widokowy”.</w:t>
            </w:r>
          </w:p>
        </w:tc>
      </w:tr>
      <w:tr w:rsidR="0084605B" w:rsidRPr="00B11993" w14:paraId="3B2DAF97" w14:textId="77777777" w:rsidTr="00C30334">
        <w:trPr>
          <w:trHeight w:val="529"/>
        </w:trPr>
        <w:tc>
          <w:tcPr>
            <w:tcW w:w="50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56DE5F" w14:textId="77777777" w:rsidR="0084605B" w:rsidRPr="00B11993" w:rsidRDefault="0084605B" w:rsidP="005C1BC5">
            <w:pPr>
              <w:spacing w:after="0" w:line="240" w:lineRule="auto"/>
              <w:ind w:left="0" w:firstLine="0"/>
              <w:jc w:val="center"/>
              <w:rPr>
                <w:rFonts w:ascii="Calibri" w:hAnsi="Calibri" w:cs="Calibri"/>
                <w:color w:val="000000"/>
                <w:sz w:val="18"/>
                <w:szCs w:val="18"/>
              </w:rPr>
            </w:pPr>
            <w:r w:rsidRPr="0091012B">
              <w:rPr>
                <w:rFonts w:asciiTheme="minorHAnsi" w:hAnsiTheme="minorHAnsi" w:cstheme="minorHAnsi"/>
                <w:b/>
                <w:bCs/>
                <w:color w:val="000000"/>
                <w:sz w:val="18"/>
                <w:szCs w:val="18"/>
              </w:rPr>
              <w:lastRenderedPageBreak/>
              <w:t>L.p.</w:t>
            </w:r>
          </w:p>
        </w:tc>
        <w:tc>
          <w:tcPr>
            <w:tcW w:w="1081" w:type="dxa"/>
            <w:gridSpan w:val="2"/>
            <w:tcBorders>
              <w:top w:val="single" w:sz="4" w:space="0" w:color="auto"/>
              <w:left w:val="nil"/>
              <w:bottom w:val="single" w:sz="4" w:space="0" w:color="auto"/>
              <w:right w:val="nil"/>
            </w:tcBorders>
            <w:shd w:val="clear" w:color="auto" w:fill="D9D9D9" w:themeFill="background1" w:themeFillShade="D9"/>
            <w:vAlign w:val="center"/>
          </w:tcPr>
          <w:p w14:paraId="789DACEA" w14:textId="77777777" w:rsidR="0084605B" w:rsidRPr="00B11993" w:rsidRDefault="0084605B" w:rsidP="005C1BC5">
            <w:pPr>
              <w:spacing w:after="0" w:line="240" w:lineRule="auto"/>
              <w:ind w:left="0" w:firstLine="0"/>
              <w:jc w:val="center"/>
              <w:rPr>
                <w:rFonts w:ascii="Calibri" w:hAnsi="Calibri" w:cs="Calibri"/>
                <w:sz w:val="18"/>
                <w:szCs w:val="18"/>
              </w:rPr>
            </w:pPr>
            <w:r w:rsidRPr="0091012B">
              <w:rPr>
                <w:rFonts w:asciiTheme="minorHAnsi" w:hAnsiTheme="minorHAnsi" w:cstheme="minorHAnsi"/>
                <w:b/>
                <w:bCs/>
                <w:color w:val="000000"/>
                <w:sz w:val="18"/>
                <w:szCs w:val="18"/>
              </w:rPr>
              <w:t>klasa obiektów</w:t>
            </w:r>
          </w:p>
        </w:tc>
        <w:tc>
          <w:tcPr>
            <w:tcW w:w="6520" w:type="dxa"/>
            <w:gridSpan w:val="2"/>
            <w:tcBorders>
              <w:top w:val="single" w:sz="4" w:space="0" w:color="auto"/>
              <w:left w:val="single" w:sz="4" w:space="0" w:color="auto"/>
              <w:bottom w:val="single" w:sz="4" w:space="0" w:color="auto"/>
              <w:right w:val="nil"/>
            </w:tcBorders>
            <w:shd w:val="clear" w:color="auto" w:fill="D9D9D9" w:themeFill="background1" w:themeFillShade="D9"/>
            <w:vAlign w:val="center"/>
          </w:tcPr>
          <w:p w14:paraId="53FF7502" w14:textId="77777777" w:rsidR="0084605B" w:rsidRPr="00B11993" w:rsidRDefault="0084605B" w:rsidP="005C1BC5">
            <w:pPr>
              <w:spacing w:after="0" w:line="240" w:lineRule="auto"/>
              <w:ind w:left="0" w:firstLine="0"/>
              <w:jc w:val="left"/>
              <w:rPr>
                <w:rFonts w:ascii="Calibri" w:hAnsi="Calibri" w:cs="Calibri"/>
                <w:sz w:val="18"/>
                <w:szCs w:val="18"/>
              </w:rPr>
            </w:pPr>
            <w:r w:rsidRPr="0091012B">
              <w:rPr>
                <w:rFonts w:asciiTheme="minorHAnsi" w:hAnsiTheme="minorHAnsi" w:cstheme="minorHAnsi"/>
                <w:b/>
                <w:bCs/>
                <w:color w:val="000000"/>
                <w:sz w:val="18"/>
                <w:szCs w:val="18"/>
              </w:rPr>
              <w:t>Pytanie</w:t>
            </w:r>
          </w:p>
        </w:tc>
        <w:tc>
          <w:tcPr>
            <w:tcW w:w="705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A38AC11" w14:textId="77777777" w:rsidR="0084605B" w:rsidRPr="00B11993" w:rsidRDefault="0084605B" w:rsidP="005C1BC5">
            <w:pPr>
              <w:spacing w:after="0" w:line="240" w:lineRule="auto"/>
              <w:ind w:left="0" w:firstLine="0"/>
              <w:jc w:val="left"/>
              <w:rPr>
                <w:rFonts w:ascii="Calibri" w:hAnsi="Calibri" w:cs="Calibri"/>
                <w:sz w:val="18"/>
                <w:szCs w:val="18"/>
              </w:rPr>
            </w:pPr>
            <w:r w:rsidRPr="0091012B">
              <w:rPr>
                <w:rFonts w:asciiTheme="minorHAnsi" w:hAnsiTheme="minorHAnsi" w:cstheme="minorHAnsi"/>
                <w:b/>
                <w:bCs/>
                <w:sz w:val="18"/>
                <w:szCs w:val="18"/>
              </w:rPr>
              <w:t>Odpowiedź</w:t>
            </w:r>
          </w:p>
        </w:tc>
      </w:tr>
      <w:tr w:rsidR="003A6427" w:rsidRPr="003A6427" w14:paraId="35A53A30" w14:textId="77777777" w:rsidTr="0090794B">
        <w:trPr>
          <w:trHeight w:val="1550"/>
        </w:trPr>
        <w:tc>
          <w:tcPr>
            <w:tcW w:w="504" w:type="dxa"/>
            <w:tcBorders>
              <w:top w:val="single" w:sz="4" w:space="0" w:color="auto"/>
              <w:left w:val="single" w:sz="4" w:space="0" w:color="auto"/>
              <w:bottom w:val="single" w:sz="4" w:space="0" w:color="auto"/>
              <w:right w:val="single" w:sz="4" w:space="0" w:color="auto"/>
            </w:tcBorders>
            <w:noWrap/>
            <w:vAlign w:val="center"/>
            <w:hideMark/>
          </w:tcPr>
          <w:p w14:paraId="2216886B" w14:textId="07A3EEBE" w:rsidR="003A6427" w:rsidRPr="003A6427" w:rsidRDefault="00CF4037" w:rsidP="003A6427">
            <w:pPr>
              <w:spacing w:after="0" w:line="240" w:lineRule="auto"/>
              <w:ind w:left="0" w:firstLine="0"/>
              <w:jc w:val="center"/>
              <w:rPr>
                <w:rFonts w:ascii="Calibri" w:hAnsi="Calibri" w:cs="Calibri"/>
                <w:sz w:val="18"/>
                <w:szCs w:val="18"/>
              </w:rPr>
            </w:pPr>
            <w:r>
              <w:rPr>
                <w:rFonts w:ascii="Calibri" w:hAnsi="Calibri" w:cs="Calibri"/>
                <w:sz w:val="18"/>
                <w:szCs w:val="18"/>
              </w:rPr>
              <w:t>5</w:t>
            </w:r>
            <w:r w:rsidR="00925CA0">
              <w:rPr>
                <w:rFonts w:ascii="Calibri" w:hAnsi="Calibri" w:cs="Calibri"/>
                <w:sz w:val="18"/>
                <w:szCs w:val="18"/>
              </w:rPr>
              <w:t>7</w:t>
            </w:r>
          </w:p>
        </w:tc>
        <w:tc>
          <w:tcPr>
            <w:tcW w:w="1081" w:type="dxa"/>
            <w:gridSpan w:val="2"/>
            <w:tcBorders>
              <w:top w:val="single" w:sz="4" w:space="0" w:color="auto"/>
              <w:left w:val="nil"/>
              <w:bottom w:val="single" w:sz="4" w:space="0" w:color="auto"/>
              <w:right w:val="single" w:sz="4" w:space="0" w:color="auto"/>
            </w:tcBorders>
            <w:noWrap/>
            <w:vAlign w:val="center"/>
            <w:hideMark/>
          </w:tcPr>
          <w:p w14:paraId="557C307C" w14:textId="77777777" w:rsidR="003A6427" w:rsidRPr="003A6427" w:rsidRDefault="003A6427" w:rsidP="003A6427">
            <w:pPr>
              <w:spacing w:after="0" w:line="240" w:lineRule="auto"/>
              <w:ind w:left="0" w:firstLine="0"/>
              <w:jc w:val="center"/>
              <w:rPr>
                <w:rFonts w:ascii="Calibri" w:hAnsi="Calibri" w:cs="Calibri"/>
                <w:sz w:val="18"/>
                <w:szCs w:val="18"/>
              </w:rPr>
            </w:pPr>
            <w:r w:rsidRPr="003A6427">
              <w:rPr>
                <w:rFonts w:ascii="Calibri" w:hAnsi="Calibri" w:cs="Calibri"/>
                <w:sz w:val="18"/>
                <w:szCs w:val="18"/>
              </w:rPr>
              <w:t>OT_BUZM_L</w:t>
            </w:r>
          </w:p>
        </w:tc>
        <w:tc>
          <w:tcPr>
            <w:tcW w:w="6520" w:type="dxa"/>
            <w:gridSpan w:val="2"/>
            <w:tcBorders>
              <w:top w:val="single" w:sz="4" w:space="0" w:color="auto"/>
              <w:left w:val="nil"/>
              <w:bottom w:val="single" w:sz="4" w:space="0" w:color="auto"/>
              <w:right w:val="single" w:sz="4" w:space="0" w:color="auto"/>
            </w:tcBorders>
            <w:vAlign w:val="center"/>
            <w:hideMark/>
          </w:tcPr>
          <w:p w14:paraId="185CE70E" w14:textId="26FA0F1E" w:rsidR="003A6427" w:rsidRPr="003A6427" w:rsidRDefault="003A6427" w:rsidP="003A6427">
            <w:pPr>
              <w:spacing w:after="0" w:line="240" w:lineRule="auto"/>
              <w:ind w:left="0" w:firstLine="0"/>
              <w:jc w:val="left"/>
              <w:rPr>
                <w:rFonts w:ascii="Calibri" w:hAnsi="Calibri" w:cs="Calibri"/>
                <w:sz w:val="18"/>
                <w:szCs w:val="18"/>
              </w:rPr>
            </w:pPr>
            <w:r w:rsidRPr="003A6427">
              <w:rPr>
                <w:rFonts w:ascii="Calibri" w:hAnsi="Calibri" w:cs="Calibri"/>
                <w:sz w:val="18"/>
                <w:szCs w:val="18"/>
              </w:rPr>
              <w:t xml:space="preserve">Stosownie do zapisu rozporządzenia o BDOT10k </w:t>
            </w:r>
            <w:proofErr w:type="spellStart"/>
            <w:r w:rsidRPr="003A6427">
              <w:rPr>
                <w:rFonts w:ascii="Calibri" w:hAnsi="Calibri" w:cs="Calibri"/>
                <w:sz w:val="18"/>
                <w:szCs w:val="18"/>
              </w:rPr>
              <w:t>str</w:t>
            </w:r>
            <w:proofErr w:type="spellEnd"/>
            <w:r w:rsidRPr="003A6427">
              <w:rPr>
                <w:rFonts w:ascii="Calibri" w:hAnsi="Calibri" w:cs="Calibri"/>
                <w:sz w:val="18"/>
                <w:szCs w:val="18"/>
              </w:rPr>
              <w:t xml:space="preserve"> 48 „wysokość wału przeciwpowodziowego lub grobli podana jest w metrach..”, z tego  co widzę w dostępnym szablonie kontroli dla Państwa oznacza to że nasypy nie będą miały wysokości.</w:t>
            </w:r>
            <w:r w:rsidR="0098571E">
              <w:rPr>
                <w:rFonts w:ascii="Calibri" w:hAnsi="Calibri" w:cs="Calibri"/>
                <w:sz w:val="18"/>
                <w:szCs w:val="18"/>
              </w:rPr>
              <w:t xml:space="preserve"> </w:t>
            </w:r>
            <w:r w:rsidRPr="003A6427">
              <w:rPr>
                <w:rFonts w:ascii="Calibri" w:hAnsi="Calibri" w:cs="Calibri"/>
                <w:sz w:val="18"/>
                <w:szCs w:val="18"/>
              </w:rPr>
              <w:t xml:space="preserve">Proszę o informację czy podtrzymujecie Państwo takie stanowisko zważywszy że nasyp z wysokością stanowi element analizy przy tworzeniu modeli przeciwpowodziowych jako element stawiający opór wodzie tożsamy z wałem przy większej wysokości. </w:t>
            </w:r>
          </w:p>
        </w:tc>
        <w:tc>
          <w:tcPr>
            <w:tcW w:w="7058" w:type="dxa"/>
            <w:gridSpan w:val="2"/>
            <w:tcBorders>
              <w:top w:val="single" w:sz="4" w:space="0" w:color="auto"/>
              <w:left w:val="nil"/>
              <w:bottom w:val="single" w:sz="4" w:space="0" w:color="auto"/>
              <w:right w:val="single" w:sz="4" w:space="0" w:color="auto"/>
            </w:tcBorders>
            <w:vAlign w:val="center"/>
            <w:hideMark/>
          </w:tcPr>
          <w:p w14:paraId="3F18CE0A" w14:textId="77777777" w:rsidR="003A6427" w:rsidRPr="00925CA0" w:rsidRDefault="003A6427" w:rsidP="003A6427">
            <w:pPr>
              <w:spacing w:after="0" w:line="240" w:lineRule="auto"/>
              <w:ind w:left="0" w:firstLine="0"/>
              <w:jc w:val="left"/>
              <w:rPr>
                <w:rFonts w:asciiTheme="minorHAnsi" w:hAnsiTheme="minorHAnsi" w:cstheme="minorHAnsi"/>
                <w:sz w:val="18"/>
                <w:szCs w:val="18"/>
              </w:rPr>
            </w:pPr>
            <w:r w:rsidRPr="00925CA0">
              <w:rPr>
                <w:rFonts w:asciiTheme="minorHAnsi" w:hAnsiTheme="minorHAnsi" w:cstheme="minorHAnsi"/>
                <w:sz w:val="18"/>
                <w:szCs w:val="18"/>
              </w:rPr>
              <w:t>Zapis w rozporządzeniu zawiera niepełną informację. Wysokość również należy pozyskiwać dla obiektu „nasyp”. Wszystkie wysokości nasypów zostały przepisane w procesie konwersji.</w:t>
            </w:r>
          </w:p>
        </w:tc>
      </w:tr>
      <w:tr w:rsidR="003A6427" w:rsidRPr="003A6427" w14:paraId="448323A5" w14:textId="77777777" w:rsidTr="00FD075E">
        <w:trPr>
          <w:trHeight w:val="285"/>
        </w:trPr>
        <w:tc>
          <w:tcPr>
            <w:tcW w:w="504" w:type="dxa"/>
            <w:tcBorders>
              <w:top w:val="single" w:sz="4" w:space="0" w:color="auto"/>
              <w:left w:val="single" w:sz="4" w:space="0" w:color="auto"/>
              <w:bottom w:val="single" w:sz="4" w:space="0" w:color="auto"/>
              <w:right w:val="single" w:sz="4" w:space="0" w:color="auto"/>
            </w:tcBorders>
            <w:noWrap/>
            <w:vAlign w:val="center"/>
            <w:hideMark/>
          </w:tcPr>
          <w:p w14:paraId="1EB61423" w14:textId="2F19EDE3" w:rsidR="003A6427" w:rsidRPr="003A6427" w:rsidRDefault="00CF4037" w:rsidP="003A6427">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5</w:t>
            </w:r>
            <w:r w:rsidR="00925CA0">
              <w:rPr>
                <w:rFonts w:ascii="Calibri" w:hAnsi="Calibri" w:cs="Calibri"/>
                <w:color w:val="000000"/>
                <w:sz w:val="18"/>
                <w:szCs w:val="18"/>
              </w:rPr>
              <w:t>8</w:t>
            </w:r>
          </w:p>
        </w:tc>
        <w:tc>
          <w:tcPr>
            <w:tcW w:w="1081" w:type="dxa"/>
            <w:gridSpan w:val="2"/>
            <w:tcBorders>
              <w:top w:val="single" w:sz="4" w:space="0" w:color="auto"/>
              <w:left w:val="nil"/>
              <w:bottom w:val="single" w:sz="4" w:space="0" w:color="auto"/>
              <w:right w:val="single" w:sz="4" w:space="0" w:color="auto"/>
            </w:tcBorders>
            <w:noWrap/>
            <w:vAlign w:val="center"/>
            <w:hideMark/>
          </w:tcPr>
          <w:p w14:paraId="4A2F4E3E" w14:textId="77777777" w:rsidR="003A6427" w:rsidRPr="003A6427" w:rsidRDefault="003A6427" w:rsidP="003A6427">
            <w:pPr>
              <w:spacing w:after="0" w:line="240" w:lineRule="auto"/>
              <w:ind w:left="0" w:firstLine="0"/>
              <w:jc w:val="center"/>
              <w:rPr>
                <w:rFonts w:ascii="Calibri" w:hAnsi="Calibri" w:cs="Calibri"/>
                <w:color w:val="000000"/>
                <w:sz w:val="18"/>
                <w:szCs w:val="18"/>
              </w:rPr>
            </w:pPr>
            <w:r w:rsidRPr="003A6427">
              <w:rPr>
                <w:rFonts w:ascii="Calibri" w:hAnsi="Calibri" w:cs="Calibri"/>
                <w:color w:val="000000"/>
                <w:sz w:val="18"/>
                <w:szCs w:val="18"/>
              </w:rPr>
              <w:t>OT_BUZM_L</w:t>
            </w:r>
          </w:p>
        </w:tc>
        <w:tc>
          <w:tcPr>
            <w:tcW w:w="6520" w:type="dxa"/>
            <w:gridSpan w:val="2"/>
            <w:tcBorders>
              <w:top w:val="single" w:sz="4" w:space="0" w:color="auto"/>
              <w:left w:val="nil"/>
              <w:bottom w:val="single" w:sz="4" w:space="0" w:color="auto"/>
              <w:right w:val="single" w:sz="4" w:space="0" w:color="auto"/>
            </w:tcBorders>
            <w:vAlign w:val="center"/>
            <w:hideMark/>
          </w:tcPr>
          <w:p w14:paraId="13D97DF6" w14:textId="77777777" w:rsidR="003A6427" w:rsidRPr="003A6427" w:rsidRDefault="003A6427" w:rsidP="003A6427">
            <w:pPr>
              <w:spacing w:after="0" w:line="240" w:lineRule="auto"/>
              <w:ind w:left="0" w:firstLine="0"/>
              <w:jc w:val="left"/>
              <w:rPr>
                <w:rFonts w:ascii="Calibri" w:hAnsi="Calibri" w:cs="Calibri"/>
                <w:color w:val="000000"/>
                <w:sz w:val="18"/>
                <w:szCs w:val="18"/>
              </w:rPr>
            </w:pPr>
            <w:r w:rsidRPr="003A6427">
              <w:rPr>
                <w:rFonts w:ascii="Calibri" w:hAnsi="Calibri" w:cs="Calibri"/>
                <w:color w:val="000000"/>
                <w:sz w:val="18"/>
                <w:szCs w:val="18"/>
              </w:rPr>
              <w:t>Czy należy wprowadzać wykopy na ciekach?</w:t>
            </w:r>
          </w:p>
        </w:tc>
        <w:tc>
          <w:tcPr>
            <w:tcW w:w="7058" w:type="dxa"/>
            <w:gridSpan w:val="2"/>
            <w:tcBorders>
              <w:top w:val="single" w:sz="4" w:space="0" w:color="auto"/>
              <w:left w:val="nil"/>
              <w:bottom w:val="single" w:sz="4" w:space="0" w:color="auto"/>
              <w:right w:val="single" w:sz="4" w:space="0" w:color="auto"/>
            </w:tcBorders>
            <w:vAlign w:val="center"/>
            <w:hideMark/>
          </w:tcPr>
          <w:p w14:paraId="19C20D41" w14:textId="6139F4FD" w:rsidR="003A6427" w:rsidRPr="00925CA0" w:rsidRDefault="003A6427" w:rsidP="003A6427">
            <w:pPr>
              <w:spacing w:after="0" w:line="240" w:lineRule="auto"/>
              <w:ind w:left="0" w:firstLine="0"/>
              <w:jc w:val="left"/>
              <w:rPr>
                <w:rFonts w:asciiTheme="minorHAnsi" w:hAnsiTheme="minorHAnsi" w:cstheme="minorHAnsi"/>
                <w:sz w:val="18"/>
                <w:szCs w:val="18"/>
              </w:rPr>
            </w:pPr>
            <w:r w:rsidRPr="00925CA0">
              <w:rPr>
                <w:rFonts w:asciiTheme="minorHAnsi" w:hAnsiTheme="minorHAnsi" w:cstheme="minorHAnsi"/>
                <w:sz w:val="18"/>
                <w:szCs w:val="18"/>
              </w:rPr>
              <w:t>Nie wprowadza się wykopów wzdłuż cieków</w:t>
            </w:r>
            <w:r w:rsidR="00C96A97">
              <w:rPr>
                <w:rFonts w:asciiTheme="minorHAnsi" w:hAnsiTheme="minorHAnsi" w:cstheme="minorHAnsi"/>
                <w:sz w:val="18"/>
                <w:szCs w:val="18"/>
              </w:rPr>
              <w:t xml:space="preserve"> </w:t>
            </w:r>
            <w:r w:rsidR="00C96A97" w:rsidRPr="00CE27C4">
              <w:rPr>
                <w:rFonts w:asciiTheme="minorHAnsi" w:hAnsiTheme="minorHAnsi" w:cstheme="minorHAnsi"/>
                <w:sz w:val="18"/>
                <w:szCs w:val="18"/>
              </w:rPr>
              <w:t>naturalnych i sztucznych</w:t>
            </w:r>
            <w:r w:rsidRPr="00CE27C4">
              <w:rPr>
                <w:rFonts w:asciiTheme="minorHAnsi" w:hAnsiTheme="minorHAnsi" w:cstheme="minorHAnsi"/>
                <w:sz w:val="18"/>
                <w:szCs w:val="18"/>
              </w:rPr>
              <w:t>.</w:t>
            </w:r>
          </w:p>
        </w:tc>
      </w:tr>
      <w:tr w:rsidR="00AC6FF5" w:rsidRPr="003A6427" w14:paraId="2C40C03C" w14:textId="77777777" w:rsidTr="0098571E">
        <w:trPr>
          <w:trHeight w:val="1553"/>
        </w:trPr>
        <w:tc>
          <w:tcPr>
            <w:tcW w:w="504" w:type="dxa"/>
            <w:tcBorders>
              <w:top w:val="single" w:sz="4" w:space="0" w:color="auto"/>
              <w:left w:val="single" w:sz="4" w:space="0" w:color="auto"/>
              <w:bottom w:val="single" w:sz="4" w:space="0" w:color="auto"/>
              <w:right w:val="single" w:sz="4" w:space="0" w:color="auto"/>
            </w:tcBorders>
            <w:noWrap/>
            <w:vAlign w:val="center"/>
            <w:hideMark/>
          </w:tcPr>
          <w:p w14:paraId="75FB5125" w14:textId="61282B5C" w:rsidR="003A6427" w:rsidRPr="003A6427" w:rsidRDefault="00B73A42" w:rsidP="003A6427">
            <w:pPr>
              <w:spacing w:after="0" w:line="240" w:lineRule="auto"/>
              <w:ind w:left="0" w:firstLine="0"/>
              <w:jc w:val="center"/>
              <w:rPr>
                <w:rFonts w:ascii="Calibri" w:hAnsi="Calibri" w:cs="Calibri"/>
                <w:sz w:val="18"/>
                <w:szCs w:val="18"/>
              </w:rPr>
            </w:pPr>
            <w:r>
              <w:rPr>
                <w:rFonts w:ascii="Calibri" w:hAnsi="Calibri" w:cs="Calibri"/>
                <w:sz w:val="18"/>
                <w:szCs w:val="18"/>
              </w:rPr>
              <w:t>5</w:t>
            </w:r>
            <w:r w:rsidR="00925CA0">
              <w:rPr>
                <w:rFonts w:ascii="Calibri" w:hAnsi="Calibri" w:cs="Calibri"/>
                <w:sz w:val="18"/>
                <w:szCs w:val="18"/>
              </w:rPr>
              <w:t>9</w:t>
            </w:r>
          </w:p>
        </w:tc>
        <w:tc>
          <w:tcPr>
            <w:tcW w:w="1081" w:type="dxa"/>
            <w:gridSpan w:val="2"/>
            <w:tcBorders>
              <w:top w:val="single" w:sz="4" w:space="0" w:color="auto"/>
              <w:left w:val="nil"/>
              <w:bottom w:val="single" w:sz="4" w:space="0" w:color="auto"/>
              <w:right w:val="single" w:sz="4" w:space="0" w:color="auto"/>
            </w:tcBorders>
            <w:vAlign w:val="center"/>
            <w:hideMark/>
          </w:tcPr>
          <w:p w14:paraId="45650156" w14:textId="77777777" w:rsidR="003A6427" w:rsidRPr="003A6427" w:rsidRDefault="003A6427" w:rsidP="003A6427">
            <w:pPr>
              <w:spacing w:after="0" w:line="240" w:lineRule="auto"/>
              <w:ind w:left="0" w:firstLine="0"/>
              <w:jc w:val="center"/>
              <w:rPr>
                <w:rFonts w:ascii="Calibri" w:hAnsi="Calibri" w:cs="Calibri"/>
                <w:sz w:val="18"/>
                <w:szCs w:val="18"/>
              </w:rPr>
            </w:pPr>
            <w:r w:rsidRPr="003A6427">
              <w:rPr>
                <w:rFonts w:ascii="Calibri" w:hAnsi="Calibri" w:cs="Calibri"/>
                <w:sz w:val="18"/>
                <w:szCs w:val="18"/>
              </w:rPr>
              <w:t>OT_BUZT</w:t>
            </w:r>
          </w:p>
        </w:tc>
        <w:tc>
          <w:tcPr>
            <w:tcW w:w="6520" w:type="dxa"/>
            <w:gridSpan w:val="2"/>
            <w:tcBorders>
              <w:top w:val="single" w:sz="4" w:space="0" w:color="auto"/>
              <w:left w:val="nil"/>
              <w:bottom w:val="single" w:sz="4" w:space="0" w:color="auto"/>
              <w:right w:val="single" w:sz="4" w:space="0" w:color="auto"/>
            </w:tcBorders>
            <w:hideMark/>
          </w:tcPr>
          <w:p w14:paraId="7A149894" w14:textId="77777777" w:rsidR="003A6427" w:rsidRDefault="003A6427" w:rsidP="003A6427">
            <w:pPr>
              <w:spacing w:after="0" w:line="240" w:lineRule="auto"/>
              <w:ind w:left="0" w:firstLine="0"/>
              <w:jc w:val="left"/>
              <w:rPr>
                <w:rFonts w:ascii="Calibri" w:hAnsi="Calibri" w:cs="Calibri"/>
                <w:sz w:val="18"/>
                <w:szCs w:val="18"/>
              </w:rPr>
            </w:pPr>
            <w:r w:rsidRPr="003A6427">
              <w:rPr>
                <w:rFonts w:ascii="Calibri" w:hAnsi="Calibri" w:cs="Calibri"/>
                <w:sz w:val="18"/>
                <w:szCs w:val="18"/>
              </w:rPr>
              <w:t>Jak zapisać obiekt "biogaz"</w:t>
            </w:r>
          </w:p>
          <w:p w14:paraId="4EF114B0" w14:textId="78583FF1" w:rsidR="00AC6FF5" w:rsidRPr="003A6427" w:rsidRDefault="00AC6FF5" w:rsidP="00AC6FF5">
            <w:pPr>
              <w:spacing w:before="60" w:after="60" w:line="240" w:lineRule="auto"/>
              <w:ind w:left="0" w:firstLine="0"/>
              <w:jc w:val="left"/>
              <w:rPr>
                <w:rFonts w:ascii="Calibri" w:hAnsi="Calibri" w:cs="Calibri"/>
                <w:sz w:val="18"/>
                <w:szCs w:val="18"/>
              </w:rPr>
            </w:pPr>
            <w:r>
              <w:rPr>
                <w:noProof/>
              </w:rPr>
              <w:drawing>
                <wp:inline distT="0" distB="0" distL="0" distR="0" wp14:anchorId="6C9A0506" wp14:editId="5B6F0FE8">
                  <wp:extent cx="1567543" cy="775747"/>
                  <wp:effectExtent l="0" t="0" r="0" b="5715"/>
                  <wp:docPr id="188981"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81" name="Obraz 3"/>
                          <pic:cNvPicPr>
                            <a:picLocks noChangeAspect="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582993" cy="783393"/>
                          </a:xfrm>
                          <a:prstGeom prst="rect">
                            <a:avLst/>
                          </a:prstGeom>
                          <a:noFill/>
                          <a:ln>
                            <a:noFill/>
                          </a:ln>
                        </pic:spPr>
                      </pic:pic>
                    </a:graphicData>
                  </a:graphic>
                </wp:inline>
              </w:drawing>
            </w:r>
          </w:p>
        </w:tc>
        <w:tc>
          <w:tcPr>
            <w:tcW w:w="7058" w:type="dxa"/>
            <w:gridSpan w:val="2"/>
            <w:tcBorders>
              <w:top w:val="single" w:sz="4" w:space="0" w:color="auto"/>
              <w:left w:val="nil"/>
              <w:bottom w:val="single" w:sz="4" w:space="0" w:color="auto"/>
              <w:right w:val="single" w:sz="4" w:space="0" w:color="auto"/>
            </w:tcBorders>
            <w:vAlign w:val="center"/>
            <w:hideMark/>
          </w:tcPr>
          <w:p w14:paraId="11B3729E" w14:textId="77777777" w:rsidR="003A6427" w:rsidRPr="00925CA0" w:rsidRDefault="003A6427" w:rsidP="003A6427">
            <w:pPr>
              <w:spacing w:after="0" w:line="240" w:lineRule="auto"/>
              <w:ind w:left="0" w:firstLine="0"/>
              <w:jc w:val="left"/>
              <w:rPr>
                <w:rFonts w:asciiTheme="minorHAnsi" w:hAnsiTheme="minorHAnsi" w:cstheme="minorHAnsi"/>
                <w:sz w:val="18"/>
                <w:szCs w:val="18"/>
              </w:rPr>
            </w:pPr>
            <w:r w:rsidRPr="00925CA0">
              <w:rPr>
                <w:rFonts w:asciiTheme="minorHAnsi" w:hAnsiTheme="minorHAnsi" w:cstheme="minorHAnsi"/>
                <w:sz w:val="18"/>
                <w:szCs w:val="18"/>
              </w:rPr>
              <w:t>Obiekt "biogaz" należy zapisać w klasie BUZT jako rodzaj="zbiornik" wraz z wpisem w informacji dodatkowej "biogaz"</w:t>
            </w:r>
          </w:p>
        </w:tc>
      </w:tr>
      <w:tr w:rsidR="003A6427" w:rsidRPr="003A6427" w14:paraId="05E0E969" w14:textId="77777777" w:rsidTr="00FD075E">
        <w:trPr>
          <w:trHeight w:val="1200"/>
        </w:trPr>
        <w:tc>
          <w:tcPr>
            <w:tcW w:w="504" w:type="dxa"/>
            <w:tcBorders>
              <w:top w:val="single" w:sz="4" w:space="0" w:color="auto"/>
              <w:left w:val="single" w:sz="4" w:space="0" w:color="auto"/>
              <w:bottom w:val="single" w:sz="4" w:space="0" w:color="auto"/>
              <w:right w:val="single" w:sz="4" w:space="0" w:color="auto"/>
            </w:tcBorders>
            <w:noWrap/>
            <w:vAlign w:val="center"/>
            <w:hideMark/>
          </w:tcPr>
          <w:p w14:paraId="4B1B9769" w14:textId="4918356B" w:rsidR="003A6427" w:rsidRPr="003A6427" w:rsidRDefault="00925CA0" w:rsidP="00B73A42">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60</w:t>
            </w:r>
          </w:p>
        </w:tc>
        <w:tc>
          <w:tcPr>
            <w:tcW w:w="1081" w:type="dxa"/>
            <w:gridSpan w:val="2"/>
            <w:tcBorders>
              <w:top w:val="single" w:sz="4" w:space="0" w:color="auto"/>
              <w:left w:val="nil"/>
              <w:bottom w:val="single" w:sz="4" w:space="0" w:color="auto"/>
              <w:right w:val="single" w:sz="4" w:space="0" w:color="auto"/>
            </w:tcBorders>
            <w:noWrap/>
            <w:vAlign w:val="center"/>
            <w:hideMark/>
          </w:tcPr>
          <w:p w14:paraId="7C8C7A45" w14:textId="77777777" w:rsidR="003A6427" w:rsidRPr="003A6427" w:rsidRDefault="003A6427" w:rsidP="003A6427">
            <w:pPr>
              <w:spacing w:after="0" w:line="240" w:lineRule="auto"/>
              <w:ind w:left="0" w:firstLine="0"/>
              <w:jc w:val="center"/>
              <w:rPr>
                <w:rFonts w:ascii="Calibri" w:hAnsi="Calibri" w:cs="Calibri"/>
                <w:color w:val="000000"/>
                <w:sz w:val="18"/>
                <w:szCs w:val="18"/>
              </w:rPr>
            </w:pPr>
            <w:r w:rsidRPr="003A6427">
              <w:rPr>
                <w:rFonts w:ascii="Calibri" w:hAnsi="Calibri" w:cs="Calibri"/>
                <w:color w:val="000000"/>
                <w:sz w:val="18"/>
                <w:szCs w:val="18"/>
              </w:rPr>
              <w:t>OT_BUZT</w:t>
            </w:r>
          </w:p>
        </w:tc>
        <w:tc>
          <w:tcPr>
            <w:tcW w:w="6520" w:type="dxa"/>
            <w:gridSpan w:val="2"/>
            <w:tcBorders>
              <w:top w:val="single" w:sz="4" w:space="0" w:color="auto"/>
              <w:left w:val="nil"/>
              <w:bottom w:val="single" w:sz="4" w:space="0" w:color="auto"/>
              <w:right w:val="single" w:sz="4" w:space="0" w:color="auto"/>
            </w:tcBorders>
            <w:vAlign w:val="center"/>
            <w:hideMark/>
          </w:tcPr>
          <w:p w14:paraId="343BB52F" w14:textId="77777777" w:rsidR="003A6427" w:rsidRPr="003A6427" w:rsidRDefault="003A6427" w:rsidP="003A6427">
            <w:pPr>
              <w:spacing w:after="0" w:line="240" w:lineRule="auto"/>
              <w:ind w:left="0" w:firstLine="0"/>
              <w:jc w:val="left"/>
              <w:rPr>
                <w:rFonts w:ascii="Calibri" w:hAnsi="Calibri" w:cs="Calibri"/>
                <w:color w:val="000000"/>
                <w:sz w:val="18"/>
                <w:szCs w:val="18"/>
              </w:rPr>
            </w:pPr>
            <w:r w:rsidRPr="003A6427">
              <w:rPr>
                <w:rFonts w:ascii="Calibri" w:hAnsi="Calibri" w:cs="Calibri"/>
                <w:color w:val="000000"/>
                <w:sz w:val="18"/>
                <w:szCs w:val="18"/>
              </w:rPr>
              <w:t>Jak powinny być wrysowane zbiorniki techniczne - wstawiamy punktowo czy powierzchniowo (interesują nas szczególnie te duże zbiorniki na paszę, okrągłe, z pokryciem) oraz murki, miedzy którymi gromadzi się kiszonkę? Czy mają to być murki oporowe?</w:t>
            </w:r>
          </w:p>
        </w:tc>
        <w:tc>
          <w:tcPr>
            <w:tcW w:w="7058" w:type="dxa"/>
            <w:gridSpan w:val="2"/>
            <w:tcBorders>
              <w:top w:val="single" w:sz="4" w:space="0" w:color="auto"/>
              <w:left w:val="nil"/>
              <w:bottom w:val="single" w:sz="4" w:space="0" w:color="auto"/>
              <w:right w:val="single" w:sz="4" w:space="0" w:color="auto"/>
            </w:tcBorders>
            <w:vAlign w:val="center"/>
            <w:hideMark/>
          </w:tcPr>
          <w:p w14:paraId="71A29953" w14:textId="77777777" w:rsidR="003A6427" w:rsidRPr="00925CA0" w:rsidRDefault="003A6427" w:rsidP="003A6427">
            <w:pPr>
              <w:spacing w:after="0" w:line="240" w:lineRule="auto"/>
              <w:ind w:left="0" w:firstLine="0"/>
              <w:jc w:val="left"/>
              <w:rPr>
                <w:rFonts w:asciiTheme="minorHAnsi" w:hAnsiTheme="minorHAnsi" w:cstheme="minorHAnsi"/>
                <w:color w:val="000000"/>
                <w:sz w:val="18"/>
                <w:szCs w:val="18"/>
              </w:rPr>
            </w:pPr>
            <w:r w:rsidRPr="00925CA0">
              <w:rPr>
                <w:rFonts w:asciiTheme="minorHAnsi" w:hAnsiTheme="minorHAnsi" w:cstheme="minorHAnsi"/>
                <w:color w:val="000000"/>
                <w:sz w:val="18"/>
                <w:szCs w:val="18"/>
              </w:rPr>
              <w:t xml:space="preserve">"Zbiornik" posiada reprezentację powierzchniową, jeżeli jego powierzchnia jest równa lub większa niż 175 m2. W przypadku, kiedy są one mniejsze niż 175 m2 posiadają reprezentację punktową. "Osadnik" niezależnie od wielkości, należy przedstawiać powierzchniowo. </w:t>
            </w:r>
            <w:r w:rsidRPr="00925CA0">
              <w:rPr>
                <w:rFonts w:asciiTheme="minorHAnsi" w:hAnsiTheme="minorHAnsi" w:cstheme="minorHAnsi"/>
                <w:color w:val="000000"/>
                <w:sz w:val="18"/>
                <w:szCs w:val="18"/>
              </w:rPr>
              <w:br/>
              <w:t>Ograniczone ścianami miejsca składowania kiszonki i innych materiałów na terenach przemysłowych i rolnych należy przedstawiać jako OT_BUUO_L - ściana oporowa z wpisem w informacji dodatkowej "boksy na kruszywa, odpady".</w:t>
            </w:r>
          </w:p>
        </w:tc>
      </w:tr>
      <w:tr w:rsidR="00AC6FF5" w:rsidRPr="003A6427" w14:paraId="757B71E8" w14:textId="77777777" w:rsidTr="0098571E">
        <w:trPr>
          <w:trHeight w:val="1623"/>
        </w:trPr>
        <w:tc>
          <w:tcPr>
            <w:tcW w:w="504" w:type="dxa"/>
            <w:tcBorders>
              <w:top w:val="single" w:sz="4" w:space="0" w:color="auto"/>
              <w:left w:val="single" w:sz="4" w:space="0" w:color="auto"/>
              <w:bottom w:val="single" w:sz="4" w:space="0" w:color="auto"/>
              <w:right w:val="single" w:sz="4" w:space="0" w:color="auto"/>
            </w:tcBorders>
            <w:noWrap/>
            <w:vAlign w:val="center"/>
            <w:hideMark/>
          </w:tcPr>
          <w:p w14:paraId="2067161F" w14:textId="0DD03DB9" w:rsidR="003A6427" w:rsidRPr="003A6427" w:rsidRDefault="0084605B" w:rsidP="00B73A42">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6</w:t>
            </w:r>
            <w:r w:rsidR="00925CA0">
              <w:rPr>
                <w:rFonts w:ascii="Calibri" w:hAnsi="Calibri" w:cs="Calibri"/>
                <w:color w:val="000000"/>
                <w:sz w:val="18"/>
                <w:szCs w:val="18"/>
              </w:rPr>
              <w:t>1</w:t>
            </w:r>
          </w:p>
        </w:tc>
        <w:tc>
          <w:tcPr>
            <w:tcW w:w="1081" w:type="dxa"/>
            <w:gridSpan w:val="2"/>
            <w:tcBorders>
              <w:top w:val="single" w:sz="4" w:space="0" w:color="auto"/>
              <w:left w:val="single" w:sz="4" w:space="0" w:color="auto"/>
              <w:bottom w:val="single" w:sz="4" w:space="0" w:color="auto"/>
              <w:right w:val="single" w:sz="4" w:space="0" w:color="auto"/>
            </w:tcBorders>
            <w:noWrap/>
            <w:vAlign w:val="center"/>
            <w:hideMark/>
          </w:tcPr>
          <w:p w14:paraId="2DC866D9" w14:textId="77777777" w:rsidR="003A6427" w:rsidRPr="003A6427" w:rsidRDefault="003A6427" w:rsidP="003A6427">
            <w:pPr>
              <w:spacing w:after="0" w:line="240" w:lineRule="auto"/>
              <w:ind w:left="0" w:firstLine="0"/>
              <w:jc w:val="center"/>
              <w:rPr>
                <w:rFonts w:ascii="Calibri" w:hAnsi="Calibri" w:cs="Calibri"/>
                <w:color w:val="000000"/>
                <w:sz w:val="18"/>
                <w:szCs w:val="18"/>
              </w:rPr>
            </w:pPr>
            <w:r w:rsidRPr="003A6427">
              <w:rPr>
                <w:rFonts w:ascii="Calibri" w:hAnsi="Calibri" w:cs="Calibri"/>
                <w:color w:val="000000"/>
                <w:sz w:val="18"/>
                <w:szCs w:val="18"/>
              </w:rPr>
              <w:t>OT_BUUO_L</w:t>
            </w:r>
          </w:p>
        </w:tc>
        <w:tc>
          <w:tcPr>
            <w:tcW w:w="6520" w:type="dxa"/>
            <w:gridSpan w:val="2"/>
            <w:tcBorders>
              <w:top w:val="single" w:sz="4" w:space="0" w:color="auto"/>
              <w:left w:val="single" w:sz="4" w:space="0" w:color="auto"/>
              <w:bottom w:val="single" w:sz="4" w:space="0" w:color="auto"/>
              <w:right w:val="single" w:sz="4" w:space="0" w:color="auto"/>
            </w:tcBorders>
            <w:noWrap/>
            <w:hideMark/>
          </w:tcPr>
          <w:p w14:paraId="7C1E6686" w14:textId="3915D10F" w:rsidR="003A6427" w:rsidRPr="003A6427" w:rsidRDefault="00AC6FF5" w:rsidP="003A6427">
            <w:pPr>
              <w:spacing w:after="0" w:line="240" w:lineRule="auto"/>
              <w:ind w:left="0" w:firstLine="0"/>
              <w:jc w:val="left"/>
              <w:rPr>
                <w:rFonts w:asciiTheme="minorHAnsi" w:hAnsiTheme="minorHAnsi" w:cstheme="minorHAnsi"/>
                <w:color w:val="000000"/>
                <w:sz w:val="18"/>
                <w:szCs w:val="18"/>
              </w:rPr>
            </w:pPr>
            <w:r w:rsidRPr="00AC6FF5">
              <w:rPr>
                <w:rFonts w:asciiTheme="minorHAnsi" w:hAnsiTheme="minorHAnsi" w:cstheme="minorHAnsi"/>
                <w:color w:val="000000"/>
                <w:sz w:val="18"/>
                <w:szCs w:val="18"/>
              </w:rPr>
              <w:t>Czym wprowadzać murki oporowe na terenach przemysłowych, gospodarstw rolnych? Według instrukcji warstwa OT_BUUO_L to  umocnienie drogowe, kolejowe i wodne.</w:t>
            </w:r>
          </w:p>
          <w:p w14:paraId="1AFE0A56" w14:textId="05CAE11B" w:rsidR="003A6427" w:rsidRPr="003A6427" w:rsidRDefault="00AC6FF5" w:rsidP="00AC6FF5">
            <w:pPr>
              <w:spacing w:before="60" w:after="60" w:line="240" w:lineRule="auto"/>
              <w:ind w:left="0" w:firstLine="0"/>
              <w:jc w:val="left"/>
              <w:rPr>
                <w:rFonts w:asciiTheme="minorHAnsi" w:hAnsiTheme="minorHAnsi" w:cstheme="minorHAnsi"/>
                <w:color w:val="000000"/>
                <w:sz w:val="18"/>
                <w:szCs w:val="18"/>
              </w:rPr>
            </w:pPr>
            <w:r>
              <w:rPr>
                <w:noProof/>
              </w:rPr>
              <w:drawing>
                <wp:inline distT="0" distB="0" distL="0" distR="0" wp14:anchorId="532A74F1" wp14:editId="4C9BDB22">
                  <wp:extent cx="1567180" cy="735517"/>
                  <wp:effectExtent l="0" t="0" r="0" b="7620"/>
                  <wp:docPr id="188983" name="Obraz 6" descr="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83" name="Obraz 6" descr="5.png"/>
                          <pic:cNvPicPr>
                            <a:picLocks noChangeAspect="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590571" cy="746495"/>
                          </a:xfrm>
                          <a:prstGeom prst="rect">
                            <a:avLst/>
                          </a:prstGeom>
                          <a:noFill/>
                          <a:ln>
                            <a:noFill/>
                          </a:ln>
                        </pic:spPr>
                      </pic:pic>
                    </a:graphicData>
                  </a:graphic>
                </wp:inline>
              </w:drawing>
            </w:r>
          </w:p>
        </w:tc>
        <w:tc>
          <w:tcPr>
            <w:tcW w:w="7058" w:type="dxa"/>
            <w:gridSpan w:val="2"/>
            <w:tcBorders>
              <w:top w:val="single" w:sz="4" w:space="0" w:color="auto"/>
              <w:left w:val="single" w:sz="4" w:space="0" w:color="auto"/>
              <w:bottom w:val="single" w:sz="4" w:space="0" w:color="auto"/>
              <w:right w:val="single" w:sz="4" w:space="0" w:color="auto"/>
            </w:tcBorders>
            <w:vAlign w:val="center"/>
            <w:hideMark/>
          </w:tcPr>
          <w:p w14:paraId="1EDF3EDD" w14:textId="77777777" w:rsidR="003A6427" w:rsidRPr="00925CA0" w:rsidRDefault="003A6427" w:rsidP="003A6427">
            <w:pPr>
              <w:spacing w:after="0" w:line="240" w:lineRule="auto"/>
              <w:ind w:left="0" w:firstLine="0"/>
              <w:jc w:val="left"/>
              <w:rPr>
                <w:rFonts w:asciiTheme="minorHAnsi" w:hAnsiTheme="minorHAnsi" w:cstheme="minorHAnsi"/>
                <w:color w:val="000000"/>
                <w:sz w:val="18"/>
                <w:szCs w:val="18"/>
              </w:rPr>
            </w:pPr>
            <w:r w:rsidRPr="00925CA0">
              <w:rPr>
                <w:rFonts w:asciiTheme="minorHAnsi" w:hAnsiTheme="minorHAnsi" w:cstheme="minorHAnsi"/>
                <w:color w:val="000000"/>
                <w:sz w:val="18"/>
                <w:szCs w:val="18"/>
              </w:rPr>
              <w:t>Tego rodzaju obiekty (boksy/ograniczone ścianami miejsca składowania różnorodnych materiałów na terenach przemysłowych i rolnych należy przedstawiać jako OT_BUUO_L - ściana oporowa z wpisem w informacji dodatkowej "boksy na kruszywa, odpady".</w:t>
            </w:r>
          </w:p>
        </w:tc>
      </w:tr>
      <w:tr w:rsidR="00925CA0" w:rsidRPr="003A6427" w14:paraId="68EDCD7A" w14:textId="77777777" w:rsidTr="005C1BC5">
        <w:trPr>
          <w:trHeight w:val="1379"/>
        </w:trPr>
        <w:tc>
          <w:tcPr>
            <w:tcW w:w="504" w:type="dxa"/>
            <w:tcBorders>
              <w:top w:val="single" w:sz="4" w:space="0" w:color="auto"/>
              <w:left w:val="single" w:sz="4" w:space="0" w:color="auto"/>
              <w:bottom w:val="single" w:sz="4" w:space="0" w:color="auto"/>
              <w:right w:val="single" w:sz="4" w:space="0" w:color="auto"/>
            </w:tcBorders>
            <w:noWrap/>
            <w:vAlign w:val="center"/>
            <w:hideMark/>
          </w:tcPr>
          <w:p w14:paraId="532FB030" w14:textId="77777777" w:rsidR="00925CA0" w:rsidRPr="003A6427" w:rsidRDefault="00925CA0" w:rsidP="005C1BC5">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62</w:t>
            </w:r>
          </w:p>
        </w:tc>
        <w:tc>
          <w:tcPr>
            <w:tcW w:w="1081" w:type="dxa"/>
            <w:gridSpan w:val="2"/>
            <w:tcBorders>
              <w:top w:val="single" w:sz="4" w:space="0" w:color="auto"/>
              <w:left w:val="nil"/>
              <w:bottom w:val="single" w:sz="4" w:space="0" w:color="auto"/>
              <w:right w:val="single" w:sz="4" w:space="0" w:color="auto"/>
            </w:tcBorders>
            <w:noWrap/>
            <w:vAlign w:val="center"/>
            <w:hideMark/>
          </w:tcPr>
          <w:p w14:paraId="6787137A" w14:textId="77777777" w:rsidR="00925CA0" w:rsidRPr="003A6427" w:rsidRDefault="00925CA0" w:rsidP="005C1BC5">
            <w:pPr>
              <w:spacing w:after="0" w:line="240" w:lineRule="auto"/>
              <w:ind w:left="0" w:firstLine="0"/>
              <w:jc w:val="center"/>
              <w:rPr>
                <w:rFonts w:ascii="Calibri" w:hAnsi="Calibri" w:cs="Calibri"/>
                <w:color w:val="000000"/>
                <w:sz w:val="18"/>
                <w:szCs w:val="18"/>
              </w:rPr>
            </w:pPr>
            <w:r w:rsidRPr="003A6427">
              <w:rPr>
                <w:rFonts w:ascii="Calibri" w:hAnsi="Calibri" w:cs="Calibri"/>
                <w:color w:val="000000"/>
                <w:sz w:val="18"/>
                <w:szCs w:val="18"/>
              </w:rPr>
              <w:t>OT_BUZT_A</w:t>
            </w:r>
          </w:p>
        </w:tc>
        <w:tc>
          <w:tcPr>
            <w:tcW w:w="6520" w:type="dxa"/>
            <w:gridSpan w:val="2"/>
            <w:tcBorders>
              <w:top w:val="single" w:sz="4" w:space="0" w:color="auto"/>
              <w:left w:val="nil"/>
              <w:bottom w:val="single" w:sz="4" w:space="0" w:color="auto"/>
              <w:right w:val="single" w:sz="4" w:space="0" w:color="auto"/>
            </w:tcBorders>
            <w:vAlign w:val="center"/>
            <w:hideMark/>
          </w:tcPr>
          <w:p w14:paraId="44031AB1" w14:textId="77777777" w:rsidR="00925CA0" w:rsidRPr="003A6427" w:rsidRDefault="00925CA0" w:rsidP="005C1BC5">
            <w:pPr>
              <w:spacing w:after="0" w:line="240" w:lineRule="auto"/>
              <w:ind w:left="0" w:firstLine="0"/>
              <w:jc w:val="left"/>
              <w:rPr>
                <w:rFonts w:ascii="Calibri" w:hAnsi="Calibri" w:cs="Calibri"/>
                <w:color w:val="000000"/>
                <w:sz w:val="18"/>
                <w:szCs w:val="18"/>
              </w:rPr>
            </w:pPr>
            <w:r w:rsidRPr="003A6427">
              <w:rPr>
                <w:rFonts w:ascii="Calibri" w:hAnsi="Calibri" w:cs="Calibri"/>
                <w:color w:val="000000"/>
                <w:sz w:val="18"/>
                <w:szCs w:val="18"/>
              </w:rPr>
              <w:t>Czy duże osadniki mają być przedstawiane jako obiekt woda powierzchniowa? Jeśli tak, to od jakiej wielkości?</w:t>
            </w:r>
          </w:p>
        </w:tc>
        <w:tc>
          <w:tcPr>
            <w:tcW w:w="7058" w:type="dxa"/>
            <w:gridSpan w:val="2"/>
            <w:tcBorders>
              <w:top w:val="single" w:sz="4" w:space="0" w:color="auto"/>
              <w:left w:val="nil"/>
              <w:bottom w:val="single" w:sz="4" w:space="0" w:color="auto"/>
              <w:right w:val="single" w:sz="4" w:space="0" w:color="auto"/>
            </w:tcBorders>
            <w:vAlign w:val="center"/>
            <w:hideMark/>
          </w:tcPr>
          <w:p w14:paraId="4623DD4E" w14:textId="77777777" w:rsidR="00925CA0" w:rsidRPr="00925CA0" w:rsidRDefault="00925CA0" w:rsidP="005C1BC5">
            <w:pPr>
              <w:spacing w:after="0" w:line="240" w:lineRule="auto"/>
              <w:ind w:left="0" w:firstLine="0"/>
              <w:jc w:val="left"/>
              <w:rPr>
                <w:rFonts w:asciiTheme="minorHAnsi" w:hAnsiTheme="minorHAnsi" w:cstheme="minorHAnsi"/>
                <w:color w:val="000000"/>
                <w:sz w:val="18"/>
                <w:szCs w:val="18"/>
              </w:rPr>
            </w:pPr>
            <w:r w:rsidRPr="00925CA0">
              <w:rPr>
                <w:rFonts w:asciiTheme="minorHAnsi" w:hAnsiTheme="minorHAnsi" w:cstheme="minorHAnsi"/>
                <w:color w:val="000000"/>
                <w:sz w:val="18"/>
                <w:szCs w:val="18"/>
              </w:rPr>
              <w:t xml:space="preserve">Zgodnie z rozporządzeniem - Zał. 3, rozdz. 5, pkt 4 </w:t>
            </w:r>
            <w:proofErr w:type="spellStart"/>
            <w:r w:rsidRPr="00925CA0">
              <w:rPr>
                <w:rFonts w:asciiTheme="minorHAnsi" w:hAnsiTheme="minorHAnsi" w:cstheme="minorHAnsi"/>
                <w:color w:val="000000"/>
                <w:sz w:val="18"/>
                <w:szCs w:val="18"/>
              </w:rPr>
              <w:t>ppkt</w:t>
            </w:r>
            <w:proofErr w:type="spellEnd"/>
            <w:r w:rsidRPr="00925CA0">
              <w:rPr>
                <w:rFonts w:asciiTheme="minorHAnsi" w:hAnsiTheme="minorHAnsi" w:cstheme="minorHAnsi"/>
                <w:color w:val="000000"/>
                <w:sz w:val="18"/>
                <w:szCs w:val="18"/>
              </w:rPr>
              <w:t xml:space="preserve"> 1 - osadniki nie są przedstawiane jako obiekty klasy obiektów „woda powierzchniowa”, lecz jako obiekty klasy obiektów z kategorii obiektów „budynki,</w:t>
            </w:r>
            <w:r w:rsidRPr="00925CA0">
              <w:rPr>
                <w:rFonts w:asciiTheme="minorHAnsi" w:hAnsiTheme="minorHAnsi" w:cstheme="minorHAnsi"/>
                <w:color w:val="000000"/>
                <w:sz w:val="18"/>
                <w:szCs w:val="18"/>
              </w:rPr>
              <w:br/>
              <w:t>budowle i urządzenia”. Jeżeli obszar zajęty przez wymienione obiekty ma powierzchnię równą lub większą niż 1000 m2, to przedstawia się go jako obiekt „teren pod urządzeniami technicznymi lub budowlami” w klasie obiektów „inny teren niezabudowany” (OT_PTNZ_A).</w:t>
            </w:r>
          </w:p>
        </w:tc>
      </w:tr>
      <w:tr w:rsidR="00906695" w:rsidRPr="003A6427" w14:paraId="4BE8EEB4" w14:textId="77777777" w:rsidTr="005C1BC5">
        <w:trPr>
          <w:trHeight w:val="719"/>
        </w:trPr>
        <w:tc>
          <w:tcPr>
            <w:tcW w:w="504" w:type="dxa"/>
            <w:tcBorders>
              <w:top w:val="nil"/>
              <w:left w:val="single" w:sz="4" w:space="0" w:color="auto"/>
              <w:bottom w:val="single" w:sz="4" w:space="0" w:color="auto"/>
              <w:right w:val="single" w:sz="4" w:space="0" w:color="auto"/>
            </w:tcBorders>
            <w:noWrap/>
            <w:vAlign w:val="center"/>
            <w:hideMark/>
          </w:tcPr>
          <w:p w14:paraId="054CA452" w14:textId="77777777" w:rsidR="00906695" w:rsidRPr="003A6427" w:rsidRDefault="00906695" w:rsidP="005C1BC5">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63</w:t>
            </w:r>
          </w:p>
        </w:tc>
        <w:tc>
          <w:tcPr>
            <w:tcW w:w="1081" w:type="dxa"/>
            <w:gridSpan w:val="2"/>
            <w:tcBorders>
              <w:top w:val="nil"/>
              <w:left w:val="nil"/>
              <w:bottom w:val="single" w:sz="4" w:space="0" w:color="auto"/>
              <w:right w:val="single" w:sz="4" w:space="0" w:color="auto"/>
            </w:tcBorders>
            <w:noWrap/>
            <w:vAlign w:val="center"/>
            <w:hideMark/>
          </w:tcPr>
          <w:p w14:paraId="684895FC" w14:textId="77777777" w:rsidR="00906695" w:rsidRPr="003A6427" w:rsidRDefault="00906695" w:rsidP="005C1BC5">
            <w:pPr>
              <w:spacing w:after="0" w:line="240" w:lineRule="auto"/>
              <w:ind w:left="0" w:firstLine="0"/>
              <w:jc w:val="center"/>
              <w:rPr>
                <w:rFonts w:ascii="Calibri" w:hAnsi="Calibri" w:cs="Calibri"/>
                <w:sz w:val="18"/>
                <w:szCs w:val="18"/>
              </w:rPr>
            </w:pPr>
            <w:r w:rsidRPr="003A6427">
              <w:rPr>
                <w:rFonts w:ascii="Calibri" w:hAnsi="Calibri" w:cs="Calibri"/>
                <w:sz w:val="18"/>
                <w:szCs w:val="18"/>
              </w:rPr>
              <w:t>OT_BUWT_P</w:t>
            </w:r>
          </w:p>
        </w:tc>
        <w:tc>
          <w:tcPr>
            <w:tcW w:w="6520" w:type="dxa"/>
            <w:gridSpan w:val="2"/>
            <w:tcBorders>
              <w:top w:val="nil"/>
              <w:left w:val="nil"/>
              <w:bottom w:val="single" w:sz="4" w:space="0" w:color="auto"/>
              <w:right w:val="single" w:sz="4" w:space="0" w:color="auto"/>
            </w:tcBorders>
            <w:vAlign w:val="center"/>
            <w:hideMark/>
          </w:tcPr>
          <w:p w14:paraId="43AEC73A" w14:textId="77777777" w:rsidR="00906695" w:rsidRPr="003A6427" w:rsidRDefault="00906695" w:rsidP="005C1BC5">
            <w:pPr>
              <w:spacing w:after="0" w:line="240" w:lineRule="auto"/>
              <w:ind w:left="0" w:firstLine="0"/>
              <w:jc w:val="left"/>
              <w:rPr>
                <w:rFonts w:ascii="Calibri" w:hAnsi="Calibri" w:cs="Calibri"/>
                <w:sz w:val="18"/>
                <w:szCs w:val="18"/>
              </w:rPr>
            </w:pPr>
            <w:r w:rsidRPr="003A6427">
              <w:rPr>
                <w:rFonts w:ascii="Calibri" w:hAnsi="Calibri" w:cs="Calibri"/>
                <w:sz w:val="18"/>
                <w:szCs w:val="18"/>
              </w:rPr>
              <w:t>Czy zmieniło się podejście do wysokich kominów na budynkach (wysokość komina około 20m)? Kiedyś takie kominy pozyskiwano, bo były charakterystycznym obiektem topograficznym. Czy należy je wnosić?</w:t>
            </w:r>
          </w:p>
        </w:tc>
        <w:tc>
          <w:tcPr>
            <w:tcW w:w="7058" w:type="dxa"/>
            <w:gridSpan w:val="2"/>
            <w:tcBorders>
              <w:top w:val="nil"/>
              <w:left w:val="nil"/>
              <w:bottom w:val="single" w:sz="4" w:space="0" w:color="auto"/>
              <w:right w:val="single" w:sz="4" w:space="0" w:color="auto"/>
            </w:tcBorders>
            <w:vAlign w:val="center"/>
            <w:hideMark/>
          </w:tcPr>
          <w:p w14:paraId="231DDE61" w14:textId="77777777" w:rsidR="00906695" w:rsidRPr="003A6427" w:rsidRDefault="00906695" w:rsidP="005C1BC5">
            <w:pPr>
              <w:spacing w:after="0" w:line="240" w:lineRule="auto"/>
              <w:ind w:left="0" w:firstLine="0"/>
              <w:jc w:val="left"/>
              <w:rPr>
                <w:rFonts w:ascii="Calibri" w:hAnsi="Calibri" w:cs="Calibri"/>
                <w:sz w:val="18"/>
                <w:szCs w:val="18"/>
              </w:rPr>
            </w:pPr>
            <w:r w:rsidRPr="003A6427">
              <w:rPr>
                <w:rFonts w:ascii="Calibri" w:hAnsi="Calibri" w:cs="Calibri"/>
                <w:sz w:val="18"/>
                <w:szCs w:val="18"/>
              </w:rPr>
              <w:t>Wysokie kominy (powyżej 10 m) należy wprowadzać w klasie OT_BUWT_P, niezależnie czy stoją samodzielnie, czy też znajdują się na budynkach.</w:t>
            </w:r>
          </w:p>
        </w:tc>
      </w:tr>
    </w:tbl>
    <w:p w14:paraId="08717969" w14:textId="77777777" w:rsidR="00925CA0" w:rsidRDefault="00925CA0"/>
    <w:tbl>
      <w:tblPr>
        <w:tblW w:w="15163" w:type="dxa"/>
        <w:tblCellMar>
          <w:left w:w="70" w:type="dxa"/>
          <w:right w:w="70" w:type="dxa"/>
        </w:tblCellMar>
        <w:tblLook w:val="04A0" w:firstRow="1" w:lastRow="0" w:firstColumn="1" w:lastColumn="0" w:noHBand="0" w:noVBand="1"/>
      </w:tblPr>
      <w:tblGrid>
        <w:gridCol w:w="504"/>
        <w:gridCol w:w="1081"/>
        <w:gridCol w:w="6520"/>
        <w:gridCol w:w="7058"/>
      </w:tblGrid>
      <w:tr w:rsidR="00925CA0" w:rsidRPr="00B11993" w14:paraId="3ED136CF" w14:textId="77777777" w:rsidTr="00C30334">
        <w:trPr>
          <w:trHeight w:val="529"/>
        </w:trPr>
        <w:tc>
          <w:tcPr>
            <w:tcW w:w="50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0A7A8A" w14:textId="77777777" w:rsidR="00925CA0" w:rsidRPr="00B11993" w:rsidRDefault="00925CA0" w:rsidP="005C1BC5">
            <w:pPr>
              <w:spacing w:after="0" w:line="240" w:lineRule="auto"/>
              <w:ind w:left="0" w:firstLine="0"/>
              <w:jc w:val="center"/>
              <w:rPr>
                <w:rFonts w:ascii="Calibri" w:hAnsi="Calibri" w:cs="Calibri"/>
                <w:color w:val="000000"/>
                <w:sz w:val="18"/>
                <w:szCs w:val="18"/>
              </w:rPr>
            </w:pPr>
            <w:r w:rsidRPr="0091012B">
              <w:rPr>
                <w:rFonts w:asciiTheme="minorHAnsi" w:hAnsiTheme="minorHAnsi" w:cstheme="minorHAnsi"/>
                <w:b/>
                <w:bCs/>
                <w:color w:val="000000"/>
                <w:sz w:val="18"/>
                <w:szCs w:val="18"/>
              </w:rPr>
              <w:lastRenderedPageBreak/>
              <w:t>L.p.</w:t>
            </w:r>
          </w:p>
        </w:tc>
        <w:tc>
          <w:tcPr>
            <w:tcW w:w="1081" w:type="dxa"/>
            <w:tcBorders>
              <w:top w:val="single" w:sz="4" w:space="0" w:color="auto"/>
              <w:left w:val="nil"/>
              <w:bottom w:val="single" w:sz="4" w:space="0" w:color="auto"/>
              <w:right w:val="nil"/>
            </w:tcBorders>
            <w:shd w:val="clear" w:color="auto" w:fill="D9D9D9" w:themeFill="background1" w:themeFillShade="D9"/>
            <w:vAlign w:val="center"/>
          </w:tcPr>
          <w:p w14:paraId="290BC2D2" w14:textId="77777777" w:rsidR="00925CA0" w:rsidRPr="00B11993" w:rsidRDefault="00925CA0" w:rsidP="005C1BC5">
            <w:pPr>
              <w:spacing w:after="0" w:line="240" w:lineRule="auto"/>
              <w:ind w:left="0" w:firstLine="0"/>
              <w:jc w:val="center"/>
              <w:rPr>
                <w:rFonts w:ascii="Calibri" w:hAnsi="Calibri" w:cs="Calibri"/>
                <w:sz w:val="18"/>
                <w:szCs w:val="18"/>
              </w:rPr>
            </w:pPr>
            <w:r w:rsidRPr="0091012B">
              <w:rPr>
                <w:rFonts w:asciiTheme="minorHAnsi" w:hAnsiTheme="minorHAnsi" w:cstheme="minorHAnsi"/>
                <w:b/>
                <w:bCs/>
                <w:color w:val="000000"/>
                <w:sz w:val="18"/>
                <w:szCs w:val="18"/>
              </w:rPr>
              <w:t>klasa obiektów</w:t>
            </w:r>
          </w:p>
        </w:tc>
        <w:tc>
          <w:tcPr>
            <w:tcW w:w="6520" w:type="dxa"/>
            <w:tcBorders>
              <w:top w:val="single" w:sz="4" w:space="0" w:color="auto"/>
              <w:left w:val="single" w:sz="4" w:space="0" w:color="auto"/>
              <w:bottom w:val="single" w:sz="4" w:space="0" w:color="auto"/>
              <w:right w:val="nil"/>
            </w:tcBorders>
            <w:shd w:val="clear" w:color="auto" w:fill="D9D9D9" w:themeFill="background1" w:themeFillShade="D9"/>
            <w:vAlign w:val="center"/>
          </w:tcPr>
          <w:p w14:paraId="433DBF17" w14:textId="77777777" w:rsidR="00925CA0" w:rsidRPr="00B11993" w:rsidRDefault="00925CA0" w:rsidP="005C1BC5">
            <w:pPr>
              <w:spacing w:after="0" w:line="240" w:lineRule="auto"/>
              <w:ind w:left="0" w:firstLine="0"/>
              <w:jc w:val="left"/>
              <w:rPr>
                <w:rFonts w:ascii="Calibri" w:hAnsi="Calibri" w:cs="Calibri"/>
                <w:sz w:val="18"/>
                <w:szCs w:val="18"/>
              </w:rPr>
            </w:pPr>
            <w:r w:rsidRPr="0091012B">
              <w:rPr>
                <w:rFonts w:asciiTheme="minorHAnsi" w:hAnsiTheme="minorHAnsi" w:cstheme="minorHAnsi"/>
                <w:b/>
                <w:bCs/>
                <w:color w:val="000000"/>
                <w:sz w:val="18"/>
                <w:szCs w:val="18"/>
              </w:rPr>
              <w:t>Pytanie</w:t>
            </w:r>
          </w:p>
        </w:tc>
        <w:tc>
          <w:tcPr>
            <w:tcW w:w="705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2D8B62A" w14:textId="77777777" w:rsidR="00925CA0" w:rsidRPr="00B11993" w:rsidRDefault="00925CA0" w:rsidP="005C1BC5">
            <w:pPr>
              <w:spacing w:after="0" w:line="240" w:lineRule="auto"/>
              <w:ind w:left="0" w:firstLine="0"/>
              <w:jc w:val="left"/>
              <w:rPr>
                <w:rFonts w:ascii="Calibri" w:hAnsi="Calibri" w:cs="Calibri"/>
                <w:sz w:val="18"/>
                <w:szCs w:val="18"/>
              </w:rPr>
            </w:pPr>
            <w:r w:rsidRPr="0091012B">
              <w:rPr>
                <w:rFonts w:asciiTheme="minorHAnsi" w:hAnsiTheme="minorHAnsi" w:cstheme="minorHAnsi"/>
                <w:b/>
                <w:bCs/>
                <w:sz w:val="18"/>
                <w:szCs w:val="18"/>
              </w:rPr>
              <w:t>Odpowiedź</w:t>
            </w:r>
          </w:p>
        </w:tc>
      </w:tr>
      <w:tr w:rsidR="00906695" w:rsidRPr="003A6427" w14:paraId="1EAD9C67" w14:textId="77777777" w:rsidTr="00906695">
        <w:trPr>
          <w:trHeight w:val="6794"/>
        </w:trPr>
        <w:tc>
          <w:tcPr>
            <w:tcW w:w="504" w:type="dxa"/>
            <w:tcBorders>
              <w:top w:val="nil"/>
              <w:left w:val="single" w:sz="4" w:space="0" w:color="auto"/>
              <w:bottom w:val="single" w:sz="4" w:space="0" w:color="auto"/>
              <w:right w:val="single" w:sz="4" w:space="0" w:color="auto"/>
            </w:tcBorders>
            <w:noWrap/>
            <w:vAlign w:val="center"/>
          </w:tcPr>
          <w:p w14:paraId="3B3932AA" w14:textId="64938C99" w:rsidR="00906695" w:rsidRPr="003A6427" w:rsidRDefault="00906695" w:rsidP="00906695">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6</w:t>
            </w:r>
            <w:r w:rsidR="00096494">
              <w:rPr>
                <w:rFonts w:ascii="Calibri" w:hAnsi="Calibri" w:cs="Calibri"/>
                <w:color w:val="000000"/>
                <w:sz w:val="18"/>
                <w:szCs w:val="18"/>
              </w:rPr>
              <w:t>4</w:t>
            </w:r>
          </w:p>
        </w:tc>
        <w:tc>
          <w:tcPr>
            <w:tcW w:w="1081" w:type="dxa"/>
            <w:tcBorders>
              <w:top w:val="nil"/>
              <w:left w:val="nil"/>
              <w:bottom w:val="single" w:sz="4" w:space="0" w:color="auto"/>
              <w:right w:val="single" w:sz="4" w:space="0" w:color="auto"/>
            </w:tcBorders>
            <w:noWrap/>
            <w:vAlign w:val="center"/>
          </w:tcPr>
          <w:p w14:paraId="1C597BF4" w14:textId="5E261319" w:rsidR="00906695" w:rsidRPr="003A6427" w:rsidRDefault="00906695" w:rsidP="00906695">
            <w:pPr>
              <w:spacing w:after="0" w:line="240" w:lineRule="auto"/>
              <w:ind w:left="0" w:firstLine="0"/>
              <w:jc w:val="center"/>
              <w:rPr>
                <w:rFonts w:ascii="Calibri" w:hAnsi="Calibri" w:cs="Calibri"/>
                <w:sz w:val="18"/>
                <w:szCs w:val="18"/>
              </w:rPr>
            </w:pPr>
            <w:r w:rsidRPr="003A6427">
              <w:rPr>
                <w:rFonts w:ascii="Calibri" w:hAnsi="Calibri" w:cs="Calibri"/>
                <w:sz w:val="18"/>
                <w:szCs w:val="18"/>
              </w:rPr>
              <w:t>OT_BUWT_P</w:t>
            </w:r>
          </w:p>
        </w:tc>
        <w:tc>
          <w:tcPr>
            <w:tcW w:w="6520" w:type="dxa"/>
            <w:tcBorders>
              <w:top w:val="single" w:sz="4" w:space="0" w:color="auto"/>
              <w:left w:val="nil"/>
              <w:bottom w:val="single" w:sz="4" w:space="0" w:color="auto"/>
              <w:right w:val="single" w:sz="4" w:space="0" w:color="auto"/>
            </w:tcBorders>
          </w:tcPr>
          <w:p w14:paraId="75B78444" w14:textId="77777777" w:rsidR="00906695" w:rsidRPr="00AC6FF5" w:rsidRDefault="00906695" w:rsidP="00906695">
            <w:pPr>
              <w:spacing w:after="0" w:line="240" w:lineRule="auto"/>
              <w:ind w:left="0" w:firstLine="0"/>
              <w:jc w:val="left"/>
              <w:rPr>
                <w:rFonts w:asciiTheme="minorHAnsi" w:hAnsiTheme="minorHAnsi" w:cstheme="minorHAnsi"/>
                <w:color w:val="000000"/>
                <w:sz w:val="18"/>
                <w:szCs w:val="18"/>
              </w:rPr>
            </w:pPr>
            <w:r w:rsidRPr="00AC6FF5">
              <w:rPr>
                <w:rFonts w:asciiTheme="minorHAnsi" w:hAnsiTheme="minorHAnsi" w:cstheme="minorHAnsi"/>
                <w:color w:val="000000"/>
                <w:sz w:val="18"/>
                <w:szCs w:val="18"/>
              </w:rPr>
              <w:t xml:space="preserve">Jakich słupów energetycznych nie wprowadzamy do bazy BDOT10k w obowiązującym modelu? </w:t>
            </w:r>
          </w:p>
          <w:p w14:paraId="1C5A0AE8" w14:textId="77777777" w:rsidR="00906695" w:rsidRPr="00AC6FF5" w:rsidRDefault="00906695" w:rsidP="00906695">
            <w:pPr>
              <w:spacing w:after="0" w:line="240" w:lineRule="auto"/>
              <w:ind w:left="0" w:firstLine="0"/>
              <w:jc w:val="left"/>
              <w:rPr>
                <w:rFonts w:asciiTheme="minorHAnsi" w:hAnsiTheme="minorHAnsi" w:cstheme="minorHAnsi"/>
                <w:color w:val="000000"/>
                <w:sz w:val="18"/>
                <w:szCs w:val="18"/>
              </w:rPr>
            </w:pPr>
            <w:r w:rsidRPr="00AC6FF5">
              <w:rPr>
                <w:rFonts w:asciiTheme="minorHAnsi" w:hAnsiTheme="minorHAnsi" w:cstheme="minorHAnsi"/>
                <w:color w:val="000000"/>
                <w:sz w:val="18"/>
                <w:szCs w:val="18"/>
              </w:rPr>
              <w:t>Zgodnie z definicją wprowadza się słupy o konstrukcji kratowej, żelbetonowej lub rurowej. Zgodnie ze „starymi” pytaniami i odpowiedziami do BDOT10k pozyskiwało się słupy już dla linii o średnim napięciu.</w:t>
            </w:r>
          </w:p>
          <w:p w14:paraId="456136D4" w14:textId="77777777" w:rsidR="00906695" w:rsidRPr="00AC6FF5" w:rsidRDefault="00906695" w:rsidP="00906695">
            <w:pPr>
              <w:spacing w:after="0" w:line="240" w:lineRule="auto"/>
              <w:ind w:left="0" w:firstLine="0"/>
              <w:jc w:val="left"/>
              <w:rPr>
                <w:rFonts w:asciiTheme="minorHAnsi" w:hAnsiTheme="minorHAnsi" w:cstheme="minorHAnsi"/>
                <w:color w:val="000000"/>
                <w:sz w:val="18"/>
                <w:szCs w:val="18"/>
              </w:rPr>
            </w:pPr>
            <w:r w:rsidRPr="00AC6FF5">
              <w:rPr>
                <w:rFonts w:asciiTheme="minorHAnsi" w:hAnsiTheme="minorHAnsi" w:cstheme="minorHAnsi"/>
                <w:color w:val="000000"/>
                <w:sz w:val="18"/>
                <w:szCs w:val="18"/>
              </w:rPr>
              <w:t>W bazie nie ma już linii o niższym napięciu a zaobserwowane słupy dla najwyższego, wysokiego oraz średniego napięcia spełniają wymogi definicji. Czy to oznacza, że wszystkie słupy będziemy wprowadzać do bazy?</w:t>
            </w:r>
          </w:p>
          <w:p w14:paraId="3D8146F8" w14:textId="77777777" w:rsidR="00906695" w:rsidRPr="00AC6FF5" w:rsidRDefault="00906695" w:rsidP="00906695">
            <w:pPr>
              <w:spacing w:after="0" w:line="240" w:lineRule="auto"/>
              <w:ind w:left="0" w:firstLine="0"/>
              <w:jc w:val="left"/>
              <w:rPr>
                <w:rFonts w:asciiTheme="minorHAnsi" w:hAnsiTheme="minorHAnsi" w:cstheme="minorHAnsi"/>
                <w:color w:val="000000"/>
                <w:sz w:val="18"/>
                <w:szCs w:val="18"/>
              </w:rPr>
            </w:pPr>
            <w:r w:rsidRPr="00AC6FF5">
              <w:rPr>
                <w:rFonts w:asciiTheme="minorHAnsi" w:hAnsiTheme="minorHAnsi" w:cstheme="minorHAnsi"/>
                <w:color w:val="000000"/>
                <w:sz w:val="18"/>
                <w:szCs w:val="18"/>
              </w:rPr>
              <w:t xml:space="preserve">Pytanie powstało w trakcie weryfikacji nadania kodów karto 446 oraz 444. </w:t>
            </w:r>
          </w:p>
          <w:p w14:paraId="238C7DC6" w14:textId="77777777" w:rsidR="00906695" w:rsidRPr="00AC6FF5" w:rsidRDefault="00906695" w:rsidP="00906695">
            <w:pPr>
              <w:spacing w:after="0" w:line="240" w:lineRule="auto"/>
              <w:ind w:left="0" w:firstLine="0"/>
              <w:jc w:val="left"/>
              <w:rPr>
                <w:rFonts w:asciiTheme="minorHAnsi" w:hAnsiTheme="minorHAnsi" w:cstheme="minorHAnsi"/>
                <w:color w:val="000000"/>
                <w:sz w:val="18"/>
                <w:szCs w:val="18"/>
              </w:rPr>
            </w:pPr>
          </w:p>
          <w:p w14:paraId="5FC1DB10" w14:textId="77777777" w:rsidR="00906695" w:rsidRPr="00AC6FF5" w:rsidRDefault="00906695" w:rsidP="00906695">
            <w:pPr>
              <w:spacing w:after="0" w:line="240" w:lineRule="auto"/>
              <w:ind w:left="0" w:firstLine="0"/>
              <w:jc w:val="left"/>
              <w:rPr>
                <w:rFonts w:asciiTheme="minorHAnsi" w:hAnsiTheme="minorHAnsi" w:cstheme="minorHAnsi"/>
                <w:color w:val="000000"/>
                <w:sz w:val="18"/>
                <w:szCs w:val="18"/>
              </w:rPr>
            </w:pPr>
            <w:r w:rsidRPr="00AC6FF5">
              <w:rPr>
                <w:rFonts w:asciiTheme="minorHAnsi" w:hAnsiTheme="minorHAnsi" w:cstheme="minorHAnsi"/>
                <w:color w:val="000000"/>
                <w:sz w:val="18"/>
                <w:szCs w:val="18"/>
              </w:rPr>
              <w:t xml:space="preserve">Zaobserwowano, że stare słupy wymieniane są już praktycznie tylko na słupy o konstrukcji rurowej i kratowej. </w:t>
            </w:r>
          </w:p>
          <w:p w14:paraId="2AFDCF41" w14:textId="77777777" w:rsidR="00906695" w:rsidRPr="00AC6FF5" w:rsidRDefault="00906695" w:rsidP="00906695">
            <w:pPr>
              <w:spacing w:after="0" w:line="240" w:lineRule="auto"/>
              <w:ind w:left="0" w:firstLine="0"/>
              <w:jc w:val="left"/>
              <w:rPr>
                <w:rFonts w:asciiTheme="minorHAnsi" w:hAnsiTheme="minorHAnsi" w:cstheme="minorHAnsi"/>
                <w:color w:val="000000"/>
                <w:sz w:val="18"/>
                <w:szCs w:val="18"/>
              </w:rPr>
            </w:pPr>
            <w:r w:rsidRPr="00AC6FF5">
              <w:rPr>
                <w:rFonts w:asciiTheme="minorHAnsi" w:hAnsiTheme="minorHAnsi" w:cstheme="minorHAnsi"/>
                <w:color w:val="000000"/>
                <w:sz w:val="18"/>
                <w:szCs w:val="18"/>
              </w:rPr>
              <w:t xml:space="preserve">Sprawdzając w Internecie wysokości techniczne - słupy wysokiego napięcia mają od 15 do 27m, a średniego są nieco niższe. Najniższe napięcie ma słupy wysokości od 8 do 10m. </w:t>
            </w:r>
          </w:p>
          <w:p w14:paraId="6604AD4E" w14:textId="77777777" w:rsidR="00906695" w:rsidRPr="00AC6FF5" w:rsidRDefault="00906695" w:rsidP="00906695">
            <w:pPr>
              <w:spacing w:after="0" w:line="240" w:lineRule="auto"/>
              <w:ind w:left="0" w:firstLine="0"/>
              <w:jc w:val="left"/>
              <w:rPr>
                <w:rFonts w:asciiTheme="minorHAnsi" w:hAnsiTheme="minorHAnsi" w:cstheme="minorHAnsi"/>
                <w:color w:val="000000"/>
                <w:sz w:val="18"/>
                <w:szCs w:val="18"/>
              </w:rPr>
            </w:pPr>
            <w:r w:rsidRPr="00AC6FF5">
              <w:rPr>
                <w:rFonts w:asciiTheme="minorHAnsi" w:hAnsiTheme="minorHAnsi" w:cstheme="minorHAnsi"/>
                <w:color w:val="000000"/>
                <w:sz w:val="18"/>
                <w:szCs w:val="18"/>
              </w:rPr>
              <w:t>W klasie BUWT_P wprowadza się np. kominy od 10 m, ale nie ma wymogów co do wysokości słupów.</w:t>
            </w:r>
          </w:p>
          <w:p w14:paraId="5C79681E" w14:textId="77777777" w:rsidR="00906695" w:rsidRPr="00AC6FF5" w:rsidRDefault="00906695" w:rsidP="00906695">
            <w:pPr>
              <w:spacing w:after="0" w:line="240" w:lineRule="auto"/>
              <w:ind w:left="0" w:firstLine="0"/>
              <w:jc w:val="left"/>
              <w:rPr>
                <w:rFonts w:asciiTheme="minorHAnsi" w:hAnsiTheme="minorHAnsi" w:cstheme="minorHAnsi"/>
                <w:color w:val="000000"/>
                <w:sz w:val="18"/>
                <w:szCs w:val="18"/>
              </w:rPr>
            </w:pPr>
          </w:p>
          <w:p w14:paraId="389C3E7C" w14:textId="77777777" w:rsidR="00906695" w:rsidRDefault="00906695" w:rsidP="00906695">
            <w:pPr>
              <w:spacing w:after="0" w:line="240" w:lineRule="auto"/>
              <w:ind w:left="0" w:firstLine="0"/>
              <w:jc w:val="left"/>
              <w:rPr>
                <w:rFonts w:asciiTheme="minorHAnsi" w:hAnsiTheme="minorHAnsi" w:cstheme="minorHAnsi"/>
                <w:color w:val="000000"/>
                <w:sz w:val="18"/>
                <w:szCs w:val="18"/>
              </w:rPr>
            </w:pPr>
            <w:r w:rsidRPr="00AC6FF5">
              <w:rPr>
                <w:rFonts w:asciiTheme="minorHAnsi" w:hAnsiTheme="minorHAnsi" w:cstheme="minorHAnsi"/>
                <w:color w:val="000000"/>
                <w:sz w:val="18"/>
                <w:szCs w:val="18"/>
              </w:rPr>
              <w:t>Zdjęcie podglądowe jak różne słupy mogą być pod jedną linią energetyczną.</w:t>
            </w:r>
          </w:p>
          <w:p w14:paraId="5D15F0FD" w14:textId="77777777" w:rsidR="00906695" w:rsidRPr="003A6427" w:rsidRDefault="00906695" w:rsidP="00906695">
            <w:pPr>
              <w:spacing w:after="0" w:line="240" w:lineRule="auto"/>
              <w:ind w:left="0" w:firstLine="0"/>
              <w:jc w:val="left"/>
              <w:rPr>
                <w:rFonts w:asciiTheme="minorHAnsi" w:hAnsiTheme="minorHAnsi" w:cstheme="minorHAnsi"/>
                <w:color w:val="000000"/>
                <w:sz w:val="18"/>
                <w:szCs w:val="18"/>
              </w:rPr>
            </w:pPr>
            <w:r>
              <w:rPr>
                <w:noProof/>
              </w:rPr>
              <w:drawing>
                <wp:inline distT="0" distB="0" distL="0" distR="0" wp14:anchorId="2DCB00DD" wp14:editId="5FECE7CA">
                  <wp:extent cx="2196935" cy="1359193"/>
                  <wp:effectExtent l="0" t="0" r="0" b="0"/>
                  <wp:docPr id="188984" name="Obraz 3" descr="cid:image004.png@01DA8A69.B9E458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84" name="Obraz 3" descr="cid:image004.png@01DA8A69.B9E458C0"/>
                          <pic:cNvPicPr>
                            <a:picLocks noChangeAspect="1" noChangeArrowheads="1"/>
                          </pic:cNvPicPr>
                        </pic:nvPicPr>
                        <pic:blipFill>
                          <a:blip r:embed="rId41" r:link="rId42">
                            <a:extLst>
                              <a:ext uri="{28A0092B-C50C-407E-A947-70E740481C1C}">
                                <a14:useLocalDpi xmlns:a14="http://schemas.microsoft.com/office/drawing/2010/main" val="0"/>
                              </a:ext>
                            </a:extLst>
                          </a:blip>
                          <a:srcRect/>
                          <a:stretch>
                            <a:fillRect/>
                          </a:stretch>
                        </pic:blipFill>
                        <pic:spPr bwMode="auto">
                          <a:xfrm>
                            <a:off x="0" y="0"/>
                            <a:ext cx="2199522" cy="1360793"/>
                          </a:xfrm>
                          <a:prstGeom prst="rect">
                            <a:avLst/>
                          </a:prstGeom>
                          <a:noFill/>
                          <a:ln>
                            <a:noFill/>
                          </a:ln>
                        </pic:spPr>
                      </pic:pic>
                    </a:graphicData>
                  </a:graphic>
                </wp:inline>
              </w:drawing>
            </w:r>
          </w:p>
          <w:p w14:paraId="2FF4F690" w14:textId="32163D80" w:rsidR="00906695" w:rsidRPr="003A6427" w:rsidRDefault="00906695" w:rsidP="00906695">
            <w:pPr>
              <w:spacing w:after="0" w:line="240" w:lineRule="auto"/>
              <w:ind w:left="0" w:firstLine="0"/>
              <w:jc w:val="left"/>
              <w:rPr>
                <w:rFonts w:ascii="Calibri" w:hAnsi="Calibri" w:cs="Calibri"/>
                <w:color w:val="000000"/>
                <w:sz w:val="18"/>
                <w:szCs w:val="18"/>
              </w:rPr>
            </w:pPr>
          </w:p>
        </w:tc>
        <w:tc>
          <w:tcPr>
            <w:tcW w:w="7058" w:type="dxa"/>
            <w:vMerge w:val="restart"/>
            <w:tcBorders>
              <w:top w:val="single" w:sz="4" w:space="0" w:color="auto"/>
              <w:left w:val="nil"/>
              <w:bottom w:val="single" w:sz="4" w:space="0" w:color="auto"/>
              <w:right w:val="single" w:sz="4" w:space="0" w:color="auto"/>
            </w:tcBorders>
            <w:vAlign w:val="center"/>
            <w:hideMark/>
          </w:tcPr>
          <w:p w14:paraId="2CFF8C2E" w14:textId="77777777" w:rsidR="00906695" w:rsidRPr="0026795E" w:rsidRDefault="00906695" w:rsidP="00906695">
            <w:pPr>
              <w:spacing w:after="0" w:line="240" w:lineRule="auto"/>
              <w:ind w:left="0" w:firstLine="0"/>
              <w:jc w:val="left"/>
              <w:rPr>
                <w:rFonts w:asciiTheme="minorHAnsi" w:hAnsiTheme="minorHAnsi" w:cstheme="minorHAnsi"/>
                <w:color w:val="000000"/>
                <w:sz w:val="18"/>
                <w:szCs w:val="18"/>
              </w:rPr>
            </w:pPr>
            <w:r w:rsidRPr="0026795E">
              <w:rPr>
                <w:rFonts w:asciiTheme="minorHAnsi" w:hAnsiTheme="minorHAnsi" w:cstheme="minorHAnsi"/>
                <w:color w:val="000000"/>
                <w:sz w:val="18"/>
                <w:szCs w:val="18"/>
              </w:rPr>
              <w:t>Należy wprowadzać wszys</w:t>
            </w:r>
            <w:r>
              <w:rPr>
                <w:rFonts w:asciiTheme="minorHAnsi" w:hAnsiTheme="minorHAnsi" w:cstheme="minorHAnsi"/>
                <w:color w:val="000000"/>
                <w:sz w:val="18"/>
                <w:szCs w:val="18"/>
              </w:rPr>
              <w:t>t</w:t>
            </w:r>
            <w:r w:rsidRPr="0026795E">
              <w:rPr>
                <w:rFonts w:asciiTheme="minorHAnsi" w:hAnsiTheme="minorHAnsi" w:cstheme="minorHAnsi"/>
                <w:color w:val="000000"/>
                <w:sz w:val="18"/>
                <w:szCs w:val="18"/>
              </w:rPr>
              <w:t>kie słupy energetyczne, które zgodnie z rozporządzeniem są dźwigarami o konstrukcji kratowej, żelbetonowej lub rurowej. Wprowadza się wszystkie słupy dla linii najwyższego i wysokiego napięcia. Na liniach średniego napięcia wprowadza się tylko tzw. "słupy mocne" usytuowane najczęściej w miejscach takich jak: skrzyżowania trasy linii energetycznych z ulicami, drogami ekspresowymi, autostradami, z liniami kolejowymi, z kanałami wodnymi itp.</w:t>
            </w:r>
          </w:p>
          <w:p w14:paraId="62B17C6D" w14:textId="77777777" w:rsidR="00906695" w:rsidRPr="0026795E" w:rsidRDefault="00906695" w:rsidP="00906695">
            <w:pPr>
              <w:spacing w:after="0" w:line="240" w:lineRule="auto"/>
              <w:ind w:left="0" w:firstLine="0"/>
              <w:jc w:val="left"/>
              <w:rPr>
                <w:rFonts w:asciiTheme="minorHAnsi" w:hAnsiTheme="minorHAnsi" w:cstheme="minorHAnsi"/>
                <w:color w:val="000000"/>
                <w:sz w:val="18"/>
                <w:szCs w:val="18"/>
              </w:rPr>
            </w:pPr>
            <w:r w:rsidRPr="0026795E">
              <w:rPr>
                <w:rFonts w:asciiTheme="minorHAnsi" w:hAnsiTheme="minorHAnsi" w:cstheme="minorHAnsi"/>
                <w:color w:val="000000"/>
                <w:sz w:val="18"/>
                <w:szCs w:val="18"/>
              </w:rPr>
              <w:t>Wszystkim liniom średniego napięcia, niezależnie od tego czy jest położony na nich obiekt "słup energetyczny" czy nie, nadaje się kod kartograficzny 0010_444.</w:t>
            </w:r>
          </w:p>
          <w:p w14:paraId="4DFF58E2" w14:textId="77777777" w:rsidR="00906695" w:rsidRPr="003A6427" w:rsidRDefault="00906695" w:rsidP="00906695">
            <w:pPr>
              <w:spacing w:after="0" w:line="240" w:lineRule="auto"/>
              <w:ind w:left="0" w:firstLine="0"/>
              <w:jc w:val="left"/>
              <w:rPr>
                <w:rFonts w:asciiTheme="minorHAnsi" w:hAnsiTheme="minorHAnsi" w:cstheme="minorHAnsi"/>
                <w:color w:val="000000"/>
                <w:sz w:val="18"/>
                <w:szCs w:val="18"/>
              </w:rPr>
            </w:pPr>
            <w:r w:rsidRPr="0026795E">
              <w:rPr>
                <w:rFonts w:asciiTheme="minorHAnsi" w:hAnsiTheme="minorHAnsi" w:cstheme="minorHAnsi"/>
                <w:color w:val="000000"/>
                <w:sz w:val="18"/>
                <w:szCs w:val="18"/>
              </w:rPr>
              <w:t>Poniżej przykłady dla "słupów mocnych":</w:t>
            </w:r>
          </w:p>
          <w:p w14:paraId="5801B688" w14:textId="77777777" w:rsidR="00906695" w:rsidRDefault="00906695" w:rsidP="00906695">
            <w:pPr>
              <w:spacing w:before="120" w:line="240" w:lineRule="auto"/>
              <w:ind w:left="0" w:firstLine="0"/>
              <w:jc w:val="left"/>
              <w:rPr>
                <w:rFonts w:ascii="Arial" w:hAnsi="Arial" w:cs="Arial"/>
                <w:color w:val="000000"/>
                <w:sz w:val="22"/>
                <w:szCs w:val="22"/>
              </w:rPr>
            </w:pPr>
            <w:r>
              <w:rPr>
                <w:noProof/>
              </w:rPr>
              <w:drawing>
                <wp:inline distT="0" distB="0" distL="0" distR="0" wp14:anchorId="3E15D2E3" wp14:editId="7921A242">
                  <wp:extent cx="928047" cy="1540796"/>
                  <wp:effectExtent l="0" t="0" r="5715" b="2540"/>
                  <wp:docPr id="18898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85" name="Obraz 1"/>
                          <pic:cNvPicPr>
                            <a:picLocks noChangeAspect="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969024" cy="1608828"/>
                          </a:xfrm>
                          <a:prstGeom prst="rect">
                            <a:avLst/>
                          </a:prstGeom>
                          <a:noFill/>
                          <a:ln>
                            <a:noFill/>
                          </a:ln>
                        </pic:spPr>
                      </pic:pic>
                    </a:graphicData>
                  </a:graphic>
                </wp:inline>
              </w:drawing>
            </w:r>
            <w:r>
              <w:rPr>
                <w:rFonts w:ascii="Arial" w:hAnsi="Arial" w:cs="Arial"/>
                <w:color w:val="000000"/>
                <w:sz w:val="22"/>
                <w:szCs w:val="22"/>
              </w:rPr>
              <w:t xml:space="preserve">  </w:t>
            </w:r>
            <w:r>
              <w:rPr>
                <w:noProof/>
              </w:rPr>
              <w:drawing>
                <wp:inline distT="0" distB="0" distL="0" distR="0" wp14:anchorId="76482C26" wp14:editId="44B716F0">
                  <wp:extent cx="1911249" cy="1310185"/>
                  <wp:effectExtent l="0" t="0" r="0" b="4445"/>
                  <wp:docPr id="188986"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86" name="Obraz 2"/>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955436" cy="1340476"/>
                          </a:xfrm>
                          <a:prstGeom prst="rect">
                            <a:avLst/>
                          </a:prstGeom>
                          <a:noFill/>
                          <a:ln>
                            <a:noFill/>
                          </a:ln>
                        </pic:spPr>
                      </pic:pic>
                    </a:graphicData>
                  </a:graphic>
                </wp:inline>
              </w:drawing>
            </w:r>
            <w:r>
              <w:rPr>
                <w:rFonts w:ascii="Arial" w:hAnsi="Arial" w:cs="Arial"/>
                <w:color w:val="000000"/>
                <w:sz w:val="22"/>
                <w:szCs w:val="22"/>
              </w:rPr>
              <w:t xml:space="preserve">  </w:t>
            </w:r>
          </w:p>
          <w:p w14:paraId="54C476D7" w14:textId="77777777" w:rsidR="00906695" w:rsidRDefault="00906695" w:rsidP="00906695">
            <w:pPr>
              <w:spacing w:before="120" w:line="240" w:lineRule="auto"/>
              <w:ind w:left="0" w:firstLine="0"/>
              <w:jc w:val="left"/>
              <w:rPr>
                <w:rFonts w:ascii="Arial" w:hAnsi="Arial" w:cs="Arial"/>
                <w:color w:val="000000"/>
                <w:sz w:val="22"/>
                <w:szCs w:val="22"/>
              </w:rPr>
            </w:pPr>
            <w:r>
              <w:rPr>
                <w:noProof/>
              </w:rPr>
              <w:drawing>
                <wp:inline distT="0" distB="0" distL="0" distR="0" wp14:anchorId="2EAA3FAB" wp14:editId="48F5FEED">
                  <wp:extent cx="1514901" cy="1260396"/>
                  <wp:effectExtent l="0" t="0" r="0" b="0"/>
                  <wp:docPr id="188987"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87" name="Obraz 3"/>
                          <pic:cNvPicPr>
                            <a:picLocks noChangeAspect="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540814" cy="1281956"/>
                          </a:xfrm>
                          <a:prstGeom prst="rect">
                            <a:avLst/>
                          </a:prstGeom>
                          <a:noFill/>
                          <a:ln>
                            <a:noFill/>
                          </a:ln>
                        </pic:spPr>
                      </pic:pic>
                    </a:graphicData>
                  </a:graphic>
                </wp:inline>
              </w:drawing>
            </w:r>
          </w:p>
          <w:p w14:paraId="1010047A" w14:textId="77777777" w:rsidR="00906695" w:rsidRPr="00FD1766" w:rsidRDefault="00906695" w:rsidP="00906695">
            <w:pPr>
              <w:spacing w:after="0" w:line="240" w:lineRule="auto"/>
              <w:ind w:left="0" w:firstLine="0"/>
              <w:jc w:val="left"/>
              <w:rPr>
                <w:rFonts w:asciiTheme="minorHAnsi" w:hAnsiTheme="minorHAnsi" w:cstheme="minorHAnsi"/>
                <w:color w:val="000000"/>
                <w:sz w:val="18"/>
                <w:szCs w:val="18"/>
              </w:rPr>
            </w:pPr>
            <w:r w:rsidRPr="00FD1766">
              <w:rPr>
                <w:rFonts w:asciiTheme="minorHAnsi" w:hAnsiTheme="minorHAnsi" w:cstheme="minorHAnsi"/>
                <w:color w:val="000000"/>
                <w:sz w:val="18"/>
                <w:szCs w:val="18"/>
              </w:rPr>
              <w:t>Informacja o rodzajach słupów jest zawarta pod poniższymi linkami:</w:t>
            </w:r>
          </w:p>
          <w:p w14:paraId="51888526" w14:textId="77777777" w:rsidR="00906695" w:rsidRPr="00FD1766" w:rsidRDefault="00906695" w:rsidP="00906695">
            <w:pPr>
              <w:spacing w:after="0" w:line="240" w:lineRule="auto"/>
              <w:ind w:left="0" w:firstLine="0"/>
              <w:jc w:val="left"/>
              <w:rPr>
                <w:rFonts w:asciiTheme="minorHAnsi" w:hAnsiTheme="minorHAnsi" w:cstheme="minorHAnsi"/>
                <w:color w:val="000000"/>
                <w:sz w:val="18"/>
                <w:szCs w:val="18"/>
              </w:rPr>
            </w:pPr>
            <w:r w:rsidRPr="00FD1766">
              <w:rPr>
                <w:rFonts w:asciiTheme="minorHAnsi" w:hAnsiTheme="minorHAnsi" w:cstheme="minorHAnsi"/>
                <w:color w:val="000000"/>
                <w:sz w:val="18"/>
                <w:szCs w:val="18"/>
              </w:rPr>
              <w:t>https://www.eltelnetworks.pl/blog/2022/rodzaje-konstrukcji-wsporczych-linii-elektroenergetycznych/</w:t>
            </w:r>
          </w:p>
          <w:p w14:paraId="1F4EEC3C" w14:textId="77777777" w:rsidR="00906695" w:rsidRDefault="00CE27C4" w:rsidP="00906695">
            <w:pPr>
              <w:spacing w:after="0" w:line="240" w:lineRule="auto"/>
              <w:ind w:left="0" w:firstLine="0"/>
              <w:jc w:val="left"/>
              <w:rPr>
                <w:rFonts w:asciiTheme="minorHAnsi" w:hAnsiTheme="minorHAnsi" w:cstheme="minorHAnsi"/>
                <w:color w:val="000000"/>
                <w:sz w:val="18"/>
                <w:szCs w:val="18"/>
              </w:rPr>
            </w:pPr>
            <w:hyperlink r:id="rId46" w:history="1">
              <w:r w:rsidR="00906695" w:rsidRPr="006574AC">
                <w:rPr>
                  <w:rStyle w:val="Hipercze"/>
                  <w:rFonts w:asciiTheme="minorHAnsi" w:hAnsiTheme="minorHAnsi" w:cstheme="minorHAnsi"/>
                  <w:sz w:val="18"/>
                  <w:szCs w:val="18"/>
                </w:rPr>
                <w:t>https://www.energetyka.plus/slupy-energetyczne-w-liniach-napowietrznych-nn-sn-i-wn/</w:t>
              </w:r>
            </w:hyperlink>
          </w:p>
          <w:p w14:paraId="63A3D19F" w14:textId="51193C7E" w:rsidR="00906695" w:rsidRPr="003A6427" w:rsidRDefault="00906695" w:rsidP="00906695">
            <w:pPr>
              <w:spacing w:after="0" w:line="240" w:lineRule="auto"/>
              <w:ind w:left="0" w:firstLine="0"/>
              <w:jc w:val="left"/>
              <w:rPr>
                <w:rFonts w:ascii="Calibri" w:hAnsi="Calibri" w:cs="Calibri"/>
                <w:color w:val="000000"/>
                <w:sz w:val="18"/>
                <w:szCs w:val="18"/>
              </w:rPr>
            </w:pPr>
          </w:p>
        </w:tc>
      </w:tr>
      <w:tr w:rsidR="00906695" w:rsidRPr="003A6427" w14:paraId="188944F2" w14:textId="77777777" w:rsidTr="00906695">
        <w:trPr>
          <w:trHeight w:val="1690"/>
        </w:trPr>
        <w:tc>
          <w:tcPr>
            <w:tcW w:w="504" w:type="dxa"/>
            <w:tcBorders>
              <w:top w:val="single" w:sz="4" w:space="0" w:color="auto"/>
              <w:left w:val="single" w:sz="4" w:space="0" w:color="auto"/>
              <w:bottom w:val="single" w:sz="4" w:space="0" w:color="auto"/>
              <w:right w:val="single" w:sz="4" w:space="0" w:color="auto"/>
            </w:tcBorders>
            <w:noWrap/>
            <w:vAlign w:val="center"/>
          </w:tcPr>
          <w:p w14:paraId="66F99328" w14:textId="259B2134" w:rsidR="00906695" w:rsidRPr="003A6427" w:rsidRDefault="00906695" w:rsidP="00906695">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6</w:t>
            </w:r>
            <w:r w:rsidR="00096494">
              <w:rPr>
                <w:rFonts w:ascii="Calibri" w:hAnsi="Calibri" w:cs="Calibri"/>
                <w:color w:val="000000"/>
                <w:sz w:val="18"/>
                <w:szCs w:val="18"/>
              </w:rPr>
              <w:t>5</w:t>
            </w:r>
          </w:p>
        </w:tc>
        <w:tc>
          <w:tcPr>
            <w:tcW w:w="1081" w:type="dxa"/>
            <w:tcBorders>
              <w:top w:val="single" w:sz="4" w:space="0" w:color="auto"/>
              <w:left w:val="single" w:sz="4" w:space="0" w:color="auto"/>
              <w:bottom w:val="single" w:sz="4" w:space="0" w:color="auto"/>
              <w:right w:val="single" w:sz="4" w:space="0" w:color="auto"/>
            </w:tcBorders>
            <w:noWrap/>
            <w:vAlign w:val="center"/>
          </w:tcPr>
          <w:p w14:paraId="0F8F5C12" w14:textId="709DAF87" w:rsidR="00906695" w:rsidRPr="003A6427" w:rsidRDefault="00906695" w:rsidP="00906695">
            <w:pPr>
              <w:spacing w:after="0" w:line="240" w:lineRule="auto"/>
              <w:ind w:left="0" w:firstLine="0"/>
              <w:jc w:val="center"/>
              <w:rPr>
                <w:rFonts w:ascii="Calibri" w:hAnsi="Calibri" w:cs="Calibri"/>
                <w:sz w:val="18"/>
                <w:szCs w:val="18"/>
              </w:rPr>
            </w:pPr>
            <w:r w:rsidRPr="003A6427">
              <w:rPr>
                <w:rFonts w:ascii="Calibri" w:hAnsi="Calibri" w:cs="Calibri"/>
                <w:sz w:val="18"/>
                <w:szCs w:val="18"/>
              </w:rPr>
              <w:t>OT_BUWT_P</w:t>
            </w:r>
          </w:p>
        </w:tc>
        <w:tc>
          <w:tcPr>
            <w:tcW w:w="6520" w:type="dxa"/>
            <w:tcBorders>
              <w:top w:val="single" w:sz="4" w:space="0" w:color="auto"/>
              <w:left w:val="single" w:sz="4" w:space="0" w:color="auto"/>
              <w:bottom w:val="single" w:sz="4" w:space="0" w:color="auto"/>
              <w:right w:val="single" w:sz="4" w:space="0" w:color="auto"/>
            </w:tcBorders>
            <w:noWrap/>
            <w:vAlign w:val="center"/>
          </w:tcPr>
          <w:p w14:paraId="64C87AA8" w14:textId="6C63B272" w:rsidR="00906695" w:rsidRPr="003A6427" w:rsidRDefault="00906695" w:rsidP="00906695">
            <w:pPr>
              <w:spacing w:after="0" w:line="240" w:lineRule="auto"/>
              <w:ind w:left="0" w:firstLine="0"/>
              <w:jc w:val="left"/>
              <w:rPr>
                <w:rFonts w:ascii="Arial" w:hAnsi="Arial" w:cs="Arial"/>
                <w:color w:val="000000"/>
                <w:sz w:val="22"/>
                <w:szCs w:val="22"/>
              </w:rPr>
            </w:pPr>
            <w:r w:rsidRPr="003A6427">
              <w:rPr>
                <w:rFonts w:ascii="Calibri" w:hAnsi="Calibri" w:cs="Calibri"/>
                <w:color w:val="000000"/>
                <w:sz w:val="18"/>
                <w:szCs w:val="18"/>
              </w:rPr>
              <w:t xml:space="preserve">Proszę o potwierdzenie, że obiekty słupów energetycznych pozyskujemy nie tylko dla linii wysokiego napięcia, ale również dla linii średniego napięcia o ile tylko słupy wypełniają definicję z rozporządzenia </w:t>
            </w:r>
            <w:proofErr w:type="spellStart"/>
            <w:r w:rsidRPr="003A6427">
              <w:rPr>
                <w:rFonts w:ascii="Calibri" w:hAnsi="Calibri" w:cs="Calibri"/>
                <w:color w:val="000000"/>
                <w:sz w:val="18"/>
                <w:szCs w:val="18"/>
              </w:rPr>
              <w:t>tzn</w:t>
            </w:r>
            <w:proofErr w:type="spellEnd"/>
            <w:r w:rsidRPr="003A6427">
              <w:rPr>
                <w:rFonts w:ascii="Calibri" w:hAnsi="Calibri" w:cs="Calibri"/>
                <w:color w:val="000000"/>
                <w:sz w:val="18"/>
                <w:szCs w:val="18"/>
              </w:rPr>
              <w:t xml:space="preserve"> są konstrukcją kratową, żelbetową, rurową lub takie linie są poprowadzone nad przeszkodami?</w:t>
            </w:r>
          </w:p>
        </w:tc>
        <w:tc>
          <w:tcPr>
            <w:tcW w:w="7058" w:type="dxa"/>
            <w:vMerge/>
            <w:tcBorders>
              <w:top w:val="single" w:sz="4" w:space="0" w:color="auto"/>
              <w:left w:val="single" w:sz="4" w:space="0" w:color="auto"/>
              <w:bottom w:val="single" w:sz="4" w:space="0" w:color="auto"/>
              <w:right w:val="single" w:sz="4" w:space="0" w:color="auto"/>
            </w:tcBorders>
            <w:noWrap/>
            <w:hideMark/>
          </w:tcPr>
          <w:p w14:paraId="17404AFB" w14:textId="7FF5732C" w:rsidR="00906695" w:rsidRPr="003A6427" w:rsidRDefault="00906695" w:rsidP="00906695">
            <w:pPr>
              <w:spacing w:after="0" w:line="240" w:lineRule="auto"/>
              <w:ind w:left="0" w:firstLine="0"/>
              <w:jc w:val="left"/>
              <w:rPr>
                <w:rFonts w:ascii="Arial" w:hAnsi="Arial" w:cs="Arial"/>
                <w:color w:val="000000"/>
                <w:sz w:val="22"/>
                <w:szCs w:val="22"/>
              </w:rPr>
            </w:pPr>
          </w:p>
        </w:tc>
      </w:tr>
    </w:tbl>
    <w:p w14:paraId="22F7A77B" w14:textId="77777777" w:rsidR="0090794B" w:rsidRDefault="0090794B"/>
    <w:p w14:paraId="7C084313" w14:textId="77777777" w:rsidR="0090794B" w:rsidRDefault="0090794B"/>
    <w:tbl>
      <w:tblPr>
        <w:tblW w:w="15163" w:type="dxa"/>
        <w:tblCellMar>
          <w:left w:w="70" w:type="dxa"/>
          <w:right w:w="70" w:type="dxa"/>
        </w:tblCellMar>
        <w:tblLook w:val="04A0" w:firstRow="1" w:lastRow="0" w:firstColumn="1" w:lastColumn="0" w:noHBand="0" w:noVBand="1"/>
      </w:tblPr>
      <w:tblGrid>
        <w:gridCol w:w="504"/>
        <w:gridCol w:w="1944"/>
        <w:gridCol w:w="6194"/>
        <w:gridCol w:w="6521"/>
      </w:tblGrid>
      <w:tr w:rsidR="0090794B" w:rsidRPr="00B11993" w14:paraId="5511B801" w14:textId="77777777" w:rsidTr="00C30334">
        <w:trPr>
          <w:trHeight w:val="529"/>
        </w:trPr>
        <w:tc>
          <w:tcPr>
            <w:tcW w:w="50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EF4CC4" w14:textId="77777777" w:rsidR="0090794B" w:rsidRPr="00B11993" w:rsidRDefault="0090794B" w:rsidP="005C1BC5">
            <w:pPr>
              <w:spacing w:after="0" w:line="240" w:lineRule="auto"/>
              <w:ind w:left="0" w:firstLine="0"/>
              <w:jc w:val="center"/>
              <w:rPr>
                <w:rFonts w:ascii="Calibri" w:hAnsi="Calibri" w:cs="Calibri"/>
                <w:color w:val="000000"/>
                <w:sz w:val="18"/>
                <w:szCs w:val="18"/>
              </w:rPr>
            </w:pPr>
            <w:r w:rsidRPr="0091012B">
              <w:rPr>
                <w:rFonts w:asciiTheme="minorHAnsi" w:hAnsiTheme="minorHAnsi" w:cstheme="minorHAnsi"/>
                <w:b/>
                <w:bCs/>
                <w:color w:val="000000"/>
                <w:sz w:val="18"/>
                <w:szCs w:val="18"/>
              </w:rPr>
              <w:lastRenderedPageBreak/>
              <w:t>L.p.</w:t>
            </w:r>
          </w:p>
        </w:tc>
        <w:tc>
          <w:tcPr>
            <w:tcW w:w="1944" w:type="dxa"/>
            <w:tcBorders>
              <w:top w:val="single" w:sz="4" w:space="0" w:color="auto"/>
              <w:left w:val="nil"/>
              <w:bottom w:val="single" w:sz="4" w:space="0" w:color="auto"/>
              <w:right w:val="nil"/>
            </w:tcBorders>
            <w:shd w:val="clear" w:color="auto" w:fill="D9D9D9" w:themeFill="background1" w:themeFillShade="D9"/>
            <w:vAlign w:val="center"/>
          </w:tcPr>
          <w:p w14:paraId="4C60E500" w14:textId="77777777" w:rsidR="0090794B" w:rsidRPr="00B11993" w:rsidRDefault="0090794B" w:rsidP="005C1BC5">
            <w:pPr>
              <w:spacing w:after="0" w:line="240" w:lineRule="auto"/>
              <w:ind w:left="0" w:firstLine="0"/>
              <w:jc w:val="center"/>
              <w:rPr>
                <w:rFonts w:ascii="Calibri" w:hAnsi="Calibri" w:cs="Calibri"/>
                <w:sz w:val="18"/>
                <w:szCs w:val="18"/>
              </w:rPr>
            </w:pPr>
            <w:r w:rsidRPr="0091012B">
              <w:rPr>
                <w:rFonts w:asciiTheme="minorHAnsi" w:hAnsiTheme="minorHAnsi" w:cstheme="minorHAnsi"/>
                <w:b/>
                <w:bCs/>
                <w:color w:val="000000"/>
                <w:sz w:val="18"/>
                <w:szCs w:val="18"/>
              </w:rPr>
              <w:t>klasa obiektów</w:t>
            </w:r>
          </w:p>
        </w:tc>
        <w:tc>
          <w:tcPr>
            <w:tcW w:w="6194" w:type="dxa"/>
            <w:tcBorders>
              <w:top w:val="single" w:sz="4" w:space="0" w:color="auto"/>
              <w:left w:val="single" w:sz="4" w:space="0" w:color="auto"/>
              <w:bottom w:val="single" w:sz="4" w:space="0" w:color="auto"/>
              <w:right w:val="nil"/>
            </w:tcBorders>
            <w:shd w:val="clear" w:color="auto" w:fill="D9D9D9" w:themeFill="background1" w:themeFillShade="D9"/>
            <w:vAlign w:val="center"/>
          </w:tcPr>
          <w:p w14:paraId="3C3E1D1F" w14:textId="77777777" w:rsidR="0090794B" w:rsidRPr="00B11993" w:rsidRDefault="0090794B" w:rsidP="005C1BC5">
            <w:pPr>
              <w:spacing w:after="0" w:line="240" w:lineRule="auto"/>
              <w:ind w:left="0" w:firstLine="0"/>
              <w:jc w:val="left"/>
              <w:rPr>
                <w:rFonts w:ascii="Calibri" w:hAnsi="Calibri" w:cs="Calibri"/>
                <w:sz w:val="18"/>
                <w:szCs w:val="18"/>
              </w:rPr>
            </w:pPr>
            <w:r w:rsidRPr="0091012B">
              <w:rPr>
                <w:rFonts w:asciiTheme="minorHAnsi" w:hAnsiTheme="minorHAnsi" w:cstheme="minorHAnsi"/>
                <w:b/>
                <w:bCs/>
                <w:color w:val="000000"/>
                <w:sz w:val="18"/>
                <w:szCs w:val="18"/>
              </w:rPr>
              <w:t>Pytanie</w:t>
            </w:r>
          </w:p>
        </w:tc>
        <w:tc>
          <w:tcPr>
            <w:tcW w:w="65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F00C39" w14:textId="77777777" w:rsidR="0090794B" w:rsidRPr="00B11993" w:rsidRDefault="0090794B" w:rsidP="005C1BC5">
            <w:pPr>
              <w:spacing w:after="0" w:line="240" w:lineRule="auto"/>
              <w:ind w:left="0" w:firstLine="0"/>
              <w:jc w:val="left"/>
              <w:rPr>
                <w:rFonts w:ascii="Calibri" w:hAnsi="Calibri" w:cs="Calibri"/>
                <w:sz w:val="18"/>
                <w:szCs w:val="18"/>
              </w:rPr>
            </w:pPr>
            <w:r w:rsidRPr="0091012B">
              <w:rPr>
                <w:rFonts w:asciiTheme="minorHAnsi" w:hAnsiTheme="minorHAnsi" w:cstheme="minorHAnsi"/>
                <w:b/>
                <w:bCs/>
                <w:sz w:val="18"/>
                <w:szCs w:val="18"/>
              </w:rPr>
              <w:t>Odpowiedź</w:t>
            </w:r>
          </w:p>
        </w:tc>
      </w:tr>
      <w:tr w:rsidR="0090794B" w:rsidRPr="003A6427" w14:paraId="6C4247ED" w14:textId="77777777" w:rsidTr="00F41246">
        <w:trPr>
          <w:trHeight w:val="1867"/>
        </w:trPr>
        <w:tc>
          <w:tcPr>
            <w:tcW w:w="5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46F491" w14:textId="2C92527B" w:rsidR="0090794B" w:rsidRDefault="006D0CBD" w:rsidP="00B73A42">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6</w:t>
            </w:r>
            <w:r w:rsidR="00096494">
              <w:rPr>
                <w:rFonts w:ascii="Calibri" w:hAnsi="Calibri" w:cs="Calibri"/>
                <w:color w:val="000000"/>
                <w:sz w:val="18"/>
                <w:szCs w:val="18"/>
              </w:rPr>
              <w:t>6</w:t>
            </w:r>
          </w:p>
        </w:tc>
        <w:tc>
          <w:tcPr>
            <w:tcW w:w="19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212183" w14:textId="393E870B" w:rsidR="0090794B" w:rsidRPr="003A6427" w:rsidRDefault="0090794B" w:rsidP="003A6427">
            <w:pPr>
              <w:spacing w:after="0" w:line="240" w:lineRule="auto"/>
              <w:ind w:left="0" w:firstLine="0"/>
              <w:jc w:val="center"/>
              <w:rPr>
                <w:rFonts w:ascii="Calibri" w:hAnsi="Calibri" w:cs="Calibri"/>
                <w:sz w:val="18"/>
                <w:szCs w:val="18"/>
              </w:rPr>
            </w:pPr>
            <w:r>
              <w:rPr>
                <w:rFonts w:ascii="Calibri" w:hAnsi="Calibri" w:cs="Calibri"/>
                <w:sz w:val="18"/>
                <w:szCs w:val="18"/>
              </w:rPr>
              <w:t>OT_BUIB_A</w:t>
            </w:r>
          </w:p>
        </w:tc>
        <w:tc>
          <w:tcPr>
            <w:tcW w:w="6194" w:type="dxa"/>
            <w:tcBorders>
              <w:top w:val="single" w:sz="4" w:space="0" w:color="auto"/>
              <w:left w:val="single" w:sz="4" w:space="0" w:color="auto"/>
              <w:bottom w:val="single" w:sz="4" w:space="0" w:color="auto"/>
              <w:right w:val="single" w:sz="4" w:space="0" w:color="auto"/>
            </w:tcBorders>
            <w:shd w:val="clear" w:color="auto" w:fill="auto"/>
            <w:noWrap/>
          </w:tcPr>
          <w:p w14:paraId="3B23D086" w14:textId="77777777" w:rsidR="0090794B" w:rsidRPr="0090794B" w:rsidRDefault="0090794B" w:rsidP="0090794B">
            <w:pPr>
              <w:spacing w:after="0" w:line="240" w:lineRule="auto"/>
              <w:ind w:left="0" w:firstLine="0"/>
              <w:jc w:val="left"/>
              <w:rPr>
                <w:rFonts w:asciiTheme="minorHAnsi" w:hAnsiTheme="minorHAnsi" w:cstheme="minorHAnsi"/>
                <w:color w:val="000000"/>
                <w:sz w:val="18"/>
                <w:szCs w:val="18"/>
              </w:rPr>
            </w:pPr>
            <w:r w:rsidRPr="0090794B">
              <w:rPr>
                <w:rFonts w:asciiTheme="minorHAnsi" w:hAnsiTheme="minorHAnsi" w:cstheme="minorHAnsi"/>
                <w:color w:val="000000"/>
                <w:sz w:val="18"/>
                <w:szCs w:val="18"/>
              </w:rPr>
              <w:t>"W jaki sposób powinien być wprowadzony do bazy obiekt „amfiteatr”.</w:t>
            </w:r>
          </w:p>
          <w:p w14:paraId="6803718E" w14:textId="77777777" w:rsidR="0090794B" w:rsidRPr="0090794B" w:rsidRDefault="0090794B" w:rsidP="0090794B">
            <w:pPr>
              <w:spacing w:after="0" w:line="240" w:lineRule="auto"/>
              <w:ind w:left="0" w:firstLine="0"/>
              <w:jc w:val="left"/>
              <w:rPr>
                <w:rFonts w:asciiTheme="minorHAnsi" w:hAnsiTheme="minorHAnsi" w:cstheme="minorHAnsi"/>
                <w:color w:val="000000"/>
                <w:sz w:val="18"/>
                <w:szCs w:val="18"/>
              </w:rPr>
            </w:pPr>
            <w:r w:rsidRPr="0090794B">
              <w:rPr>
                <w:rFonts w:asciiTheme="minorHAnsi" w:hAnsiTheme="minorHAnsi" w:cstheme="minorHAnsi"/>
                <w:color w:val="000000"/>
                <w:sz w:val="18"/>
                <w:szCs w:val="18"/>
              </w:rPr>
              <w:t>W poprzedniej wersji rozporządzenia składał się on z obiektu estrada i trybuny. W chwili obecnej estrada została przejęta jako amfiteatr natomiast trybuny nie są wprowadzane.</w:t>
            </w:r>
          </w:p>
          <w:p w14:paraId="67283C5C" w14:textId="77777777" w:rsidR="0090794B" w:rsidRPr="0090794B" w:rsidRDefault="0090794B" w:rsidP="0090794B">
            <w:pPr>
              <w:spacing w:after="0" w:line="240" w:lineRule="auto"/>
              <w:ind w:left="0" w:firstLine="0"/>
              <w:jc w:val="left"/>
              <w:rPr>
                <w:rFonts w:asciiTheme="minorHAnsi" w:hAnsiTheme="minorHAnsi" w:cstheme="minorHAnsi"/>
                <w:color w:val="000000"/>
                <w:sz w:val="18"/>
                <w:szCs w:val="18"/>
              </w:rPr>
            </w:pPr>
            <w:r w:rsidRPr="0090794B">
              <w:rPr>
                <w:rFonts w:asciiTheme="minorHAnsi" w:hAnsiTheme="minorHAnsi" w:cstheme="minorHAnsi"/>
                <w:color w:val="000000"/>
                <w:sz w:val="18"/>
                <w:szCs w:val="18"/>
              </w:rPr>
              <w:t>Na załączonym zrzucie przykładowa sytuacja.</w:t>
            </w:r>
          </w:p>
          <w:p w14:paraId="03849173" w14:textId="77777777" w:rsidR="0090794B" w:rsidRDefault="0090794B" w:rsidP="0090794B">
            <w:pPr>
              <w:spacing w:after="0" w:line="240" w:lineRule="auto"/>
              <w:ind w:left="0" w:firstLine="0"/>
              <w:jc w:val="left"/>
              <w:rPr>
                <w:rFonts w:asciiTheme="minorHAnsi" w:hAnsiTheme="minorHAnsi" w:cstheme="minorHAnsi"/>
                <w:color w:val="000000"/>
                <w:sz w:val="18"/>
                <w:szCs w:val="18"/>
              </w:rPr>
            </w:pPr>
            <w:r w:rsidRPr="0090794B">
              <w:rPr>
                <w:rFonts w:asciiTheme="minorHAnsi" w:hAnsiTheme="minorHAnsi" w:cstheme="minorHAnsi"/>
                <w:color w:val="000000"/>
                <w:sz w:val="18"/>
                <w:szCs w:val="18"/>
              </w:rPr>
              <w:t>Czy zatem zasięg obiektu amfiteatr nie powinien być rozszerzony również na trybuny (analogicznym przykładem może być stadion, który w chwili obecnej rozszerza się na trybuny) "</w:t>
            </w:r>
          </w:p>
          <w:p w14:paraId="39F57F6F" w14:textId="77777777" w:rsidR="0090794B" w:rsidRDefault="0090794B" w:rsidP="0090794B">
            <w:pPr>
              <w:spacing w:after="0" w:line="240" w:lineRule="auto"/>
              <w:ind w:left="0" w:firstLine="0"/>
              <w:jc w:val="left"/>
              <w:rPr>
                <w:rFonts w:asciiTheme="minorHAnsi" w:hAnsiTheme="minorHAnsi" w:cstheme="minorHAnsi"/>
                <w:color w:val="000000"/>
                <w:sz w:val="18"/>
                <w:szCs w:val="18"/>
              </w:rPr>
            </w:pPr>
            <w:r>
              <w:rPr>
                <w:noProof/>
              </w:rPr>
              <w:drawing>
                <wp:inline distT="0" distB="0" distL="0" distR="0" wp14:anchorId="37095143" wp14:editId="7B7F51B3">
                  <wp:extent cx="2505075" cy="1552575"/>
                  <wp:effectExtent l="0" t="0" r="9525" b="9525"/>
                  <wp:docPr id="209482" name="Obraz 1" descr="Obraz zawierający na wolnym powietrzu, roślina, trawa, drzewo&#10;&#10;Zawartość wygenerowana przez AI może być niepoprawna.">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701853C-9204-795C-BA87-5D32268055A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82" name="Obraz 1" descr="Obraz zawierający na wolnym powietrzu, roślina, trawa, drzewo&#10;&#10;Zawartość wygenerowana przez AI może być niepoprawna.">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701853C-9204-795C-BA87-5D32268055AC}"/>
                              </a:ext>
                            </a:extLst>
                          </pic:cNvPr>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505075" cy="1552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5B0F7954" w14:textId="22B4B056" w:rsidR="0090794B" w:rsidRPr="00AC6FF5" w:rsidRDefault="0090794B" w:rsidP="0090794B">
            <w:pPr>
              <w:spacing w:after="0" w:line="240" w:lineRule="auto"/>
              <w:ind w:left="0" w:firstLine="0"/>
              <w:jc w:val="left"/>
              <w:rPr>
                <w:rFonts w:asciiTheme="minorHAnsi" w:hAnsiTheme="minorHAnsi" w:cstheme="minorHAnsi"/>
                <w:color w:val="000000"/>
                <w:sz w:val="18"/>
                <w:szCs w:val="18"/>
              </w:rPr>
            </w:pPr>
          </w:p>
        </w:tc>
        <w:tc>
          <w:tcPr>
            <w:tcW w:w="6521" w:type="dxa"/>
            <w:tcBorders>
              <w:top w:val="single" w:sz="4" w:space="0" w:color="auto"/>
              <w:left w:val="single" w:sz="4" w:space="0" w:color="auto"/>
              <w:bottom w:val="single" w:sz="4" w:space="0" w:color="auto"/>
              <w:right w:val="single" w:sz="4" w:space="0" w:color="auto"/>
            </w:tcBorders>
            <w:shd w:val="clear" w:color="auto" w:fill="auto"/>
            <w:noWrap/>
          </w:tcPr>
          <w:p w14:paraId="6DB60AF3" w14:textId="77777777" w:rsidR="0090794B" w:rsidRDefault="00D925E2" w:rsidP="0026795E">
            <w:pPr>
              <w:spacing w:after="0" w:line="240" w:lineRule="auto"/>
              <w:ind w:left="0" w:firstLine="0"/>
              <w:jc w:val="left"/>
              <w:rPr>
                <w:rFonts w:asciiTheme="minorHAnsi" w:hAnsiTheme="minorHAnsi" w:cstheme="minorHAnsi"/>
                <w:color w:val="000000"/>
                <w:sz w:val="18"/>
                <w:szCs w:val="18"/>
              </w:rPr>
            </w:pPr>
            <w:r w:rsidRPr="00D925E2">
              <w:rPr>
                <w:rFonts w:asciiTheme="minorHAnsi" w:hAnsiTheme="minorHAnsi" w:cstheme="minorHAnsi"/>
                <w:color w:val="000000"/>
                <w:sz w:val="18"/>
                <w:szCs w:val="18"/>
              </w:rPr>
              <w:t>Zasięg amfiteatru ma obejmować scenę/estradę i trybuny. Amfiteatr swoim zasięgiem powinien obejmować scenę widowiskową (estradę), widownię oraz zaplecze dla aktorów.</w:t>
            </w:r>
          </w:p>
          <w:p w14:paraId="38A1C2D3" w14:textId="77777777" w:rsidR="00D925E2" w:rsidRDefault="00D925E2" w:rsidP="0026795E">
            <w:pPr>
              <w:spacing w:after="0" w:line="240" w:lineRule="auto"/>
              <w:ind w:left="0" w:firstLine="0"/>
              <w:jc w:val="left"/>
              <w:rPr>
                <w:rFonts w:asciiTheme="minorHAnsi" w:hAnsiTheme="minorHAnsi" w:cstheme="minorHAnsi"/>
                <w:color w:val="000000"/>
                <w:sz w:val="18"/>
                <w:szCs w:val="18"/>
              </w:rPr>
            </w:pPr>
            <w:r>
              <w:rPr>
                <w:noProof/>
              </w:rPr>
              <w:drawing>
                <wp:inline distT="0" distB="0" distL="0" distR="0" wp14:anchorId="011C8CD6" wp14:editId="15D5E80B">
                  <wp:extent cx="1698172" cy="1148157"/>
                  <wp:effectExtent l="0" t="0" r="0" b="0"/>
                  <wp:docPr id="209483" name="Obraz 2">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863D9E5-7E6E-BA1E-61F5-11D37C76A7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83" name="Obraz 2">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863D9E5-7E6E-BA1E-61F5-11D37C76A7D0}"/>
                              </a:ext>
                            </a:extLst>
                          </pic:cNvPr>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704692" cy="1152565"/>
                          </a:xfrm>
                          <a:prstGeom prst="rect">
                            <a:avLst/>
                          </a:prstGeom>
                          <a:noFill/>
                          <a:ln>
                            <a:noFill/>
                          </a:ln>
                        </pic:spPr>
                      </pic:pic>
                    </a:graphicData>
                  </a:graphic>
                </wp:inline>
              </w:drawing>
            </w:r>
          </w:p>
          <w:p w14:paraId="7BAE6414" w14:textId="0D9C070C" w:rsidR="00D925E2" w:rsidRPr="0026795E" w:rsidRDefault="00D925E2" w:rsidP="0026795E">
            <w:pPr>
              <w:spacing w:after="0" w:line="240" w:lineRule="auto"/>
              <w:ind w:left="0" w:firstLine="0"/>
              <w:jc w:val="left"/>
              <w:rPr>
                <w:rFonts w:asciiTheme="minorHAnsi" w:hAnsiTheme="minorHAnsi" w:cstheme="minorHAnsi"/>
                <w:color w:val="000000"/>
                <w:sz w:val="18"/>
                <w:szCs w:val="18"/>
              </w:rPr>
            </w:pPr>
            <w:r>
              <w:rPr>
                <w:rFonts w:asciiTheme="minorHAnsi" w:hAnsiTheme="minorHAnsi" w:cstheme="minorHAnsi"/>
                <w:color w:val="000000"/>
                <w:sz w:val="18"/>
                <w:szCs w:val="18"/>
              </w:rPr>
              <w:t xml:space="preserve">Jest: </w:t>
            </w:r>
            <w:r>
              <w:rPr>
                <w:noProof/>
              </w:rPr>
              <w:drawing>
                <wp:inline distT="0" distB="0" distL="0" distR="0" wp14:anchorId="6D2A2B63" wp14:editId="3E6D4939">
                  <wp:extent cx="986439" cy="1151907"/>
                  <wp:effectExtent l="0" t="0" r="4445" b="0"/>
                  <wp:docPr id="209484" name="Obraz 3" descr="Obraz zawierający lotnicze, mapa, Fotografia lotnicza, Widok z lotu ptaka&#10;&#10;Zawartość wygenerowana przez AI może być niepoprawna.">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15962A3-09A7-ECF3-2CC3-C62594C32F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84" name="Obraz 3" descr="Obraz zawierający lotnicze, mapa, Fotografia lotnicza, Widok z lotu ptaka&#10;&#10;Zawartość wygenerowana przez AI może być niepoprawna.">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15962A3-09A7-ECF3-2CC3-C62594C32F20}"/>
                              </a:ext>
                            </a:extLst>
                          </pic:cNvPr>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992018" cy="1158421"/>
                          </a:xfrm>
                          <a:prstGeom prst="rect">
                            <a:avLst/>
                          </a:prstGeom>
                          <a:noFill/>
                          <a:ln>
                            <a:noFill/>
                          </a:ln>
                        </pic:spPr>
                      </pic:pic>
                    </a:graphicData>
                  </a:graphic>
                </wp:inline>
              </w:drawing>
            </w:r>
            <w:r>
              <w:rPr>
                <w:rFonts w:asciiTheme="minorHAnsi" w:hAnsiTheme="minorHAnsi" w:cstheme="minorHAnsi"/>
                <w:color w:val="000000"/>
                <w:sz w:val="18"/>
                <w:szCs w:val="18"/>
              </w:rPr>
              <w:t xml:space="preserve"> Powinno być: </w:t>
            </w:r>
            <w:r>
              <w:rPr>
                <w:noProof/>
              </w:rPr>
              <w:drawing>
                <wp:inline distT="0" distB="0" distL="0" distR="0" wp14:anchorId="35C70225" wp14:editId="1C3EF0BD">
                  <wp:extent cx="1093336" cy="1151907"/>
                  <wp:effectExtent l="0" t="0" r="0" b="0"/>
                  <wp:docPr id="209485" name="Obraz 4" descr="Obraz zawierający mapa, lotnicze, Fotografia lotnicza, Widok z lotu ptaka&#10;&#10;Zawartość wygenerowana przez AI może być niepoprawna.">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F494E2D-7618-558B-FD5A-426AD17EEE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85" name="Obraz 4" descr="Obraz zawierający mapa, lotnicze, Fotografia lotnicza, Widok z lotu ptaka&#10;&#10;Zawartość wygenerowana przez AI może być niepoprawna.">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F494E2D-7618-558B-FD5A-426AD17EEE42}"/>
                              </a:ext>
                            </a:extLst>
                          </pic:cNvPr>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102834" cy="1161914"/>
                          </a:xfrm>
                          <a:prstGeom prst="rect">
                            <a:avLst/>
                          </a:prstGeom>
                          <a:noFill/>
                          <a:ln>
                            <a:noFill/>
                          </a:ln>
                        </pic:spPr>
                      </pic:pic>
                    </a:graphicData>
                  </a:graphic>
                </wp:inline>
              </w:drawing>
            </w:r>
          </w:p>
        </w:tc>
      </w:tr>
      <w:tr w:rsidR="00D925E2" w:rsidRPr="003A6427" w14:paraId="2BEB3716" w14:textId="77777777" w:rsidTr="00F41246">
        <w:trPr>
          <w:trHeight w:val="1867"/>
        </w:trPr>
        <w:tc>
          <w:tcPr>
            <w:tcW w:w="504" w:type="dxa"/>
            <w:vMerge w:val="restart"/>
            <w:tcBorders>
              <w:top w:val="single" w:sz="4" w:space="0" w:color="auto"/>
              <w:left w:val="single" w:sz="4" w:space="0" w:color="auto"/>
              <w:right w:val="single" w:sz="4" w:space="0" w:color="auto"/>
            </w:tcBorders>
            <w:shd w:val="clear" w:color="auto" w:fill="auto"/>
            <w:noWrap/>
            <w:vAlign w:val="center"/>
          </w:tcPr>
          <w:p w14:paraId="14AF0736" w14:textId="4C781D6A" w:rsidR="00D925E2" w:rsidRDefault="00D925E2" w:rsidP="00B73A42">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6</w:t>
            </w:r>
            <w:r w:rsidR="00096494">
              <w:rPr>
                <w:rFonts w:ascii="Calibri" w:hAnsi="Calibri" w:cs="Calibri"/>
                <w:color w:val="000000"/>
                <w:sz w:val="18"/>
                <w:szCs w:val="18"/>
              </w:rPr>
              <w:t>7</w:t>
            </w:r>
          </w:p>
        </w:tc>
        <w:tc>
          <w:tcPr>
            <w:tcW w:w="1944" w:type="dxa"/>
            <w:vMerge w:val="restart"/>
            <w:tcBorders>
              <w:top w:val="single" w:sz="4" w:space="0" w:color="auto"/>
              <w:left w:val="single" w:sz="4" w:space="0" w:color="auto"/>
              <w:right w:val="single" w:sz="4" w:space="0" w:color="auto"/>
            </w:tcBorders>
            <w:shd w:val="clear" w:color="auto" w:fill="auto"/>
            <w:noWrap/>
            <w:vAlign w:val="center"/>
          </w:tcPr>
          <w:p w14:paraId="19B466BB" w14:textId="4C5D043A" w:rsidR="00D925E2" w:rsidRDefault="00D925E2" w:rsidP="003A6427">
            <w:pPr>
              <w:spacing w:after="0" w:line="240" w:lineRule="auto"/>
              <w:ind w:left="0" w:firstLine="0"/>
              <w:jc w:val="center"/>
              <w:rPr>
                <w:rFonts w:ascii="Calibri" w:hAnsi="Calibri" w:cs="Calibri"/>
                <w:sz w:val="18"/>
                <w:szCs w:val="18"/>
              </w:rPr>
            </w:pPr>
            <w:r>
              <w:rPr>
                <w:rFonts w:ascii="Calibri" w:hAnsi="Calibri" w:cs="Calibri"/>
                <w:sz w:val="18"/>
                <w:szCs w:val="18"/>
              </w:rPr>
              <w:t>OT_BUIB_A</w:t>
            </w:r>
          </w:p>
        </w:tc>
        <w:tc>
          <w:tcPr>
            <w:tcW w:w="6194" w:type="dxa"/>
            <w:tcBorders>
              <w:top w:val="single" w:sz="4" w:space="0" w:color="auto"/>
              <w:left w:val="single" w:sz="4" w:space="0" w:color="auto"/>
              <w:bottom w:val="single" w:sz="4" w:space="0" w:color="auto"/>
              <w:right w:val="single" w:sz="4" w:space="0" w:color="auto"/>
            </w:tcBorders>
            <w:shd w:val="clear" w:color="auto" w:fill="auto"/>
            <w:noWrap/>
          </w:tcPr>
          <w:p w14:paraId="7172C561" w14:textId="37BBDD55" w:rsidR="00D925E2" w:rsidRPr="00D925E2" w:rsidRDefault="00D925E2" w:rsidP="00D925E2">
            <w:pPr>
              <w:spacing w:after="0" w:line="240" w:lineRule="auto"/>
              <w:ind w:left="0" w:firstLine="0"/>
              <w:jc w:val="left"/>
              <w:rPr>
                <w:rFonts w:asciiTheme="minorHAnsi" w:hAnsiTheme="minorHAnsi" w:cstheme="minorHAnsi"/>
                <w:color w:val="000000"/>
                <w:sz w:val="18"/>
                <w:szCs w:val="18"/>
              </w:rPr>
            </w:pPr>
            <w:r w:rsidRPr="00D925E2">
              <w:rPr>
                <w:rFonts w:asciiTheme="minorHAnsi" w:hAnsiTheme="minorHAnsi" w:cstheme="minorHAnsi"/>
                <w:color w:val="000000"/>
                <w:sz w:val="18"/>
                <w:szCs w:val="18"/>
              </w:rPr>
              <w:t>"W związku z występującymi rozbieżnościami w charakterze obiektów przedstawianych jako amfiteatr w bazach BDOT10k, proszę o doprecyzowanie co konkretnie należy wprowadzać jako amfiteatr. Jaką funkcję powinny mieć budynki znajdujące się na obszarze amfiteatru?</w:t>
            </w:r>
          </w:p>
          <w:p w14:paraId="5B0B0DED" w14:textId="77777777" w:rsidR="00D925E2" w:rsidRPr="00D925E2" w:rsidRDefault="00D925E2" w:rsidP="00D925E2">
            <w:pPr>
              <w:spacing w:after="0" w:line="240" w:lineRule="auto"/>
              <w:ind w:left="0" w:firstLine="0"/>
              <w:jc w:val="left"/>
              <w:rPr>
                <w:rFonts w:asciiTheme="minorHAnsi" w:hAnsiTheme="minorHAnsi" w:cstheme="minorHAnsi"/>
                <w:color w:val="000000"/>
                <w:sz w:val="18"/>
                <w:szCs w:val="18"/>
              </w:rPr>
            </w:pPr>
            <w:r w:rsidRPr="00D925E2">
              <w:rPr>
                <w:rFonts w:asciiTheme="minorHAnsi" w:hAnsiTheme="minorHAnsi" w:cstheme="minorHAnsi"/>
                <w:color w:val="000000"/>
                <w:sz w:val="18"/>
                <w:szCs w:val="18"/>
              </w:rPr>
              <w:t>Przykłady:</w:t>
            </w:r>
          </w:p>
          <w:p w14:paraId="52222852" w14:textId="77777777" w:rsidR="00D925E2" w:rsidRPr="00D925E2" w:rsidRDefault="00D925E2" w:rsidP="00D925E2">
            <w:pPr>
              <w:spacing w:after="0" w:line="240" w:lineRule="auto"/>
              <w:ind w:left="0" w:firstLine="0"/>
              <w:jc w:val="left"/>
              <w:rPr>
                <w:rFonts w:asciiTheme="minorHAnsi" w:hAnsiTheme="minorHAnsi" w:cstheme="minorHAnsi"/>
                <w:color w:val="000000"/>
                <w:sz w:val="18"/>
                <w:szCs w:val="18"/>
              </w:rPr>
            </w:pPr>
            <w:r w:rsidRPr="00D925E2">
              <w:rPr>
                <w:rFonts w:asciiTheme="minorHAnsi" w:hAnsiTheme="minorHAnsi" w:cstheme="minorHAnsi"/>
                <w:color w:val="000000"/>
                <w:sz w:val="18"/>
                <w:szCs w:val="18"/>
              </w:rPr>
              <w:t xml:space="preserve">1. Amfiteatr Kadzielnia w Kielcach </w:t>
            </w:r>
          </w:p>
          <w:p w14:paraId="0371A8DC" w14:textId="77777777" w:rsidR="00D925E2" w:rsidRPr="00D925E2" w:rsidRDefault="00D925E2" w:rsidP="00D925E2">
            <w:pPr>
              <w:spacing w:after="0" w:line="240" w:lineRule="auto"/>
              <w:ind w:left="0" w:firstLine="0"/>
              <w:jc w:val="left"/>
              <w:rPr>
                <w:rFonts w:asciiTheme="minorHAnsi" w:hAnsiTheme="minorHAnsi" w:cstheme="minorHAnsi"/>
                <w:color w:val="000000"/>
                <w:sz w:val="18"/>
                <w:szCs w:val="18"/>
              </w:rPr>
            </w:pPr>
            <w:r w:rsidRPr="00D925E2">
              <w:rPr>
                <w:rFonts w:asciiTheme="minorHAnsi" w:hAnsiTheme="minorHAnsi" w:cstheme="minorHAnsi"/>
                <w:color w:val="000000"/>
                <w:sz w:val="18"/>
                <w:szCs w:val="18"/>
              </w:rPr>
              <w:t>– scena jako budynek BUBD_A, funkcja Dom kultury</w:t>
            </w:r>
          </w:p>
          <w:p w14:paraId="1390137D" w14:textId="77777777" w:rsidR="00D925E2" w:rsidRDefault="00D925E2" w:rsidP="00D925E2">
            <w:pPr>
              <w:spacing w:after="0" w:line="240" w:lineRule="auto"/>
              <w:ind w:left="0" w:firstLine="0"/>
              <w:jc w:val="left"/>
              <w:rPr>
                <w:rFonts w:asciiTheme="minorHAnsi" w:hAnsiTheme="minorHAnsi" w:cstheme="minorHAnsi"/>
                <w:color w:val="000000"/>
                <w:sz w:val="18"/>
                <w:szCs w:val="18"/>
              </w:rPr>
            </w:pPr>
            <w:r w:rsidRPr="00D925E2">
              <w:rPr>
                <w:rFonts w:asciiTheme="minorHAnsi" w:hAnsiTheme="minorHAnsi" w:cstheme="minorHAnsi"/>
                <w:color w:val="000000"/>
                <w:sz w:val="18"/>
                <w:szCs w:val="18"/>
              </w:rPr>
              <w:t>– cała widownia jako amfiteatr BUIB_A"</w:t>
            </w:r>
          </w:p>
          <w:p w14:paraId="38D5CBAE" w14:textId="5B154AF2" w:rsidR="00D925E2" w:rsidRPr="0090794B" w:rsidRDefault="00D925E2" w:rsidP="00D925E2">
            <w:pPr>
              <w:spacing w:after="0" w:line="240" w:lineRule="auto"/>
              <w:ind w:left="0" w:firstLine="0"/>
              <w:jc w:val="left"/>
              <w:rPr>
                <w:rFonts w:asciiTheme="minorHAnsi" w:hAnsiTheme="minorHAnsi" w:cstheme="minorHAnsi"/>
                <w:color w:val="000000"/>
                <w:sz w:val="18"/>
                <w:szCs w:val="18"/>
              </w:rPr>
            </w:pPr>
            <w:r>
              <w:rPr>
                <w:noProof/>
              </w:rPr>
              <w:drawing>
                <wp:inline distT="0" distB="0" distL="0" distR="0" wp14:anchorId="6483E049" wp14:editId="0ABE6D29">
                  <wp:extent cx="914400" cy="965675"/>
                  <wp:effectExtent l="0" t="0" r="0" b="6350"/>
                  <wp:docPr id="209473" name="Obraz 3" descr="Obraz zawierający tekst, diagram, mapa, Czcionka&#10;&#10;Zawartość wygenerowana przez AI może być niepoprawna.">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3020104-E980-BF27-A3C5-3F4E75E57E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73" name="Obraz 3" descr="Obraz zawierający tekst, diagram, mapa, Czcionka&#10;&#10;Zawartość wygenerowana przez AI może być niepoprawna.">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3020104-E980-BF27-A3C5-3F4E75E57EF5}"/>
                              </a:ext>
                            </a:extLst>
                          </pic:cNvPr>
                          <pic:cNvPicPr>
                            <a:picLocks noChangeAspect="1" noChangeArrowheads="1"/>
                          </pic:cNvPicPr>
                        </pic:nvPicPr>
                        <pic:blipFill>
                          <a:blip r:embed="rId51">
                            <a:extLst>
                              <a:ext uri="{28A0092B-C50C-407E-A947-70E740481C1C}">
                                <a14:useLocalDpi xmlns:a14="http://schemas.microsoft.com/office/drawing/2010/main" val="0"/>
                              </a:ext>
                            </a:extLst>
                          </a:blip>
                          <a:srcRect l="716" t="9952" r="64265" b="24146"/>
                          <a:stretch>
                            <a:fillRect/>
                          </a:stretch>
                        </pic:blipFill>
                        <pic:spPr bwMode="auto">
                          <a:xfrm>
                            <a:off x="0" y="0"/>
                            <a:ext cx="916055" cy="967423"/>
                          </a:xfrm>
                          <a:prstGeom prst="rect">
                            <a:avLst/>
                          </a:prstGeom>
                          <a:noFill/>
                          <a:ln>
                            <a:noFill/>
                          </a:ln>
                        </pic:spPr>
                      </pic:pic>
                    </a:graphicData>
                  </a:graphic>
                </wp:inline>
              </w:drawing>
            </w:r>
            <w:r>
              <w:rPr>
                <w:noProof/>
              </w:rPr>
              <w:drawing>
                <wp:inline distT="0" distB="0" distL="0" distR="0" wp14:anchorId="5142B50A" wp14:editId="43DF82A8">
                  <wp:extent cx="889114" cy="988828"/>
                  <wp:effectExtent l="0" t="0" r="6350" b="1905"/>
                  <wp:docPr id="209474" name="Obraz 4" descr="Obraz zawierający tekst, zrzut ekranu, diagram, list&#10;&#10;Zawartość wygenerowana przez AI może być niepoprawna.">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3A1B14D-C8CE-BF58-6762-28589F6DDF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74" name="Obraz 4" descr="Obraz zawierający tekst, zrzut ekranu, diagram, list&#10;&#10;Zawartość wygenerowana przez AI może być niepoprawna.">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3A1B14D-C8CE-BF58-6762-28589F6DDF2B}"/>
                              </a:ext>
                            </a:extLst>
                          </pic:cNvPr>
                          <pic:cNvPicPr>
                            <a:picLocks noChangeAspect="1" noChangeArrowheads="1"/>
                          </pic:cNvPicPr>
                        </pic:nvPicPr>
                        <pic:blipFill>
                          <a:blip r:embed="rId52">
                            <a:extLst>
                              <a:ext uri="{28A0092B-C50C-407E-A947-70E740481C1C}">
                                <a14:useLocalDpi xmlns:a14="http://schemas.microsoft.com/office/drawing/2010/main" val="0"/>
                              </a:ext>
                            </a:extLst>
                          </a:blip>
                          <a:srcRect t="8043" r="52843"/>
                          <a:stretch>
                            <a:fillRect/>
                          </a:stretch>
                        </pic:blipFill>
                        <pic:spPr bwMode="auto">
                          <a:xfrm>
                            <a:off x="0" y="0"/>
                            <a:ext cx="890705" cy="990597"/>
                          </a:xfrm>
                          <a:prstGeom prst="rect">
                            <a:avLst/>
                          </a:prstGeom>
                          <a:noFill/>
                          <a:ln>
                            <a:noFill/>
                          </a:ln>
                        </pic:spPr>
                      </pic:pic>
                    </a:graphicData>
                  </a:graphic>
                </wp:inline>
              </w:drawing>
            </w:r>
            <w:r>
              <w:rPr>
                <w:rFonts w:asciiTheme="minorHAnsi" w:hAnsiTheme="minorHAnsi" w:cstheme="minorHAnsi"/>
                <w:color w:val="000000"/>
                <w:sz w:val="18"/>
                <w:szCs w:val="18"/>
              </w:rPr>
              <w:t xml:space="preserve">          </w:t>
            </w:r>
            <w:r>
              <w:rPr>
                <w:noProof/>
              </w:rPr>
              <w:drawing>
                <wp:inline distT="0" distB="0" distL="0" distR="0" wp14:anchorId="05948BFE" wp14:editId="067D22D7">
                  <wp:extent cx="1633246" cy="967563"/>
                  <wp:effectExtent l="0" t="0" r="5080" b="4445"/>
                  <wp:docPr id="209476" name="Obraz 6" descr="Obraz zawierający na wolnym powietrzu, góra, drzewo, Fotografia lotnicza&#10;&#10;Zawartość wygenerowana przez AI może być niepoprawna.">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2A68CE1-124D-776B-0881-2791AC5365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76" name="Obraz 6" descr="Obraz zawierający na wolnym powietrzu, góra, drzewo, Fotografia lotnicza&#10;&#10;Zawartość wygenerowana przez AI może być niepoprawna.">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2A68CE1-124D-776B-0881-2791AC5365F1}"/>
                              </a:ext>
                            </a:extLst>
                          </pic:cNvPr>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637183" cy="969895"/>
                          </a:xfrm>
                          <a:prstGeom prst="rect">
                            <a:avLst/>
                          </a:prstGeom>
                          <a:noFill/>
                          <a:ln>
                            <a:noFill/>
                          </a:ln>
                        </pic:spPr>
                      </pic:pic>
                    </a:graphicData>
                  </a:graphic>
                </wp:inline>
              </w:drawing>
            </w:r>
          </w:p>
        </w:tc>
        <w:tc>
          <w:tcPr>
            <w:tcW w:w="6521" w:type="dxa"/>
            <w:tcBorders>
              <w:top w:val="single" w:sz="4" w:space="0" w:color="auto"/>
              <w:left w:val="single" w:sz="4" w:space="0" w:color="auto"/>
              <w:bottom w:val="single" w:sz="4" w:space="0" w:color="auto"/>
              <w:right w:val="single" w:sz="4" w:space="0" w:color="auto"/>
            </w:tcBorders>
            <w:shd w:val="clear" w:color="auto" w:fill="auto"/>
            <w:noWrap/>
          </w:tcPr>
          <w:p w14:paraId="459161B6" w14:textId="77777777" w:rsidR="00C30334" w:rsidRDefault="00D925E2" w:rsidP="0026795E">
            <w:pPr>
              <w:spacing w:after="0" w:line="240" w:lineRule="auto"/>
              <w:ind w:left="0" w:firstLine="0"/>
              <w:jc w:val="left"/>
              <w:rPr>
                <w:rFonts w:asciiTheme="minorHAnsi" w:hAnsiTheme="minorHAnsi" w:cstheme="minorHAnsi"/>
                <w:color w:val="000000"/>
                <w:sz w:val="18"/>
                <w:szCs w:val="18"/>
              </w:rPr>
            </w:pPr>
            <w:r>
              <w:rPr>
                <w:rFonts w:asciiTheme="minorHAnsi" w:hAnsiTheme="minorHAnsi" w:cstheme="minorHAnsi"/>
                <w:color w:val="000000"/>
                <w:sz w:val="18"/>
                <w:szCs w:val="18"/>
              </w:rPr>
              <w:t xml:space="preserve">Ad. 1 </w:t>
            </w:r>
            <w:r w:rsidRPr="00D925E2">
              <w:rPr>
                <w:rFonts w:asciiTheme="minorHAnsi" w:hAnsiTheme="minorHAnsi" w:cstheme="minorHAnsi"/>
                <w:color w:val="000000"/>
                <w:sz w:val="18"/>
                <w:szCs w:val="18"/>
              </w:rPr>
              <w:t>Zasięg amfiteatru powinien obejmować również scenę</w:t>
            </w:r>
            <w:r w:rsidR="00D200F2">
              <w:rPr>
                <w:rFonts w:asciiTheme="minorHAnsi" w:hAnsiTheme="minorHAnsi" w:cstheme="minorHAnsi"/>
                <w:color w:val="000000"/>
                <w:sz w:val="18"/>
                <w:szCs w:val="18"/>
              </w:rPr>
              <w:t xml:space="preserve"> i widownię</w:t>
            </w:r>
            <w:r w:rsidRPr="00D925E2">
              <w:rPr>
                <w:rFonts w:asciiTheme="minorHAnsi" w:hAnsiTheme="minorHAnsi" w:cstheme="minorHAnsi"/>
                <w:color w:val="000000"/>
                <w:sz w:val="18"/>
                <w:szCs w:val="18"/>
              </w:rPr>
              <w:t xml:space="preserve"> (w załączonym przykład</w:t>
            </w:r>
            <w:r w:rsidR="00D200F2">
              <w:rPr>
                <w:rFonts w:asciiTheme="minorHAnsi" w:hAnsiTheme="minorHAnsi" w:cstheme="minorHAnsi"/>
                <w:color w:val="000000"/>
                <w:sz w:val="18"/>
                <w:szCs w:val="18"/>
              </w:rPr>
              <w:t>zie scena</w:t>
            </w:r>
            <w:r w:rsidRPr="00D925E2">
              <w:rPr>
                <w:rFonts w:asciiTheme="minorHAnsi" w:hAnsiTheme="minorHAnsi" w:cstheme="minorHAnsi"/>
                <w:color w:val="000000"/>
                <w:sz w:val="18"/>
                <w:szCs w:val="18"/>
              </w:rPr>
              <w:t xml:space="preserve"> jest budynkiem w </w:t>
            </w:r>
            <w:proofErr w:type="spellStart"/>
            <w:r w:rsidRPr="00D925E2">
              <w:rPr>
                <w:rFonts w:asciiTheme="minorHAnsi" w:hAnsiTheme="minorHAnsi" w:cstheme="minorHAnsi"/>
                <w:color w:val="000000"/>
                <w:sz w:val="18"/>
                <w:szCs w:val="18"/>
              </w:rPr>
              <w:t>EGiB</w:t>
            </w:r>
            <w:proofErr w:type="spellEnd"/>
            <w:r w:rsidR="00D200F2">
              <w:rPr>
                <w:rFonts w:asciiTheme="minorHAnsi" w:hAnsiTheme="minorHAnsi" w:cstheme="minorHAnsi"/>
                <w:color w:val="000000"/>
                <w:sz w:val="18"/>
                <w:szCs w:val="18"/>
              </w:rPr>
              <w:t xml:space="preserve"> oraz na widowni znajduje się budynek występujący w </w:t>
            </w:r>
            <w:proofErr w:type="spellStart"/>
            <w:r w:rsidR="00D200F2">
              <w:rPr>
                <w:rFonts w:asciiTheme="minorHAnsi" w:hAnsiTheme="minorHAnsi" w:cstheme="minorHAnsi"/>
                <w:color w:val="000000"/>
                <w:sz w:val="18"/>
                <w:szCs w:val="18"/>
              </w:rPr>
              <w:t>EGiB</w:t>
            </w:r>
            <w:proofErr w:type="spellEnd"/>
            <w:r w:rsidR="00D200F2">
              <w:rPr>
                <w:rFonts w:asciiTheme="minorHAnsi" w:hAnsiTheme="minorHAnsi" w:cstheme="minorHAnsi"/>
                <w:color w:val="000000"/>
                <w:sz w:val="18"/>
                <w:szCs w:val="18"/>
              </w:rPr>
              <w:t>)</w:t>
            </w:r>
            <w:r w:rsidRPr="00D925E2">
              <w:rPr>
                <w:rFonts w:asciiTheme="minorHAnsi" w:hAnsiTheme="minorHAnsi" w:cstheme="minorHAnsi"/>
                <w:color w:val="000000"/>
                <w:sz w:val="18"/>
                <w:szCs w:val="18"/>
              </w:rPr>
              <w:t>.</w:t>
            </w:r>
            <w:r w:rsidR="00D200F2">
              <w:rPr>
                <w:rFonts w:asciiTheme="minorHAnsi" w:hAnsiTheme="minorHAnsi" w:cstheme="minorHAnsi"/>
                <w:color w:val="000000"/>
                <w:sz w:val="18"/>
                <w:szCs w:val="18"/>
              </w:rPr>
              <w:t xml:space="preserve"> Budynek z </w:t>
            </w:r>
            <w:proofErr w:type="spellStart"/>
            <w:r w:rsidR="00D200F2">
              <w:rPr>
                <w:rFonts w:asciiTheme="minorHAnsi" w:hAnsiTheme="minorHAnsi" w:cstheme="minorHAnsi"/>
                <w:color w:val="000000"/>
                <w:sz w:val="18"/>
                <w:szCs w:val="18"/>
              </w:rPr>
              <w:t>EGiB</w:t>
            </w:r>
            <w:proofErr w:type="spellEnd"/>
            <w:r w:rsidR="00D200F2">
              <w:rPr>
                <w:rFonts w:asciiTheme="minorHAnsi" w:hAnsiTheme="minorHAnsi" w:cstheme="minorHAnsi"/>
                <w:color w:val="000000"/>
                <w:sz w:val="18"/>
                <w:szCs w:val="18"/>
              </w:rPr>
              <w:t xml:space="preserve"> należy wprowadzić do klasy OT_BUBD_A </w:t>
            </w:r>
          </w:p>
          <w:p w14:paraId="7CED7CAE" w14:textId="35A63D7B" w:rsidR="00D925E2" w:rsidRDefault="00D200F2" w:rsidP="0026795E">
            <w:pPr>
              <w:spacing w:after="0" w:line="240" w:lineRule="auto"/>
              <w:ind w:left="0" w:firstLine="0"/>
              <w:jc w:val="left"/>
              <w:rPr>
                <w:rFonts w:asciiTheme="minorHAnsi" w:hAnsiTheme="minorHAnsi" w:cstheme="minorHAnsi"/>
                <w:color w:val="000000"/>
                <w:sz w:val="18"/>
                <w:szCs w:val="18"/>
              </w:rPr>
            </w:pPr>
            <w:r>
              <w:rPr>
                <w:rFonts w:asciiTheme="minorHAnsi" w:hAnsiTheme="minorHAnsi" w:cstheme="minorHAnsi"/>
                <w:color w:val="000000"/>
                <w:sz w:val="18"/>
                <w:szCs w:val="18"/>
              </w:rPr>
              <w:t>nie nadając mu kodu kartograficznego.</w:t>
            </w:r>
          </w:p>
          <w:p w14:paraId="7CF3B171" w14:textId="6128F07F" w:rsidR="00D925E2" w:rsidRPr="00D925E2" w:rsidRDefault="00D925E2" w:rsidP="0026795E">
            <w:pPr>
              <w:spacing w:after="0" w:line="240" w:lineRule="auto"/>
              <w:ind w:left="0" w:firstLine="0"/>
              <w:jc w:val="left"/>
              <w:rPr>
                <w:rFonts w:asciiTheme="minorHAnsi" w:hAnsiTheme="minorHAnsi" w:cstheme="minorHAnsi"/>
                <w:color w:val="000000"/>
                <w:sz w:val="18"/>
                <w:szCs w:val="18"/>
              </w:rPr>
            </w:pPr>
            <w:r>
              <w:rPr>
                <w:noProof/>
              </w:rPr>
              <w:drawing>
                <wp:inline distT="0" distB="0" distL="0" distR="0" wp14:anchorId="7A9F157E" wp14:editId="23EDD74E">
                  <wp:extent cx="1945758" cy="1675514"/>
                  <wp:effectExtent l="0" t="0" r="0" b="1270"/>
                  <wp:docPr id="209475" name="Obraz 5" descr="Obraz zawierający lotnicze, Fotografia lotnicza, na wolnym powietrzu, Widok z lotu ptaka&#10;&#10;Zawartość wygenerowana przez AI może być niepoprawna.">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0D227E1-A097-B8EA-E983-7501023EE2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75" name="Obraz 5" descr="Obraz zawierający lotnicze, Fotografia lotnicza, na wolnym powietrzu, Widok z lotu ptaka&#10;&#10;Zawartość wygenerowana przez AI może być niepoprawna.">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0D227E1-A097-B8EA-E983-7501023EE237}"/>
                              </a:ext>
                            </a:extLst>
                          </pic:cNvPr>
                          <pic:cNvPicPr>
                            <a:picLocks noChangeAspect="1" noChangeArrowheads="1"/>
                          </pic:cNvPicPr>
                        </pic:nvPicPr>
                        <pic:blipFill>
                          <a:blip r:embed="rId54">
                            <a:extLst>
                              <a:ext uri="{28A0092B-C50C-407E-A947-70E740481C1C}">
                                <a14:useLocalDpi xmlns:a14="http://schemas.microsoft.com/office/drawing/2010/main" val="0"/>
                              </a:ext>
                            </a:extLst>
                          </a:blip>
                          <a:srcRect b="11732"/>
                          <a:stretch>
                            <a:fillRect/>
                          </a:stretch>
                        </pic:blipFill>
                        <pic:spPr bwMode="auto">
                          <a:xfrm>
                            <a:off x="0" y="0"/>
                            <a:ext cx="1950120" cy="1679270"/>
                          </a:xfrm>
                          <a:prstGeom prst="rect">
                            <a:avLst/>
                          </a:prstGeom>
                          <a:noFill/>
                          <a:ln>
                            <a:noFill/>
                          </a:ln>
                        </pic:spPr>
                      </pic:pic>
                    </a:graphicData>
                  </a:graphic>
                </wp:inline>
              </w:drawing>
            </w:r>
          </w:p>
        </w:tc>
      </w:tr>
      <w:tr w:rsidR="00D925E2" w:rsidRPr="003A6427" w14:paraId="43A81F3F" w14:textId="77777777" w:rsidTr="00F41246">
        <w:trPr>
          <w:trHeight w:val="1867"/>
        </w:trPr>
        <w:tc>
          <w:tcPr>
            <w:tcW w:w="504" w:type="dxa"/>
            <w:vMerge/>
            <w:tcBorders>
              <w:left w:val="single" w:sz="4" w:space="0" w:color="auto"/>
              <w:right w:val="single" w:sz="4" w:space="0" w:color="auto"/>
            </w:tcBorders>
            <w:shd w:val="clear" w:color="auto" w:fill="auto"/>
            <w:noWrap/>
            <w:vAlign w:val="center"/>
          </w:tcPr>
          <w:p w14:paraId="55063DB8" w14:textId="77777777" w:rsidR="00D925E2" w:rsidRDefault="00D925E2" w:rsidP="00B73A42">
            <w:pPr>
              <w:spacing w:after="0" w:line="240" w:lineRule="auto"/>
              <w:ind w:left="0" w:firstLine="0"/>
              <w:jc w:val="center"/>
              <w:rPr>
                <w:rFonts w:ascii="Calibri" w:hAnsi="Calibri" w:cs="Calibri"/>
                <w:color w:val="000000"/>
                <w:sz w:val="18"/>
                <w:szCs w:val="18"/>
              </w:rPr>
            </w:pPr>
          </w:p>
        </w:tc>
        <w:tc>
          <w:tcPr>
            <w:tcW w:w="1944" w:type="dxa"/>
            <w:vMerge/>
            <w:tcBorders>
              <w:left w:val="single" w:sz="4" w:space="0" w:color="auto"/>
              <w:right w:val="single" w:sz="4" w:space="0" w:color="auto"/>
            </w:tcBorders>
            <w:shd w:val="clear" w:color="auto" w:fill="auto"/>
            <w:noWrap/>
            <w:vAlign w:val="center"/>
          </w:tcPr>
          <w:p w14:paraId="6B7AA138" w14:textId="77777777" w:rsidR="00D925E2" w:rsidRDefault="00D925E2" w:rsidP="003A6427">
            <w:pPr>
              <w:spacing w:after="0" w:line="240" w:lineRule="auto"/>
              <w:ind w:left="0" w:firstLine="0"/>
              <w:jc w:val="center"/>
              <w:rPr>
                <w:rFonts w:ascii="Calibri" w:hAnsi="Calibri" w:cs="Calibri"/>
                <w:sz w:val="18"/>
                <w:szCs w:val="18"/>
              </w:rPr>
            </w:pPr>
          </w:p>
        </w:tc>
        <w:tc>
          <w:tcPr>
            <w:tcW w:w="6194" w:type="dxa"/>
            <w:tcBorders>
              <w:top w:val="single" w:sz="4" w:space="0" w:color="auto"/>
              <w:left w:val="single" w:sz="4" w:space="0" w:color="auto"/>
              <w:bottom w:val="single" w:sz="4" w:space="0" w:color="auto"/>
              <w:right w:val="single" w:sz="4" w:space="0" w:color="auto"/>
            </w:tcBorders>
            <w:shd w:val="clear" w:color="auto" w:fill="auto"/>
            <w:noWrap/>
          </w:tcPr>
          <w:p w14:paraId="2CD75457" w14:textId="77777777" w:rsidR="00D925E2" w:rsidRPr="00D925E2" w:rsidRDefault="00D925E2" w:rsidP="00D925E2">
            <w:pPr>
              <w:spacing w:after="0" w:line="240" w:lineRule="auto"/>
              <w:ind w:left="0" w:firstLine="0"/>
              <w:jc w:val="left"/>
              <w:rPr>
                <w:rFonts w:asciiTheme="minorHAnsi" w:hAnsiTheme="minorHAnsi" w:cstheme="minorHAnsi"/>
                <w:color w:val="000000"/>
                <w:sz w:val="18"/>
                <w:szCs w:val="18"/>
              </w:rPr>
            </w:pPr>
            <w:r w:rsidRPr="00D925E2">
              <w:rPr>
                <w:rFonts w:asciiTheme="minorHAnsi" w:hAnsiTheme="minorHAnsi" w:cstheme="minorHAnsi"/>
                <w:color w:val="000000"/>
                <w:sz w:val="18"/>
                <w:szCs w:val="18"/>
              </w:rPr>
              <w:t>2. Opera Leśna w Sopocie</w:t>
            </w:r>
          </w:p>
          <w:p w14:paraId="5BCB578F" w14:textId="77777777" w:rsidR="00D925E2" w:rsidRPr="00D925E2" w:rsidRDefault="00D925E2" w:rsidP="00D925E2">
            <w:pPr>
              <w:spacing w:after="0" w:line="240" w:lineRule="auto"/>
              <w:ind w:left="0" w:firstLine="0"/>
              <w:jc w:val="left"/>
              <w:rPr>
                <w:rFonts w:asciiTheme="minorHAnsi" w:hAnsiTheme="minorHAnsi" w:cstheme="minorHAnsi"/>
                <w:color w:val="000000"/>
                <w:sz w:val="18"/>
                <w:szCs w:val="18"/>
              </w:rPr>
            </w:pPr>
            <w:r w:rsidRPr="00D925E2">
              <w:rPr>
                <w:rFonts w:asciiTheme="minorHAnsi" w:hAnsiTheme="minorHAnsi" w:cstheme="minorHAnsi"/>
                <w:color w:val="000000"/>
                <w:sz w:val="18"/>
                <w:szCs w:val="18"/>
              </w:rPr>
              <w:t>– scena oraz niższa część widowni jako jeden obiekt amfiteatr BUIB_A</w:t>
            </w:r>
          </w:p>
          <w:p w14:paraId="69BAE5D7" w14:textId="77777777" w:rsidR="00D925E2" w:rsidRDefault="00D925E2" w:rsidP="00D925E2">
            <w:pPr>
              <w:spacing w:after="0" w:line="240" w:lineRule="auto"/>
              <w:ind w:left="0" w:firstLine="0"/>
              <w:jc w:val="left"/>
              <w:rPr>
                <w:rFonts w:asciiTheme="minorHAnsi" w:hAnsiTheme="minorHAnsi" w:cstheme="minorHAnsi"/>
                <w:color w:val="000000"/>
                <w:sz w:val="18"/>
                <w:szCs w:val="18"/>
              </w:rPr>
            </w:pPr>
            <w:r w:rsidRPr="00D925E2">
              <w:rPr>
                <w:rFonts w:asciiTheme="minorHAnsi" w:hAnsiTheme="minorHAnsi" w:cstheme="minorHAnsi"/>
                <w:color w:val="000000"/>
                <w:sz w:val="18"/>
                <w:szCs w:val="18"/>
              </w:rPr>
              <w:t>– część widowni z zadaszeniem jako wiata OIOR_A</w:t>
            </w:r>
          </w:p>
          <w:p w14:paraId="0A28EAC5" w14:textId="105EDE44" w:rsidR="00D925E2" w:rsidRDefault="00D925E2" w:rsidP="00D925E2">
            <w:pPr>
              <w:spacing w:after="0" w:line="240" w:lineRule="auto"/>
              <w:ind w:left="0" w:firstLine="0"/>
              <w:jc w:val="left"/>
              <w:rPr>
                <w:rFonts w:asciiTheme="minorHAnsi" w:hAnsiTheme="minorHAnsi" w:cstheme="minorHAnsi"/>
                <w:color w:val="000000"/>
                <w:sz w:val="18"/>
                <w:szCs w:val="18"/>
              </w:rPr>
            </w:pPr>
            <w:r>
              <w:rPr>
                <w:noProof/>
              </w:rPr>
              <w:drawing>
                <wp:inline distT="0" distB="0" distL="0" distR="0" wp14:anchorId="06252F9C" wp14:editId="5BA034DC">
                  <wp:extent cx="1762125" cy="1000125"/>
                  <wp:effectExtent l="0" t="0" r="9525" b="9525"/>
                  <wp:docPr id="209477" name="Obraz 8" descr="Obraz zawierający tekst, szkic, list, ilustracja&#10;&#10;Zawartość wygenerowana przez AI może być niepoprawna.">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7A89112-9DEA-DEC1-2AD6-506DBB9AF3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77" name="Obraz 8" descr="Obraz zawierający tekst, szkic, list, ilustracja&#10;&#10;Zawartość wygenerowana przez AI może być niepoprawna.">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7A89112-9DEA-DEC1-2AD6-506DBB9AF31D}"/>
                              </a:ext>
                            </a:extLst>
                          </pic:cNvPr>
                          <pic:cNvPicPr>
                            <a:picLocks noChangeAspect="1" noChangeArrowheads="1"/>
                          </pic:cNvPicPr>
                        </pic:nvPicPr>
                        <pic:blipFill>
                          <a:blip r:embed="rId55">
                            <a:extLst>
                              <a:ext uri="{28A0092B-C50C-407E-A947-70E740481C1C}">
                                <a14:useLocalDpi xmlns:a14="http://schemas.microsoft.com/office/drawing/2010/main" val="0"/>
                              </a:ext>
                            </a:extLst>
                          </a:blip>
                          <a:srcRect b="13998"/>
                          <a:stretch>
                            <a:fillRect/>
                          </a:stretch>
                        </pic:blipFill>
                        <pic:spPr bwMode="auto">
                          <a:xfrm>
                            <a:off x="0" y="0"/>
                            <a:ext cx="1762125" cy="1000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r>
              <w:rPr>
                <w:noProof/>
              </w:rPr>
              <w:t xml:space="preserve">    </w:t>
            </w:r>
            <w:r>
              <w:rPr>
                <w:noProof/>
              </w:rPr>
              <w:drawing>
                <wp:inline distT="0" distB="0" distL="0" distR="0" wp14:anchorId="5ADDFCA0" wp14:editId="11317A1E">
                  <wp:extent cx="1524000" cy="1028700"/>
                  <wp:effectExtent l="0" t="0" r="0" b="0"/>
                  <wp:docPr id="209478" name="Obraz 10" descr="Obraz zawierający tekst, rysowanie, ilustracja, diagram&#10;&#10;Zawartość wygenerowana przez AI może być niepoprawna.">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28625FC-2D20-427D-7493-6A0A40D5BF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78" name="Obraz 10" descr="Obraz zawierający tekst, rysowanie, ilustracja, diagram&#10;&#10;Zawartość wygenerowana przez AI może być niepoprawna.">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28625FC-2D20-427D-7493-6A0A40D5BF85}"/>
                              </a:ext>
                            </a:extLst>
                          </pic:cNvPr>
                          <pic:cNvPicPr>
                            <a:picLocks noChangeAspect="1" noChangeArrowheads="1"/>
                          </pic:cNvPicPr>
                        </pic:nvPicPr>
                        <pic:blipFill>
                          <a:blip r:embed="rId56">
                            <a:extLst>
                              <a:ext uri="{28A0092B-C50C-407E-A947-70E740481C1C}">
                                <a14:useLocalDpi xmlns:a14="http://schemas.microsoft.com/office/drawing/2010/main" val="0"/>
                              </a:ext>
                            </a:extLst>
                          </a:blip>
                          <a:srcRect t="10406"/>
                          <a:stretch>
                            <a:fillRect/>
                          </a:stretch>
                        </pic:blipFill>
                        <pic:spPr bwMode="auto">
                          <a:xfrm>
                            <a:off x="0" y="0"/>
                            <a:ext cx="1524000" cy="1028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04E4CDD7" w14:textId="073AB332" w:rsidR="00D925E2" w:rsidRDefault="00D925E2" w:rsidP="00D925E2">
            <w:pPr>
              <w:spacing w:after="0" w:line="240" w:lineRule="auto"/>
              <w:ind w:left="0" w:firstLine="0"/>
              <w:jc w:val="left"/>
              <w:rPr>
                <w:rFonts w:asciiTheme="minorHAnsi" w:hAnsiTheme="minorHAnsi" w:cstheme="minorHAnsi"/>
                <w:color w:val="000000"/>
                <w:sz w:val="18"/>
                <w:szCs w:val="18"/>
              </w:rPr>
            </w:pPr>
            <w:r>
              <w:rPr>
                <w:noProof/>
              </w:rPr>
              <w:drawing>
                <wp:inline distT="0" distB="0" distL="0" distR="0" wp14:anchorId="71F9460D" wp14:editId="0301461B">
                  <wp:extent cx="1704975" cy="1066800"/>
                  <wp:effectExtent l="0" t="0" r="9525" b="0"/>
                  <wp:docPr id="209479" name="Obraz 12" descr="Obraz zawierający na wolnym powietrzu, roślina, niebo, drzewo&#10;&#10;Zawartość wygenerowana przez AI może być niepoprawna.">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DFF1747-E6D9-6E13-803F-FBA03ED3E9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79" name="Obraz 12" descr="Obraz zawierający na wolnym powietrzu, roślina, niebo, drzewo&#10;&#10;Zawartość wygenerowana przez AI może być niepoprawna.">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DFF1747-E6D9-6E13-803F-FBA03ED3E95B}"/>
                              </a:ext>
                            </a:extLst>
                          </pic:cNvPr>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704975" cy="1066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5A87D854" w14:textId="44DFDAE9" w:rsidR="00D925E2" w:rsidRPr="00D925E2" w:rsidRDefault="00D925E2" w:rsidP="00D925E2">
            <w:pPr>
              <w:spacing w:after="0" w:line="240" w:lineRule="auto"/>
              <w:ind w:left="0" w:firstLine="0"/>
              <w:jc w:val="left"/>
              <w:rPr>
                <w:rFonts w:asciiTheme="minorHAnsi" w:hAnsiTheme="minorHAnsi" w:cstheme="minorHAnsi"/>
                <w:color w:val="000000"/>
                <w:sz w:val="18"/>
                <w:szCs w:val="18"/>
              </w:rPr>
            </w:pPr>
          </w:p>
        </w:tc>
        <w:tc>
          <w:tcPr>
            <w:tcW w:w="6521" w:type="dxa"/>
            <w:tcBorders>
              <w:top w:val="single" w:sz="4" w:space="0" w:color="auto"/>
              <w:left w:val="single" w:sz="4" w:space="0" w:color="auto"/>
              <w:bottom w:val="single" w:sz="4" w:space="0" w:color="auto"/>
              <w:right w:val="single" w:sz="4" w:space="0" w:color="auto"/>
            </w:tcBorders>
            <w:shd w:val="clear" w:color="auto" w:fill="auto"/>
            <w:noWrap/>
          </w:tcPr>
          <w:p w14:paraId="604B890E" w14:textId="77777777" w:rsidR="00D925E2" w:rsidRPr="00D925E2" w:rsidRDefault="00D925E2" w:rsidP="00D925E2">
            <w:pPr>
              <w:spacing w:after="0" w:line="240" w:lineRule="auto"/>
              <w:ind w:left="0" w:firstLine="0"/>
              <w:jc w:val="left"/>
              <w:rPr>
                <w:rFonts w:asciiTheme="minorHAnsi" w:hAnsiTheme="minorHAnsi" w:cstheme="minorHAnsi"/>
                <w:color w:val="000000"/>
                <w:sz w:val="18"/>
                <w:szCs w:val="18"/>
              </w:rPr>
            </w:pPr>
            <w:r>
              <w:rPr>
                <w:rFonts w:asciiTheme="minorHAnsi" w:hAnsiTheme="minorHAnsi" w:cstheme="minorHAnsi"/>
                <w:color w:val="000000"/>
                <w:sz w:val="18"/>
                <w:szCs w:val="18"/>
              </w:rPr>
              <w:t xml:space="preserve">Ad. 2 </w:t>
            </w:r>
            <w:r w:rsidRPr="00D925E2">
              <w:rPr>
                <w:rFonts w:asciiTheme="minorHAnsi" w:hAnsiTheme="minorHAnsi" w:cstheme="minorHAnsi"/>
                <w:color w:val="000000"/>
                <w:sz w:val="18"/>
                <w:szCs w:val="18"/>
              </w:rPr>
              <w:t xml:space="preserve">Na załączonym przykładzie, amfiteatr powinien obejmować również ten obszar wprowadzony jako wiata (to jest widownia).  </w:t>
            </w:r>
          </w:p>
          <w:p w14:paraId="2882F971" w14:textId="4CD5B8AC" w:rsidR="00D925E2" w:rsidRDefault="00D925E2" w:rsidP="00D925E2">
            <w:pPr>
              <w:spacing w:after="0" w:line="240" w:lineRule="auto"/>
              <w:ind w:left="0" w:firstLine="0"/>
              <w:jc w:val="left"/>
              <w:rPr>
                <w:rFonts w:asciiTheme="minorHAnsi" w:hAnsiTheme="minorHAnsi" w:cstheme="minorHAnsi"/>
                <w:color w:val="000000"/>
                <w:sz w:val="18"/>
                <w:szCs w:val="18"/>
              </w:rPr>
            </w:pPr>
            <w:r w:rsidRPr="00D925E2">
              <w:rPr>
                <w:rFonts w:asciiTheme="minorHAnsi" w:hAnsiTheme="minorHAnsi" w:cstheme="minorHAnsi"/>
                <w:color w:val="000000"/>
                <w:sz w:val="18"/>
                <w:szCs w:val="18"/>
              </w:rPr>
              <w:t>Nie wprowadza się dodatkowo obiektu „wiata” w OIOR_A.</w:t>
            </w:r>
          </w:p>
        </w:tc>
      </w:tr>
      <w:tr w:rsidR="00D925E2" w:rsidRPr="003A6427" w14:paraId="0A794232" w14:textId="77777777" w:rsidTr="00F41246">
        <w:trPr>
          <w:trHeight w:val="1867"/>
        </w:trPr>
        <w:tc>
          <w:tcPr>
            <w:tcW w:w="504" w:type="dxa"/>
            <w:vMerge/>
            <w:tcBorders>
              <w:left w:val="single" w:sz="4" w:space="0" w:color="auto"/>
              <w:bottom w:val="single" w:sz="4" w:space="0" w:color="auto"/>
              <w:right w:val="single" w:sz="4" w:space="0" w:color="auto"/>
            </w:tcBorders>
            <w:shd w:val="clear" w:color="auto" w:fill="auto"/>
            <w:noWrap/>
            <w:vAlign w:val="center"/>
          </w:tcPr>
          <w:p w14:paraId="765DE47A" w14:textId="77777777" w:rsidR="00D925E2" w:rsidRDefault="00D925E2" w:rsidP="00B73A42">
            <w:pPr>
              <w:spacing w:after="0" w:line="240" w:lineRule="auto"/>
              <w:ind w:left="0" w:firstLine="0"/>
              <w:jc w:val="center"/>
              <w:rPr>
                <w:rFonts w:ascii="Calibri" w:hAnsi="Calibri" w:cs="Calibri"/>
                <w:color w:val="000000"/>
                <w:sz w:val="18"/>
                <w:szCs w:val="18"/>
              </w:rPr>
            </w:pPr>
          </w:p>
        </w:tc>
        <w:tc>
          <w:tcPr>
            <w:tcW w:w="1944" w:type="dxa"/>
            <w:vMerge/>
            <w:tcBorders>
              <w:left w:val="single" w:sz="4" w:space="0" w:color="auto"/>
              <w:bottom w:val="single" w:sz="4" w:space="0" w:color="auto"/>
              <w:right w:val="single" w:sz="4" w:space="0" w:color="auto"/>
            </w:tcBorders>
            <w:shd w:val="clear" w:color="auto" w:fill="auto"/>
            <w:noWrap/>
            <w:vAlign w:val="center"/>
          </w:tcPr>
          <w:p w14:paraId="0B130FF0" w14:textId="77777777" w:rsidR="00D925E2" w:rsidRDefault="00D925E2" w:rsidP="003A6427">
            <w:pPr>
              <w:spacing w:after="0" w:line="240" w:lineRule="auto"/>
              <w:ind w:left="0" w:firstLine="0"/>
              <w:jc w:val="center"/>
              <w:rPr>
                <w:rFonts w:ascii="Calibri" w:hAnsi="Calibri" w:cs="Calibri"/>
                <w:sz w:val="18"/>
                <w:szCs w:val="18"/>
              </w:rPr>
            </w:pPr>
          </w:p>
        </w:tc>
        <w:tc>
          <w:tcPr>
            <w:tcW w:w="6194" w:type="dxa"/>
            <w:tcBorders>
              <w:top w:val="single" w:sz="4" w:space="0" w:color="auto"/>
              <w:left w:val="single" w:sz="4" w:space="0" w:color="auto"/>
              <w:bottom w:val="single" w:sz="4" w:space="0" w:color="auto"/>
              <w:right w:val="single" w:sz="4" w:space="0" w:color="auto"/>
            </w:tcBorders>
            <w:shd w:val="clear" w:color="auto" w:fill="auto"/>
            <w:noWrap/>
          </w:tcPr>
          <w:p w14:paraId="1B9F2BA0" w14:textId="77777777" w:rsidR="00D925E2" w:rsidRPr="00D925E2" w:rsidRDefault="00D925E2" w:rsidP="00D925E2">
            <w:pPr>
              <w:spacing w:after="0" w:line="240" w:lineRule="auto"/>
              <w:ind w:left="0" w:firstLine="0"/>
              <w:jc w:val="left"/>
              <w:rPr>
                <w:rFonts w:asciiTheme="minorHAnsi" w:hAnsiTheme="minorHAnsi" w:cstheme="minorHAnsi"/>
                <w:color w:val="000000"/>
                <w:sz w:val="18"/>
                <w:szCs w:val="18"/>
              </w:rPr>
            </w:pPr>
            <w:r w:rsidRPr="00D925E2">
              <w:rPr>
                <w:rFonts w:asciiTheme="minorHAnsi" w:hAnsiTheme="minorHAnsi" w:cstheme="minorHAnsi"/>
                <w:color w:val="000000"/>
                <w:sz w:val="18"/>
                <w:szCs w:val="18"/>
              </w:rPr>
              <w:t>3. Muszla koncertowa w Bejscach (powiat kazimierski)</w:t>
            </w:r>
          </w:p>
          <w:p w14:paraId="3BDE912E" w14:textId="77777777" w:rsidR="00D925E2" w:rsidRDefault="00D925E2" w:rsidP="00D925E2">
            <w:pPr>
              <w:spacing w:after="0" w:line="240" w:lineRule="auto"/>
              <w:ind w:left="0" w:firstLine="0"/>
              <w:jc w:val="left"/>
              <w:rPr>
                <w:rFonts w:asciiTheme="minorHAnsi" w:hAnsiTheme="minorHAnsi" w:cstheme="minorHAnsi"/>
                <w:color w:val="000000"/>
                <w:sz w:val="18"/>
                <w:szCs w:val="18"/>
              </w:rPr>
            </w:pPr>
            <w:r w:rsidRPr="00D925E2">
              <w:rPr>
                <w:rFonts w:asciiTheme="minorHAnsi" w:hAnsiTheme="minorHAnsi" w:cstheme="minorHAnsi"/>
                <w:color w:val="000000"/>
                <w:sz w:val="18"/>
                <w:szCs w:val="18"/>
              </w:rPr>
              <w:t>– wolnostojąca scena (bez widowni) jako amfiteatr BUIB_A</w:t>
            </w:r>
          </w:p>
          <w:p w14:paraId="75572826" w14:textId="6A0CBAA7" w:rsidR="00D925E2" w:rsidRPr="00D925E2" w:rsidRDefault="00D925E2" w:rsidP="00D925E2">
            <w:pPr>
              <w:spacing w:after="0" w:line="240" w:lineRule="auto"/>
              <w:ind w:left="0" w:firstLine="0"/>
              <w:jc w:val="left"/>
              <w:rPr>
                <w:rFonts w:asciiTheme="minorHAnsi" w:hAnsiTheme="minorHAnsi" w:cstheme="minorHAnsi"/>
                <w:color w:val="000000"/>
                <w:sz w:val="18"/>
                <w:szCs w:val="18"/>
              </w:rPr>
            </w:pPr>
            <w:r>
              <w:rPr>
                <w:noProof/>
              </w:rPr>
              <w:drawing>
                <wp:inline distT="0" distB="0" distL="0" distR="0" wp14:anchorId="7EA4951B" wp14:editId="3D879E23">
                  <wp:extent cx="2280062" cy="1104910"/>
                  <wp:effectExtent l="0" t="0" r="6350" b="0"/>
                  <wp:docPr id="209480" name="Obraz 13" descr="Obraz zawierający na wolnym powietrzu, niebo, drzewo, trawa&#10;&#10;Zawartość wygenerowana przez AI może być niepoprawna.">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75E6164-F00C-139D-9494-7735744D31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80" name="Obraz 13" descr="Obraz zawierający na wolnym powietrzu, niebo, drzewo, trawa&#10;&#10;Zawartość wygenerowana przez AI może być niepoprawna.">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75E6164-F00C-139D-9494-7735744D3166}"/>
                              </a:ext>
                            </a:extLst>
                          </pic:cNvPr>
                          <pic:cNvPicPr>
                            <a:picLocks noChangeAspect="1" noChangeArrowheads="1"/>
                          </pic:cNvPicPr>
                        </pic:nvPicPr>
                        <pic:blipFill rotWithShape="1">
                          <a:blip r:embed="rId58">
                            <a:extLst>
                              <a:ext uri="{28A0092B-C50C-407E-A947-70E740481C1C}">
                                <a14:useLocalDpi xmlns:a14="http://schemas.microsoft.com/office/drawing/2010/main" val="0"/>
                              </a:ext>
                            </a:extLst>
                          </a:blip>
                          <a:srcRect l="-369" t="401" r="369" b="15951"/>
                          <a:stretch>
                            <a:fillRect/>
                          </a:stretch>
                        </pic:blipFill>
                        <pic:spPr bwMode="auto">
                          <a:xfrm>
                            <a:off x="0" y="0"/>
                            <a:ext cx="2289466" cy="1109467"/>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heme="minorHAnsi" w:hAnsiTheme="minorHAnsi" w:cstheme="minorHAnsi"/>
                <w:color w:val="000000"/>
                <w:sz w:val="18"/>
                <w:szCs w:val="18"/>
              </w:rPr>
              <w:t xml:space="preserve"> </w:t>
            </w:r>
            <w:r w:rsidR="009E2089">
              <w:rPr>
                <w:rFonts w:asciiTheme="minorHAnsi" w:hAnsiTheme="minorHAnsi" w:cstheme="minorHAnsi"/>
                <w:color w:val="000000"/>
                <w:sz w:val="18"/>
                <w:szCs w:val="18"/>
              </w:rPr>
              <w:t xml:space="preserve">    </w:t>
            </w:r>
            <w:r>
              <w:rPr>
                <w:noProof/>
              </w:rPr>
              <w:drawing>
                <wp:inline distT="0" distB="0" distL="0" distR="0" wp14:anchorId="3FBB9B5C" wp14:editId="31660E03">
                  <wp:extent cx="1206587" cy="1129021"/>
                  <wp:effectExtent l="0" t="0" r="0" b="0"/>
                  <wp:docPr id="209481" name="Obraz 14" descr="Obraz zawierający tekst, zrzut ekranu&#10;&#10;Zawartość wygenerowana przez AI może być niepoprawna.">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EBE05C4-3181-C90A-4043-518C339DBDD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81" name="Obraz 14" descr="Obraz zawierający tekst, zrzut ekranu&#10;&#10;Zawartość wygenerowana przez AI może być niepoprawna.">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EBE05C4-3181-C90A-4043-518C339DBDD3}"/>
                              </a:ext>
                            </a:extLst>
                          </pic:cNvPr>
                          <pic:cNvPicPr>
                            <a:picLocks noChangeAspect="1" noChangeArrowheads="1"/>
                          </pic:cNvPicPr>
                        </pic:nvPicPr>
                        <pic:blipFill>
                          <a:blip r:embed="rId59">
                            <a:extLst>
                              <a:ext uri="{28A0092B-C50C-407E-A947-70E740481C1C}">
                                <a14:useLocalDpi xmlns:a14="http://schemas.microsoft.com/office/drawing/2010/main" val="0"/>
                              </a:ext>
                            </a:extLst>
                          </a:blip>
                          <a:srcRect t="15677" r="51521" b="20959"/>
                          <a:stretch>
                            <a:fillRect/>
                          </a:stretch>
                        </pic:blipFill>
                        <pic:spPr bwMode="auto">
                          <a:xfrm>
                            <a:off x="0" y="0"/>
                            <a:ext cx="1209195" cy="1131461"/>
                          </a:xfrm>
                          <a:prstGeom prst="rect">
                            <a:avLst/>
                          </a:prstGeom>
                          <a:noFill/>
                          <a:ln>
                            <a:noFill/>
                          </a:ln>
                        </pic:spPr>
                      </pic:pic>
                    </a:graphicData>
                  </a:graphic>
                </wp:inline>
              </w:drawing>
            </w:r>
          </w:p>
        </w:tc>
        <w:tc>
          <w:tcPr>
            <w:tcW w:w="6521" w:type="dxa"/>
            <w:tcBorders>
              <w:top w:val="single" w:sz="4" w:space="0" w:color="auto"/>
              <w:left w:val="single" w:sz="4" w:space="0" w:color="auto"/>
              <w:bottom w:val="single" w:sz="4" w:space="0" w:color="auto"/>
              <w:right w:val="single" w:sz="4" w:space="0" w:color="auto"/>
            </w:tcBorders>
            <w:shd w:val="clear" w:color="auto" w:fill="auto"/>
            <w:noWrap/>
          </w:tcPr>
          <w:p w14:paraId="2BAC4253" w14:textId="11F99597" w:rsidR="00D925E2" w:rsidRDefault="00D925E2" w:rsidP="00D925E2">
            <w:pPr>
              <w:spacing w:after="0" w:line="240" w:lineRule="auto"/>
              <w:ind w:left="0" w:firstLine="0"/>
              <w:jc w:val="left"/>
              <w:rPr>
                <w:rFonts w:asciiTheme="minorHAnsi" w:hAnsiTheme="minorHAnsi" w:cstheme="minorHAnsi"/>
                <w:color w:val="000000"/>
                <w:sz w:val="18"/>
                <w:szCs w:val="18"/>
              </w:rPr>
            </w:pPr>
            <w:r>
              <w:rPr>
                <w:rFonts w:asciiTheme="minorHAnsi" w:hAnsiTheme="minorHAnsi" w:cstheme="minorHAnsi"/>
                <w:color w:val="000000"/>
                <w:sz w:val="18"/>
                <w:szCs w:val="18"/>
              </w:rPr>
              <w:t xml:space="preserve">Ad. 3 </w:t>
            </w:r>
            <w:r w:rsidRPr="00D925E2">
              <w:rPr>
                <w:rFonts w:asciiTheme="minorHAnsi" w:hAnsiTheme="minorHAnsi" w:cstheme="minorHAnsi"/>
                <w:color w:val="000000"/>
                <w:sz w:val="18"/>
                <w:szCs w:val="18"/>
              </w:rPr>
              <w:t xml:space="preserve">Cały plac z budynkiem i widownią wprowadzić jako amfiteatr. </w:t>
            </w:r>
            <w:r w:rsidR="008501D8">
              <w:rPr>
                <w:rFonts w:asciiTheme="minorHAnsi" w:hAnsiTheme="minorHAnsi" w:cstheme="minorHAnsi"/>
                <w:color w:val="000000"/>
                <w:sz w:val="18"/>
                <w:szCs w:val="18"/>
              </w:rPr>
              <w:t>Budynki znajdujące się w zasięgu amfiteatru</w:t>
            </w:r>
            <w:r w:rsidR="00A50633">
              <w:rPr>
                <w:rFonts w:asciiTheme="minorHAnsi" w:hAnsiTheme="minorHAnsi" w:cstheme="minorHAnsi"/>
                <w:color w:val="000000"/>
                <w:sz w:val="18"/>
                <w:szCs w:val="18"/>
              </w:rPr>
              <w:t xml:space="preserve"> (występujące w bazie </w:t>
            </w:r>
            <w:proofErr w:type="spellStart"/>
            <w:r w:rsidR="00A50633">
              <w:rPr>
                <w:rFonts w:asciiTheme="minorHAnsi" w:hAnsiTheme="minorHAnsi" w:cstheme="minorHAnsi"/>
                <w:color w:val="000000"/>
                <w:sz w:val="18"/>
                <w:szCs w:val="18"/>
              </w:rPr>
              <w:t>EGiB</w:t>
            </w:r>
            <w:proofErr w:type="spellEnd"/>
            <w:r w:rsidR="00A50633">
              <w:rPr>
                <w:rFonts w:asciiTheme="minorHAnsi" w:hAnsiTheme="minorHAnsi" w:cstheme="minorHAnsi"/>
                <w:color w:val="000000"/>
                <w:sz w:val="18"/>
                <w:szCs w:val="18"/>
              </w:rPr>
              <w:t xml:space="preserve">) </w:t>
            </w:r>
            <w:r w:rsidR="008501D8">
              <w:rPr>
                <w:rFonts w:asciiTheme="minorHAnsi" w:hAnsiTheme="minorHAnsi" w:cstheme="minorHAnsi"/>
                <w:color w:val="000000"/>
                <w:sz w:val="18"/>
                <w:szCs w:val="18"/>
              </w:rPr>
              <w:t>należy wprowadzić, le</w:t>
            </w:r>
            <w:r w:rsidR="005E1662">
              <w:rPr>
                <w:rFonts w:asciiTheme="minorHAnsi" w:hAnsiTheme="minorHAnsi" w:cstheme="minorHAnsi"/>
                <w:color w:val="000000"/>
                <w:sz w:val="18"/>
                <w:szCs w:val="18"/>
              </w:rPr>
              <w:t>cz</w:t>
            </w:r>
            <w:r w:rsidR="008501D8">
              <w:rPr>
                <w:rFonts w:asciiTheme="minorHAnsi" w:hAnsiTheme="minorHAnsi" w:cstheme="minorHAnsi"/>
                <w:color w:val="000000"/>
                <w:sz w:val="18"/>
                <w:szCs w:val="18"/>
              </w:rPr>
              <w:t xml:space="preserve"> bez nadawania kodu kartograficznego</w:t>
            </w:r>
            <w:r w:rsidRPr="00D925E2">
              <w:rPr>
                <w:rFonts w:asciiTheme="minorHAnsi" w:hAnsiTheme="minorHAnsi" w:cstheme="minorHAnsi"/>
                <w:color w:val="FF0000"/>
                <w:sz w:val="18"/>
                <w:szCs w:val="18"/>
              </w:rPr>
              <w:t>.</w:t>
            </w:r>
          </w:p>
        </w:tc>
      </w:tr>
      <w:tr w:rsidR="00E81153" w:rsidRPr="003A6427" w14:paraId="3F8301E6" w14:textId="77777777" w:rsidTr="00F41246">
        <w:trPr>
          <w:trHeight w:val="840"/>
        </w:trPr>
        <w:tc>
          <w:tcPr>
            <w:tcW w:w="504" w:type="dxa"/>
            <w:tcBorders>
              <w:left w:val="single" w:sz="4" w:space="0" w:color="auto"/>
              <w:bottom w:val="single" w:sz="4" w:space="0" w:color="auto"/>
              <w:right w:val="single" w:sz="4" w:space="0" w:color="auto"/>
            </w:tcBorders>
            <w:shd w:val="clear" w:color="auto" w:fill="auto"/>
            <w:noWrap/>
            <w:vAlign w:val="center"/>
          </w:tcPr>
          <w:p w14:paraId="3D0AF0D7" w14:textId="123BA3BE" w:rsidR="00D925E2" w:rsidRDefault="00D925E2" w:rsidP="00B73A42">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6</w:t>
            </w:r>
            <w:r w:rsidR="00096494">
              <w:rPr>
                <w:rFonts w:ascii="Calibri" w:hAnsi="Calibri" w:cs="Calibri"/>
                <w:color w:val="000000"/>
                <w:sz w:val="18"/>
                <w:szCs w:val="18"/>
              </w:rPr>
              <w:t>8</w:t>
            </w:r>
          </w:p>
        </w:tc>
        <w:tc>
          <w:tcPr>
            <w:tcW w:w="1944" w:type="dxa"/>
            <w:tcBorders>
              <w:left w:val="single" w:sz="4" w:space="0" w:color="auto"/>
              <w:bottom w:val="single" w:sz="4" w:space="0" w:color="auto"/>
              <w:right w:val="single" w:sz="4" w:space="0" w:color="auto"/>
            </w:tcBorders>
            <w:shd w:val="clear" w:color="auto" w:fill="auto"/>
            <w:noWrap/>
            <w:vAlign w:val="center"/>
          </w:tcPr>
          <w:p w14:paraId="67C64697" w14:textId="0D9A85FD" w:rsidR="00D925E2" w:rsidRDefault="00D925E2" w:rsidP="003A6427">
            <w:pPr>
              <w:spacing w:after="0" w:line="240" w:lineRule="auto"/>
              <w:ind w:left="0" w:firstLine="0"/>
              <w:jc w:val="center"/>
              <w:rPr>
                <w:rFonts w:ascii="Calibri" w:hAnsi="Calibri" w:cs="Calibri"/>
                <w:sz w:val="18"/>
                <w:szCs w:val="18"/>
              </w:rPr>
            </w:pPr>
            <w:r>
              <w:rPr>
                <w:rFonts w:ascii="Calibri" w:hAnsi="Calibri" w:cs="Calibri"/>
                <w:sz w:val="18"/>
                <w:szCs w:val="18"/>
              </w:rPr>
              <w:t>OT_BUSP_A</w:t>
            </w:r>
          </w:p>
        </w:tc>
        <w:tc>
          <w:tcPr>
            <w:tcW w:w="61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8EEA91" w14:textId="2AA5C154" w:rsidR="00D925E2" w:rsidRPr="00D925E2" w:rsidRDefault="00D925E2" w:rsidP="00E81153">
            <w:pPr>
              <w:spacing w:after="0" w:line="240" w:lineRule="auto"/>
              <w:ind w:left="0" w:firstLine="0"/>
              <w:jc w:val="left"/>
              <w:rPr>
                <w:rFonts w:asciiTheme="minorHAnsi" w:hAnsiTheme="minorHAnsi" w:cstheme="minorHAnsi"/>
                <w:color w:val="000000"/>
                <w:sz w:val="18"/>
                <w:szCs w:val="18"/>
              </w:rPr>
            </w:pPr>
            <w:r w:rsidRPr="009E2089">
              <w:rPr>
                <w:rFonts w:asciiTheme="minorHAnsi" w:hAnsiTheme="minorHAnsi" w:cstheme="minorHAnsi"/>
                <w:sz w:val="18"/>
                <w:szCs w:val="18"/>
              </w:rPr>
              <w:t>Czy na terenie stadionu i amfiteatru powinno się wprowadzać budynki?</w:t>
            </w:r>
          </w:p>
        </w:tc>
        <w:tc>
          <w:tcPr>
            <w:tcW w:w="652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C9A31A" w14:textId="268ECE48" w:rsidR="00E81153" w:rsidRPr="009E2089" w:rsidRDefault="009E2089" w:rsidP="00E81153">
            <w:pPr>
              <w:spacing w:after="0" w:line="240" w:lineRule="auto"/>
              <w:ind w:left="0" w:firstLine="0"/>
              <w:jc w:val="left"/>
              <w:rPr>
                <w:rFonts w:asciiTheme="minorHAnsi" w:hAnsiTheme="minorHAnsi" w:cstheme="minorHAnsi"/>
                <w:i/>
                <w:iCs/>
                <w:color w:val="FF0000"/>
                <w:sz w:val="18"/>
                <w:szCs w:val="18"/>
              </w:rPr>
            </w:pPr>
            <w:r>
              <w:rPr>
                <w:rFonts w:asciiTheme="minorHAnsi" w:hAnsiTheme="minorHAnsi" w:cstheme="minorHAnsi"/>
                <w:color w:val="000000"/>
                <w:sz w:val="18"/>
                <w:szCs w:val="18"/>
              </w:rPr>
              <w:t xml:space="preserve">Budynki znajdujące się na terenie </w:t>
            </w:r>
            <w:r w:rsidR="00A50633">
              <w:rPr>
                <w:rFonts w:asciiTheme="minorHAnsi" w:hAnsiTheme="minorHAnsi" w:cstheme="minorHAnsi"/>
                <w:color w:val="000000"/>
                <w:sz w:val="18"/>
                <w:szCs w:val="18"/>
              </w:rPr>
              <w:t xml:space="preserve">stadionu i </w:t>
            </w:r>
            <w:r>
              <w:rPr>
                <w:rFonts w:asciiTheme="minorHAnsi" w:hAnsiTheme="minorHAnsi" w:cstheme="minorHAnsi"/>
                <w:color w:val="000000"/>
                <w:sz w:val="18"/>
                <w:szCs w:val="18"/>
              </w:rPr>
              <w:t xml:space="preserve">amfiteatru </w:t>
            </w:r>
            <w:r w:rsidR="00A50633">
              <w:rPr>
                <w:rFonts w:asciiTheme="minorHAnsi" w:hAnsiTheme="minorHAnsi" w:cstheme="minorHAnsi"/>
                <w:color w:val="000000"/>
                <w:sz w:val="18"/>
                <w:szCs w:val="18"/>
              </w:rPr>
              <w:t xml:space="preserve">(występujące w bazie </w:t>
            </w:r>
            <w:proofErr w:type="spellStart"/>
            <w:r w:rsidR="00A50633">
              <w:rPr>
                <w:rFonts w:asciiTheme="minorHAnsi" w:hAnsiTheme="minorHAnsi" w:cstheme="minorHAnsi"/>
                <w:color w:val="000000"/>
                <w:sz w:val="18"/>
                <w:szCs w:val="18"/>
              </w:rPr>
              <w:t>EGiB</w:t>
            </w:r>
            <w:proofErr w:type="spellEnd"/>
            <w:r w:rsidR="00A50633">
              <w:rPr>
                <w:rFonts w:asciiTheme="minorHAnsi" w:hAnsiTheme="minorHAnsi" w:cstheme="minorHAnsi"/>
                <w:color w:val="000000"/>
                <w:sz w:val="18"/>
                <w:szCs w:val="18"/>
              </w:rPr>
              <w:t xml:space="preserve">) </w:t>
            </w:r>
            <w:r>
              <w:rPr>
                <w:rFonts w:asciiTheme="minorHAnsi" w:hAnsiTheme="minorHAnsi" w:cstheme="minorHAnsi"/>
                <w:color w:val="000000"/>
                <w:sz w:val="18"/>
                <w:szCs w:val="18"/>
              </w:rPr>
              <w:t>należy wprowadzić, lecz bez nadawania kodu kartograficznego.</w:t>
            </w:r>
          </w:p>
        </w:tc>
      </w:tr>
      <w:tr w:rsidR="008501D8" w:rsidRPr="008501D8" w14:paraId="3D0EDE56" w14:textId="77777777" w:rsidTr="00F41246">
        <w:trPr>
          <w:trHeight w:val="1108"/>
        </w:trPr>
        <w:tc>
          <w:tcPr>
            <w:tcW w:w="5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74FD02" w14:textId="0A3A1D83" w:rsidR="002D76B9" w:rsidRPr="008501D8" w:rsidRDefault="00096494" w:rsidP="00B73A42">
            <w:pPr>
              <w:spacing w:after="0" w:line="240" w:lineRule="auto"/>
              <w:ind w:left="0" w:firstLine="0"/>
              <w:jc w:val="center"/>
              <w:rPr>
                <w:rFonts w:ascii="Calibri" w:hAnsi="Calibri" w:cs="Calibri"/>
                <w:sz w:val="18"/>
                <w:szCs w:val="18"/>
              </w:rPr>
            </w:pPr>
            <w:r w:rsidRPr="008501D8">
              <w:rPr>
                <w:rFonts w:ascii="Calibri" w:hAnsi="Calibri" w:cs="Calibri"/>
                <w:sz w:val="18"/>
                <w:szCs w:val="18"/>
              </w:rPr>
              <w:t>69</w:t>
            </w:r>
          </w:p>
        </w:tc>
        <w:tc>
          <w:tcPr>
            <w:tcW w:w="19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1AE502" w14:textId="19B26F72" w:rsidR="002D76B9" w:rsidRPr="008501D8" w:rsidRDefault="002D76B9" w:rsidP="003A6427">
            <w:pPr>
              <w:spacing w:after="0" w:line="240" w:lineRule="auto"/>
              <w:ind w:left="0" w:firstLine="0"/>
              <w:jc w:val="center"/>
              <w:rPr>
                <w:rFonts w:ascii="Calibri" w:hAnsi="Calibri" w:cs="Calibri"/>
                <w:sz w:val="18"/>
                <w:szCs w:val="18"/>
              </w:rPr>
            </w:pPr>
            <w:r w:rsidRPr="008501D8">
              <w:rPr>
                <w:rFonts w:ascii="Calibri" w:hAnsi="Calibri" w:cs="Calibri"/>
                <w:sz w:val="18"/>
                <w:szCs w:val="18"/>
              </w:rPr>
              <w:t>OT_BUIT_</w:t>
            </w:r>
            <w:r w:rsidR="00491E93" w:rsidRPr="008501D8">
              <w:rPr>
                <w:rFonts w:ascii="Calibri" w:hAnsi="Calibri" w:cs="Calibri"/>
                <w:sz w:val="18"/>
                <w:szCs w:val="18"/>
              </w:rPr>
              <w:t>P</w:t>
            </w:r>
          </w:p>
        </w:tc>
        <w:tc>
          <w:tcPr>
            <w:tcW w:w="61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D048CD" w14:textId="15DE6C15" w:rsidR="002D76B9" w:rsidRPr="008501D8" w:rsidRDefault="00491E93" w:rsidP="00E81153">
            <w:pPr>
              <w:spacing w:after="0" w:line="240" w:lineRule="auto"/>
              <w:ind w:left="0" w:firstLine="0"/>
              <w:jc w:val="left"/>
              <w:rPr>
                <w:rFonts w:asciiTheme="minorHAnsi" w:hAnsiTheme="minorHAnsi" w:cstheme="minorHAnsi"/>
                <w:sz w:val="18"/>
                <w:szCs w:val="18"/>
              </w:rPr>
            </w:pPr>
            <w:r w:rsidRPr="008501D8">
              <w:rPr>
                <w:rFonts w:asciiTheme="minorHAnsi" w:hAnsiTheme="minorHAnsi" w:cstheme="minorHAnsi"/>
                <w:sz w:val="18"/>
                <w:szCs w:val="18"/>
              </w:rPr>
              <w:t xml:space="preserve">Czy </w:t>
            </w:r>
            <w:r w:rsidR="001955AB" w:rsidRPr="008501D8">
              <w:rPr>
                <w:rFonts w:asciiTheme="minorHAnsi" w:hAnsiTheme="minorHAnsi" w:cstheme="minorHAnsi"/>
                <w:sz w:val="18"/>
                <w:szCs w:val="18"/>
              </w:rPr>
              <w:t>w związku z tym, że skrót</w:t>
            </w:r>
            <w:r w:rsidR="00720834" w:rsidRPr="008501D8">
              <w:rPr>
                <w:rFonts w:asciiTheme="minorHAnsi" w:hAnsiTheme="minorHAnsi" w:cstheme="minorHAnsi"/>
                <w:sz w:val="18"/>
                <w:szCs w:val="18"/>
              </w:rPr>
              <w:t>y</w:t>
            </w:r>
            <w:r w:rsidR="001955AB" w:rsidRPr="008501D8">
              <w:rPr>
                <w:rFonts w:asciiTheme="minorHAnsi" w:hAnsiTheme="minorHAnsi" w:cstheme="minorHAnsi"/>
                <w:sz w:val="18"/>
                <w:szCs w:val="18"/>
              </w:rPr>
              <w:t xml:space="preserve"> „gaz</w:t>
            </w:r>
            <w:r w:rsidR="00720834" w:rsidRPr="008501D8">
              <w:rPr>
                <w:rFonts w:asciiTheme="minorHAnsi" w:hAnsiTheme="minorHAnsi" w:cstheme="minorHAnsi"/>
                <w:sz w:val="18"/>
                <w:szCs w:val="18"/>
              </w:rPr>
              <w:t>.</w:t>
            </w:r>
            <w:r w:rsidR="001955AB" w:rsidRPr="008501D8">
              <w:rPr>
                <w:rFonts w:asciiTheme="minorHAnsi" w:hAnsiTheme="minorHAnsi" w:cstheme="minorHAnsi"/>
                <w:sz w:val="18"/>
                <w:szCs w:val="18"/>
              </w:rPr>
              <w:t>”</w:t>
            </w:r>
            <w:r w:rsidR="00720834" w:rsidRPr="008501D8">
              <w:rPr>
                <w:rFonts w:asciiTheme="minorHAnsi" w:hAnsiTheme="minorHAnsi" w:cstheme="minorHAnsi"/>
                <w:sz w:val="18"/>
                <w:szCs w:val="18"/>
              </w:rPr>
              <w:t xml:space="preserve"> I „</w:t>
            </w:r>
            <w:proofErr w:type="spellStart"/>
            <w:r w:rsidR="00720834" w:rsidRPr="008501D8">
              <w:rPr>
                <w:rFonts w:asciiTheme="minorHAnsi" w:hAnsiTheme="minorHAnsi" w:cstheme="minorHAnsi"/>
                <w:sz w:val="18"/>
                <w:szCs w:val="18"/>
              </w:rPr>
              <w:t>nft</w:t>
            </w:r>
            <w:proofErr w:type="spellEnd"/>
            <w:r w:rsidR="00720834" w:rsidRPr="008501D8">
              <w:rPr>
                <w:rFonts w:asciiTheme="minorHAnsi" w:hAnsiTheme="minorHAnsi" w:cstheme="minorHAnsi"/>
                <w:sz w:val="18"/>
                <w:szCs w:val="18"/>
              </w:rPr>
              <w:t>.”</w:t>
            </w:r>
            <w:r w:rsidR="001955AB" w:rsidRPr="008501D8">
              <w:rPr>
                <w:rFonts w:asciiTheme="minorHAnsi" w:hAnsiTheme="minorHAnsi" w:cstheme="minorHAnsi"/>
                <w:sz w:val="18"/>
                <w:szCs w:val="18"/>
              </w:rPr>
              <w:t xml:space="preserve"> </w:t>
            </w:r>
            <w:r w:rsidR="00416618" w:rsidRPr="008501D8">
              <w:rPr>
                <w:rFonts w:asciiTheme="minorHAnsi" w:hAnsiTheme="minorHAnsi" w:cstheme="minorHAnsi"/>
                <w:sz w:val="18"/>
                <w:szCs w:val="18"/>
              </w:rPr>
              <w:t>nadaje się m.in. na podstawie wpisu w informacji dodatkowej, należy obowiązkowo</w:t>
            </w:r>
            <w:r w:rsidRPr="008501D8">
              <w:rPr>
                <w:rFonts w:asciiTheme="minorHAnsi" w:hAnsiTheme="minorHAnsi" w:cstheme="minorHAnsi"/>
                <w:sz w:val="18"/>
                <w:szCs w:val="18"/>
              </w:rPr>
              <w:t xml:space="preserve"> rozróżnić</w:t>
            </w:r>
            <w:r w:rsidR="00416618" w:rsidRPr="008501D8">
              <w:rPr>
                <w:rFonts w:asciiTheme="minorHAnsi" w:hAnsiTheme="minorHAnsi" w:cstheme="minorHAnsi"/>
                <w:sz w:val="18"/>
                <w:szCs w:val="18"/>
              </w:rPr>
              <w:t xml:space="preserve"> wpisem </w:t>
            </w:r>
            <w:r w:rsidRPr="008501D8">
              <w:rPr>
                <w:rFonts w:asciiTheme="minorHAnsi" w:hAnsiTheme="minorHAnsi" w:cstheme="minorHAnsi"/>
                <w:sz w:val="18"/>
                <w:szCs w:val="18"/>
              </w:rPr>
              <w:t xml:space="preserve"> szyb naftowy od szybu gazowego</w:t>
            </w:r>
            <w:r w:rsidR="00416618" w:rsidRPr="008501D8">
              <w:rPr>
                <w:rFonts w:asciiTheme="minorHAnsi" w:hAnsiTheme="minorHAnsi" w:cstheme="minorHAnsi"/>
                <w:sz w:val="18"/>
                <w:szCs w:val="18"/>
              </w:rPr>
              <w:t xml:space="preserve">? </w:t>
            </w:r>
          </w:p>
        </w:tc>
        <w:tc>
          <w:tcPr>
            <w:tcW w:w="652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85E0D3" w14:textId="0C671BDC" w:rsidR="002D76B9" w:rsidRPr="008501D8" w:rsidRDefault="00416618" w:rsidP="00D925E2">
            <w:pPr>
              <w:spacing w:after="0" w:line="240" w:lineRule="auto"/>
              <w:ind w:left="0" w:firstLine="0"/>
              <w:jc w:val="left"/>
              <w:rPr>
                <w:rFonts w:asciiTheme="minorHAnsi" w:hAnsiTheme="minorHAnsi" w:cstheme="minorHAnsi"/>
                <w:i/>
                <w:iCs/>
                <w:sz w:val="18"/>
                <w:szCs w:val="18"/>
              </w:rPr>
            </w:pPr>
            <w:r w:rsidRPr="008501D8">
              <w:rPr>
                <w:rFonts w:asciiTheme="minorHAnsi" w:hAnsiTheme="minorHAnsi" w:cstheme="minorHAnsi"/>
                <w:sz w:val="18"/>
                <w:szCs w:val="18"/>
              </w:rPr>
              <w:t>Z uwagi na to, że obiekt to „szyb naftowy lub gazowy” należy w informacji dodatkowej odpowiednio wpisać informację o obiekcie: "szyb naftowy” lub „szyb gazowy".</w:t>
            </w:r>
          </w:p>
        </w:tc>
      </w:tr>
    </w:tbl>
    <w:p w14:paraId="2AA2DDD3" w14:textId="661E8C06" w:rsidR="003A6427" w:rsidRDefault="003A6427" w:rsidP="00FD3BEE"/>
    <w:p w14:paraId="33502E19" w14:textId="77777777" w:rsidR="00096494" w:rsidRDefault="00096494" w:rsidP="00FD3BEE"/>
    <w:p w14:paraId="0A1EAC9D" w14:textId="77777777" w:rsidR="009E2089" w:rsidRDefault="009E2089" w:rsidP="00FD3BEE"/>
    <w:p w14:paraId="6043FD56" w14:textId="1A686965" w:rsidR="00EA13FF" w:rsidRDefault="00032025" w:rsidP="009A583A">
      <w:pPr>
        <w:pStyle w:val="Nagwek1"/>
        <w:numPr>
          <w:ilvl w:val="0"/>
          <w:numId w:val="52"/>
        </w:numPr>
        <w:tabs>
          <w:tab w:val="left" w:pos="284"/>
        </w:tabs>
        <w:spacing w:after="0" w:line="240" w:lineRule="auto"/>
        <w:ind w:left="284" w:hanging="284"/>
        <w:rPr>
          <w:rFonts w:ascii="Arial" w:hAnsi="Arial" w:cs="Arial"/>
          <w:sz w:val="22"/>
          <w:szCs w:val="22"/>
        </w:rPr>
      </w:pPr>
      <w:r>
        <w:rPr>
          <w:rFonts w:ascii="Arial" w:hAnsi="Arial" w:cs="Arial"/>
          <w:sz w:val="22"/>
          <w:szCs w:val="22"/>
        </w:rPr>
        <w:lastRenderedPageBreak/>
        <w:t>SIEĆ KOMUNIKACYJNA</w:t>
      </w:r>
    </w:p>
    <w:tbl>
      <w:tblPr>
        <w:tblW w:w="15325" w:type="dxa"/>
        <w:tblCellMar>
          <w:left w:w="70" w:type="dxa"/>
          <w:right w:w="70" w:type="dxa"/>
        </w:tblCellMar>
        <w:tblLook w:val="04A0" w:firstRow="1" w:lastRow="0" w:firstColumn="1" w:lastColumn="0" w:noHBand="0" w:noVBand="1"/>
      </w:tblPr>
      <w:tblGrid>
        <w:gridCol w:w="562"/>
        <w:gridCol w:w="1054"/>
        <w:gridCol w:w="6459"/>
        <w:gridCol w:w="7250"/>
      </w:tblGrid>
      <w:tr w:rsidR="00416C46" w:rsidRPr="00FD1766" w14:paraId="08C3D0C8" w14:textId="77777777" w:rsidTr="00F84CCE">
        <w:trPr>
          <w:trHeight w:val="480"/>
        </w:trPr>
        <w:tc>
          <w:tcPr>
            <w:tcW w:w="56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A0448F7" w14:textId="77777777" w:rsidR="00FD1766" w:rsidRPr="00FD1766" w:rsidRDefault="00FD1766" w:rsidP="00FD1766">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t>L.p.</w:t>
            </w:r>
          </w:p>
        </w:tc>
        <w:tc>
          <w:tcPr>
            <w:tcW w:w="1054" w:type="dxa"/>
            <w:tcBorders>
              <w:top w:val="single" w:sz="4" w:space="0" w:color="auto"/>
              <w:left w:val="nil"/>
              <w:bottom w:val="single" w:sz="4" w:space="0" w:color="auto"/>
              <w:right w:val="nil"/>
            </w:tcBorders>
            <w:shd w:val="clear" w:color="auto" w:fill="D9D9D9" w:themeFill="background1" w:themeFillShade="D9"/>
            <w:vAlign w:val="center"/>
            <w:hideMark/>
          </w:tcPr>
          <w:p w14:paraId="21700905" w14:textId="77777777" w:rsidR="00FD1766" w:rsidRPr="00FD1766" w:rsidRDefault="00FD1766" w:rsidP="00FD1766">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t>klasa obiektów</w:t>
            </w:r>
          </w:p>
        </w:tc>
        <w:tc>
          <w:tcPr>
            <w:tcW w:w="6459" w:type="dxa"/>
            <w:tcBorders>
              <w:top w:val="single" w:sz="4" w:space="0" w:color="auto"/>
              <w:left w:val="single" w:sz="4" w:space="0" w:color="auto"/>
              <w:bottom w:val="single" w:sz="4" w:space="0" w:color="auto"/>
              <w:right w:val="nil"/>
            </w:tcBorders>
            <w:shd w:val="clear" w:color="auto" w:fill="D9D9D9" w:themeFill="background1" w:themeFillShade="D9"/>
            <w:vAlign w:val="center"/>
            <w:hideMark/>
          </w:tcPr>
          <w:p w14:paraId="6216BDC3" w14:textId="77777777" w:rsidR="00FD1766" w:rsidRPr="00FD1766" w:rsidRDefault="00FD1766" w:rsidP="00FD1766">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t>Pytanie</w:t>
            </w:r>
          </w:p>
        </w:tc>
        <w:tc>
          <w:tcPr>
            <w:tcW w:w="72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D7ABD7B" w14:textId="77777777" w:rsidR="00FD1766" w:rsidRPr="00FD1766" w:rsidRDefault="00FD1766" w:rsidP="00FD1766">
            <w:pPr>
              <w:spacing w:after="0" w:line="240" w:lineRule="auto"/>
              <w:ind w:left="0" w:firstLine="0"/>
              <w:jc w:val="center"/>
              <w:rPr>
                <w:rFonts w:ascii="Calibri" w:hAnsi="Calibri" w:cs="Calibri"/>
                <w:b/>
                <w:bCs/>
                <w:sz w:val="18"/>
                <w:szCs w:val="18"/>
              </w:rPr>
            </w:pPr>
            <w:r w:rsidRPr="00FD1766">
              <w:rPr>
                <w:rFonts w:ascii="Calibri" w:hAnsi="Calibri" w:cs="Calibri"/>
                <w:b/>
                <w:bCs/>
                <w:sz w:val="18"/>
                <w:szCs w:val="18"/>
              </w:rPr>
              <w:t>Odpowiedź</w:t>
            </w:r>
          </w:p>
        </w:tc>
      </w:tr>
      <w:tr w:rsidR="00416C46" w:rsidRPr="00FD1766" w14:paraId="66B42B49" w14:textId="77777777" w:rsidTr="00F84CCE">
        <w:trPr>
          <w:trHeight w:val="2792"/>
        </w:trPr>
        <w:tc>
          <w:tcPr>
            <w:tcW w:w="562" w:type="dxa"/>
            <w:tcBorders>
              <w:top w:val="nil"/>
              <w:left w:val="single" w:sz="4" w:space="0" w:color="auto"/>
              <w:bottom w:val="single" w:sz="4" w:space="0" w:color="auto"/>
              <w:right w:val="single" w:sz="4" w:space="0" w:color="auto"/>
            </w:tcBorders>
            <w:vAlign w:val="center"/>
            <w:hideMark/>
          </w:tcPr>
          <w:p w14:paraId="5B2D4BDE" w14:textId="77777777" w:rsidR="00FD1766" w:rsidRPr="00FD1766" w:rsidRDefault="00FD1766" w:rsidP="00FD1766">
            <w:pPr>
              <w:spacing w:after="0" w:line="240" w:lineRule="auto"/>
              <w:ind w:left="0" w:firstLine="0"/>
              <w:jc w:val="center"/>
              <w:rPr>
                <w:rFonts w:ascii="Calibri" w:hAnsi="Calibri" w:cs="Calibri"/>
                <w:color w:val="000000"/>
                <w:sz w:val="18"/>
                <w:szCs w:val="18"/>
              </w:rPr>
            </w:pPr>
            <w:r w:rsidRPr="00FD1766">
              <w:rPr>
                <w:rFonts w:ascii="Calibri" w:hAnsi="Calibri" w:cs="Calibri"/>
                <w:color w:val="000000"/>
                <w:sz w:val="18"/>
                <w:szCs w:val="18"/>
              </w:rPr>
              <w:t>1</w:t>
            </w:r>
          </w:p>
        </w:tc>
        <w:tc>
          <w:tcPr>
            <w:tcW w:w="1054" w:type="dxa"/>
            <w:tcBorders>
              <w:top w:val="nil"/>
              <w:left w:val="nil"/>
              <w:bottom w:val="single" w:sz="4" w:space="0" w:color="auto"/>
              <w:right w:val="single" w:sz="4" w:space="0" w:color="auto"/>
            </w:tcBorders>
            <w:vAlign w:val="center"/>
            <w:hideMark/>
          </w:tcPr>
          <w:p w14:paraId="73C45ADD" w14:textId="77777777" w:rsidR="00FD1766" w:rsidRPr="0037516C" w:rsidRDefault="00FD1766" w:rsidP="00FD1766">
            <w:pPr>
              <w:spacing w:after="0" w:line="240" w:lineRule="auto"/>
              <w:ind w:left="0" w:firstLine="0"/>
              <w:jc w:val="center"/>
              <w:rPr>
                <w:rFonts w:ascii="Calibri" w:hAnsi="Calibri" w:cs="Calibri"/>
                <w:color w:val="000000"/>
                <w:sz w:val="18"/>
                <w:szCs w:val="18"/>
                <w:lang w:val="en-US"/>
              </w:rPr>
            </w:pPr>
            <w:r w:rsidRPr="0037516C">
              <w:rPr>
                <w:rFonts w:ascii="Calibri" w:hAnsi="Calibri" w:cs="Calibri"/>
                <w:color w:val="000000"/>
                <w:sz w:val="18"/>
                <w:szCs w:val="18"/>
                <w:lang w:val="en-US"/>
              </w:rPr>
              <w:t>OT_SKJZ_L</w:t>
            </w:r>
            <w:r w:rsidRPr="0037516C">
              <w:rPr>
                <w:rFonts w:ascii="Calibri" w:hAnsi="Calibri" w:cs="Calibri"/>
                <w:color w:val="000000"/>
                <w:sz w:val="18"/>
                <w:szCs w:val="18"/>
                <w:lang w:val="en-US"/>
              </w:rPr>
              <w:br/>
              <w:t>OT_SKDR_L</w:t>
            </w:r>
            <w:r w:rsidRPr="0037516C">
              <w:rPr>
                <w:rFonts w:ascii="Calibri" w:hAnsi="Calibri" w:cs="Calibri"/>
                <w:color w:val="000000"/>
                <w:sz w:val="18"/>
                <w:szCs w:val="18"/>
                <w:lang w:val="en-US"/>
              </w:rPr>
              <w:br/>
              <w:t>OT_SKRW_P</w:t>
            </w:r>
          </w:p>
        </w:tc>
        <w:tc>
          <w:tcPr>
            <w:tcW w:w="6459" w:type="dxa"/>
            <w:tcBorders>
              <w:top w:val="nil"/>
              <w:left w:val="nil"/>
              <w:bottom w:val="single" w:sz="4" w:space="0" w:color="auto"/>
              <w:right w:val="single" w:sz="4" w:space="0" w:color="auto"/>
            </w:tcBorders>
            <w:vAlign w:val="center"/>
            <w:hideMark/>
          </w:tcPr>
          <w:p w14:paraId="4EDEBA9C" w14:textId="77777777" w:rsidR="00FD1766" w:rsidRPr="00FD1766" w:rsidRDefault="00FD1766" w:rsidP="00FD1766">
            <w:pPr>
              <w:spacing w:after="0" w:line="240" w:lineRule="auto"/>
              <w:ind w:left="0" w:firstLine="0"/>
              <w:jc w:val="left"/>
              <w:rPr>
                <w:rFonts w:ascii="Calibri" w:hAnsi="Calibri" w:cs="Calibri"/>
                <w:color w:val="000000"/>
                <w:sz w:val="18"/>
                <w:szCs w:val="18"/>
              </w:rPr>
            </w:pPr>
            <w:r w:rsidRPr="00FD1766">
              <w:rPr>
                <w:rFonts w:ascii="Calibri" w:hAnsi="Calibri" w:cs="Calibri"/>
                <w:color w:val="000000"/>
                <w:sz w:val="18"/>
                <w:szCs w:val="18"/>
              </w:rPr>
              <w:t>Jak powinny wyglądać prawidłowo wprowadzone klasy OT_SKJZ_L, OT_SKDR_L, OT_SKRW_P w obrębie węzłów drogowych ?</w:t>
            </w:r>
          </w:p>
        </w:tc>
        <w:tc>
          <w:tcPr>
            <w:tcW w:w="7250" w:type="dxa"/>
            <w:tcBorders>
              <w:top w:val="single" w:sz="4" w:space="0" w:color="auto"/>
              <w:left w:val="nil"/>
              <w:bottom w:val="single" w:sz="4" w:space="0" w:color="auto"/>
              <w:right w:val="single" w:sz="4" w:space="0" w:color="auto"/>
            </w:tcBorders>
            <w:noWrap/>
            <w:hideMark/>
          </w:tcPr>
          <w:p w14:paraId="69AEDC5B" w14:textId="77777777" w:rsidR="00416C46" w:rsidRPr="00416C46" w:rsidRDefault="00416C46" w:rsidP="00416C46">
            <w:pPr>
              <w:spacing w:after="0" w:line="240" w:lineRule="auto"/>
              <w:ind w:left="0" w:firstLine="0"/>
              <w:jc w:val="left"/>
              <w:rPr>
                <w:rFonts w:asciiTheme="minorHAnsi" w:hAnsiTheme="minorHAnsi" w:cstheme="minorHAnsi"/>
                <w:color w:val="000000"/>
                <w:sz w:val="18"/>
                <w:szCs w:val="18"/>
              </w:rPr>
            </w:pPr>
            <w:r w:rsidRPr="00416C46">
              <w:rPr>
                <w:rFonts w:asciiTheme="minorHAnsi" w:hAnsiTheme="minorHAnsi" w:cstheme="minorHAnsi"/>
                <w:color w:val="000000"/>
                <w:sz w:val="18"/>
                <w:szCs w:val="18"/>
              </w:rPr>
              <w:t>Informację o rodzaju węzła należy pozyskać od właściwego zarządcy dróg.</w:t>
            </w:r>
          </w:p>
          <w:p w14:paraId="74486CCB" w14:textId="77777777" w:rsidR="00416C46" w:rsidRPr="00416C46" w:rsidRDefault="00416C46" w:rsidP="00416C46">
            <w:pPr>
              <w:spacing w:after="0" w:line="240" w:lineRule="auto"/>
              <w:ind w:left="0" w:firstLine="0"/>
              <w:jc w:val="left"/>
              <w:rPr>
                <w:rFonts w:asciiTheme="minorHAnsi" w:hAnsiTheme="minorHAnsi" w:cstheme="minorHAnsi"/>
                <w:color w:val="000000"/>
                <w:sz w:val="18"/>
                <w:szCs w:val="18"/>
              </w:rPr>
            </w:pPr>
            <w:r w:rsidRPr="00416C46">
              <w:rPr>
                <w:rFonts w:asciiTheme="minorHAnsi" w:hAnsiTheme="minorHAnsi" w:cstheme="minorHAnsi"/>
                <w:color w:val="000000"/>
                <w:sz w:val="18"/>
                <w:szCs w:val="18"/>
              </w:rPr>
              <w:t xml:space="preserve">Przykład graficznej prezentacji obiektów węzeł i rondo przedstawiono na poniższych rysunkach: </w:t>
            </w:r>
          </w:p>
          <w:p w14:paraId="16A30261" w14:textId="77777777" w:rsidR="00FD1766" w:rsidRPr="00416C46" w:rsidRDefault="00416C46" w:rsidP="00416C46">
            <w:pPr>
              <w:spacing w:after="0" w:line="240" w:lineRule="auto"/>
              <w:ind w:left="0" w:firstLine="0"/>
              <w:jc w:val="left"/>
              <w:rPr>
                <w:rFonts w:asciiTheme="minorHAnsi" w:hAnsiTheme="minorHAnsi" w:cstheme="minorHAnsi"/>
                <w:color w:val="000000"/>
                <w:sz w:val="18"/>
                <w:szCs w:val="18"/>
              </w:rPr>
            </w:pPr>
            <w:r w:rsidRPr="00416C46">
              <w:rPr>
                <w:rFonts w:asciiTheme="minorHAnsi" w:hAnsiTheme="minorHAnsi" w:cstheme="minorHAnsi"/>
                <w:color w:val="000000"/>
                <w:sz w:val="18"/>
                <w:szCs w:val="18"/>
              </w:rPr>
              <w:t>Czarna linia - OT_SKJZ_L, czerwona linia – OT_SKDR_L, niebieski punkt – OT_SKRW_P</w:t>
            </w:r>
          </w:p>
          <w:p w14:paraId="24157848" w14:textId="4104A905" w:rsidR="00416C46" w:rsidRPr="00FD1766" w:rsidRDefault="00416C46" w:rsidP="00416C46">
            <w:pPr>
              <w:spacing w:before="60" w:after="60" w:line="240" w:lineRule="auto"/>
              <w:ind w:left="0" w:firstLine="0"/>
              <w:jc w:val="left"/>
              <w:rPr>
                <w:rFonts w:ascii="Arial" w:hAnsi="Arial" w:cs="Arial"/>
                <w:color w:val="000000"/>
                <w:sz w:val="22"/>
                <w:szCs w:val="22"/>
              </w:rPr>
            </w:pPr>
            <w:r>
              <w:rPr>
                <w:noProof/>
              </w:rPr>
              <w:drawing>
                <wp:inline distT="0" distB="0" distL="0" distR="0" wp14:anchorId="5FD1CC0A" wp14:editId="1BB4E46A">
                  <wp:extent cx="1997120" cy="1933575"/>
                  <wp:effectExtent l="0" t="0" r="3175" b="0"/>
                  <wp:docPr id="201126"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26" name="Obraz 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998653" cy="1935059"/>
                          </a:xfrm>
                          <a:prstGeom prst="rect">
                            <a:avLst/>
                          </a:prstGeom>
                          <a:noFill/>
                          <a:ln>
                            <a:noFill/>
                          </a:ln>
                        </pic:spPr>
                      </pic:pic>
                    </a:graphicData>
                  </a:graphic>
                </wp:inline>
              </w:drawing>
            </w:r>
            <w:r>
              <w:rPr>
                <w:rFonts w:ascii="Arial" w:hAnsi="Arial" w:cs="Arial"/>
                <w:color w:val="000000"/>
                <w:sz w:val="22"/>
                <w:szCs w:val="22"/>
              </w:rPr>
              <w:t xml:space="preserve">  </w:t>
            </w:r>
            <w:r>
              <w:rPr>
                <w:noProof/>
              </w:rPr>
              <w:drawing>
                <wp:inline distT="0" distB="0" distL="0" distR="0" wp14:anchorId="6AD4F2D1" wp14:editId="2C005A6F">
                  <wp:extent cx="2186609" cy="1885950"/>
                  <wp:effectExtent l="0" t="0" r="4445" b="0"/>
                  <wp:docPr id="201127"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27" name="Obraz 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90643" cy="1889429"/>
                          </a:xfrm>
                          <a:prstGeom prst="rect">
                            <a:avLst/>
                          </a:prstGeom>
                          <a:noFill/>
                          <a:ln>
                            <a:noFill/>
                          </a:ln>
                        </pic:spPr>
                      </pic:pic>
                    </a:graphicData>
                  </a:graphic>
                </wp:inline>
              </w:drawing>
            </w:r>
          </w:p>
        </w:tc>
      </w:tr>
      <w:tr w:rsidR="00416C46" w:rsidRPr="00FD1766" w14:paraId="43847BF1" w14:textId="77777777" w:rsidTr="00F84CCE">
        <w:trPr>
          <w:trHeight w:val="480"/>
        </w:trPr>
        <w:tc>
          <w:tcPr>
            <w:tcW w:w="562" w:type="dxa"/>
            <w:tcBorders>
              <w:top w:val="nil"/>
              <w:left w:val="single" w:sz="4" w:space="0" w:color="auto"/>
              <w:bottom w:val="single" w:sz="4" w:space="0" w:color="auto"/>
              <w:right w:val="single" w:sz="4" w:space="0" w:color="auto"/>
            </w:tcBorders>
            <w:vAlign w:val="center"/>
            <w:hideMark/>
          </w:tcPr>
          <w:p w14:paraId="28ED7426" w14:textId="77777777" w:rsidR="00FD1766" w:rsidRPr="00FD1766" w:rsidRDefault="00FD1766" w:rsidP="00FD1766">
            <w:pPr>
              <w:spacing w:after="0" w:line="240" w:lineRule="auto"/>
              <w:ind w:left="0" w:firstLine="0"/>
              <w:jc w:val="center"/>
              <w:rPr>
                <w:rFonts w:ascii="Calibri" w:hAnsi="Calibri" w:cs="Calibri"/>
                <w:color w:val="000000"/>
                <w:sz w:val="18"/>
                <w:szCs w:val="18"/>
              </w:rPr>
            </w:pPr>
            <w:r w:rsidRPr="00FD1766">
              <w:rPr>
                <w:rFonts w:ascii="Calibri" w:hAnsi="Calibri" w:cs="Calibri"/>
                <w:color w:val="000000"/>
                <w:sz w:val="18"/>
                <w:szCs w:val="18"/>
              </w:rPr>
              <w:t>2</w:t>
            </w:r>
          </w:p>
        </w:tc>
        <w:tc>
          <w:tcPr>
            <w:tcW w:w="1054" w:type="dxa"/>
            <w:tcBorders>
              <w:top w:val="nil"/>
              <w:left w:val="nil"/>
              <w:bottom w:val="single" w:sz="4" w:space="0" w:color="auto"/>
              <w:right w:val="single" w:sz="4" w:space="0" w:color="auto"/>
            </w:tcBorders>
            <w:vAlign w:val="center"/>
            <w:hideMark/>
          </w:tcPr>
          <w:p w14:paraId="388DAD79" w14:textId="77777777" w:rsidR="00FD1766" w:rsidRPr="00FD1766" w:rsidRDefault="00FD1766" w:rsidP="00FD1766">
            <w:pPr>
              <w:spacing w:after="0" w:line="240" w:lineRule="auto"/>
              <w:ind w:left="0" w:firstLine="0"/>
              <w:jc w:val="center"/>
              <w:rPr>
                <w:rFonts w:ascii="Calibri" w:hAnsi="Calibri" w:cs="Calibri"/>
                <w:color w:val="000000"/>
                <w:sz w:val="18"/>
                <w:szCs w:val="18"/>
              </w:rPr>
            </w:pPr>
            <w:r w:rsidRPr="00FD1766">
              <w:rPr>
                <w:rFonts w:ascii="Calibri" w:hAnsi="Calibri" w:cs="Calibri"/>
                <w:color w:val="000000"/>
                <w:sz w:val="18"/>
                <w:szCs w:val="18"/>
              </w:rPr>
              <w:t>OT_SKJZ_L</w:t>
            </w:r>
          </w:p>
        </w:tc>
        <w:tc>
          <w:tcPr>
            <w:tcW w:w="6459" w:type="dxa"/>
            <w:tcBorders>
              <w:top w:val="single" w:sz="4" w:space="0" w:color="auto"/>
              <w:left w:val="nil"/>
              <w:bottom w:val="single" w:sz="4" w:space="0" w:color="auto"/>
              <w:right w:val="single" w:sz="4" w:space="0" w:color="auto"/>
            </w:tcBorders>
            <w:vAlign w:val="center"/>
            <w:hideMark/>
          </w:tcPr>
          <w:p w14:paraId="2E44C25D" w14:textId="77777777" w:rsidR="00FD1766" w:rsidRPr="00FD1766" w:rsidRDefault="00FD1766" w:rsidP="00FD1766">
            <w:pPr>
              <w:spacing w:after="0" w:line="240" w:lineRule="auto"/>
              <w:ind w:left="0" w:firstLine="0"/>
              <w:jc w:val="left"/>
              <w:rPr>
                <w:rFonts w:ascii="Calibri" w:hAnsi="Calibri" w:cs="Calibri"/>
                <w:color w:val="000000"/>
                <w:sz w:val="18"/>
                <w:szCs w:val="18"/>
              </w:rPr>
            </w:pPr>
            <w:r w:rsidRPr="00FD1766">
              <w:rPr>
                <w:rFonts w:ascii="Calibri" w:hAnsi="Calibri" w:cs="Calibri"/>
                <w:color w:val="000000"/>
                <w:sz w:val="18"/>
                <w:szCs w:val="18"/>
              </w:rPr>
              <w:t>Prosimy o podanie definicji drogi dojazdowej, gdyż dla zarządów dróg pojęcie takie nie jest jasne.</w:t>
            </w:r>
          </w:p>
        </w:tc>
        <w:tc>
          <w:tcPr>
            <w:tcW w:w="7250" w:type="dxa"/>
            <w:tcBorders>
              <w:top w:val="single" w:sz="4" w:space="0" w:color="auto"/>
              <w:left w:val="nil"/>
              <w:bottom w:val="single" w:sz="4" w:space="0" w:color="auto"/>
              <w:right w:val="single" w:sz="4" w:space="0" w:color="auto"/>
            </w:tcBorders>
            <w:vAlign w:val="center"/>
            <w:hideMark/>
          </w:tcPr>
          <w:p w14:paraId="1EE14799" w14:textId="09B17E79" w:rsidR="00FD1766" w:rsidRPr="00FD1766" w:rsidRDefault="00FD1766" w:rsidP="00FD1766">
            <w:pPr>
              <w:spacing w:after="0" w:line="240" w:lineRule="auto"/>
              <w:ind w:left="0" w:firstLine="0"/>
              <w:jc w:val="left"/>
              <w:rPr>
                <w:rFonts w:ascii="Calibri" w:hAnsi="Calibri" w:cs="Calibri"/>
                <w:sz w:val="18"/>
                <w:szCs w:val="18"/>
              </w:rPr>
            </w:pPr>
            <w:r w:rsidRPr="00FD1766">
              <w:rPr>
                <w:rFonts w:ascii="Calibri" w:hAnsi="Calibri" w:cs="Calibri"/>
                <w:sz w:val="18"/>
                <w:szCs w:val="18"/>
              </w:rPr>
              <w:t>W rozporządzeniu w sprawie warunków technicznych, jakim powinny odpowiadać drogi publiczne i ich usytuowanie jest mowa o drogach dojazdowych, w zwi</w:t>
            </w:r>
            <w:r>
              <w:rPr>
                <w:rFonts w:ascii="Calibri" w:hAnsi="Calibri" w:cs="Calibri"/>
                <w:sz w:val="18"/>
                <w:szCs w:val="18"/>
              </w:rPr>
              <w:t>ą</w:t>
            </w:r>
            <w:r w:rsidRPr="00FD1766">
              <w:rPr>
                <w:rFonts w:ascii="Calibri" w:hAnsi="Calibri" w:cs="Calibri"/>
                <w:sz w:val="18"/>
                <w:szCs w:val="18"/>
              </w:rPr>
              <w:t xml:space="preserve">zku z tym pojęcie to powinno być znane zarządcom dróg. </w:t>
            </w:r>
          </w:p>
        </w:tc>
      </w:tr>
      <w:tr w:rsidR="00416C46" w:rsidRPr="00FD1766" w14:paraId="0B3182C8" w14:textId="77777777" w:rsidTr="007B4838">
        <w:trPr>
          <w:trHeight w:val="3533"/>
        </w:trPr>
        <w:tc>
          <w:tcPr>
            <w:tcW w:w="562" w:type="dxa"/>
            <w:tcBorders>
              <w:top w:val="single" w:sz="4" w:space="0" w:color="auto"/>
              <w:left w:val="single" w:sz="4" w:space="0" w:color="auto"/>
              <w:bottom w:val="single" w:sz="4" w:space="0" w:color="auto"/>
              <w:right w:val="single" w:sz="4" w:space="0" w:color="auto"/>
            </w:tcBorders>
            <w:vAlign w:val="center"/>
            <w:hideMark/>
          </w:tcPr>
          <w:p w14:paraId="4C93B1B4" w14:textId="77777777" w:rsidR="00FD1766" w:rsidRPr="00FD1766" w:rsidRDefault="00FD1766" w:rsidP="00FD1766">
            <w:pPr>
              <w:spacing w:after="0" w:line="240" w:lineRule="auto"/>
              <w:ind w:left="0" w:firstLine="0"/>
              <w:jc w:val="center"/>
              <w:rPr>
                <w:rFonts w:ascii="Calibri" w:hAnsi="Calibri" w:cs="Calibri"/>
                <w:color w:val="000000"/>
                <w:sz w:val="18"/>
                <w:szCs w:val="18"/>
              </w:rPr>
            </w:pPr>
            <w:r w:rsidRPr="00FD1766">
              <w:rPr>
                <w:rFonts w:ascii="Calibri" w:hAnsi="Calibri" w:cs="Calibri"/>
                <w:color w:val="000000"/>
                <w:sz w:val="18"/>
                <w:szCs w:val="18"/>
              </w:rPr>
              <w:t>3</w:t>
            </w:r>
          </w:p>
        </w:tc>
        <w:tc>
          <w:tcPr>
            <w:tcW w:w="1054" w:type="dxa"/>
            <w:tcBorders>
              <w:top w:val="single" w:sz="4" w:space="0" w:color="auto"/>
              <w:left w:val="nil"/>
              <w:bottom w:val="single" w:sz="4" w:space="0" w:color="auto"/>
              <w:right w:val="single" w:sz="4" w:space="0" w:color="auto"/>
            </w:tcBorders>
            <w:vAlign w:val="center"/>
            <w:hideMark/>
          </w:tcPr>
          <w:p w14:paraId="59152878" w14:textId="77777777" w:rsidR="00FD1766" w:rsidRPr="00FD1766" w:rsidRDefault="00FD1766" w:rsidP="00FD1766">
            <w:pPr>
              <w:spacing w:after="0" w:line="240" w:lineRule="auto"/>
              <w:ind w:left="0" w:firstLine="0"/>
              <w:jc w:val="center"/>
              <w:rPr>
                <w:rFonts w:ascii="Calibri" w:hAnsi="Calibri" w:cs="Calibri"/>
                <w:color w:val="000000"/>
                <w:sz w:val="18"/>
                <w:szCs w:val="18"/>
              </w:rPr>
            </w:pPr>
            <w:r w:rsidRPr="00FD1766">
              <w:rPr>
                <w:rFonts w:ascii="Calibri" w:hAnsi="Calibri" w:cs="Calibri"/>
                <w:color w:val="000000"/>
                <w:sz w:val="18"/>
                <w:szCs w:val="18"/>
              </w:rPr>
              <w:t>OT_SKJZ_L</w:t>
            </w:r>
          </w:p>
        </w:tc>
        <w:tc>
          <w:tcPr>
            <w:tcW w:w="6459" w:type="dxa"/>
            <w:tcBorders>
              <w:top w:val="single" w:sz="4" w:space="0" w:color="auto"/>
              <w:left w:val="nil"/>
              <w:bottom w:val="single" w:sz="4" w:space="0" w:color="auto"/>
              <w:right w:val="single" w:sz="4" w:space="0" w:color="auto"/>
            </w:tcBorders>
            <w:noWrap/>
            <w:hideMark/>
          </w:tcPr>
          <w:p w14:paraId="1BBE7AE2" w14:textId="65F5549E" w:rsidR="00FD1766" w:rsidRPr="00416C46" w:rsidRDefault="00416C46" w:rsidP="00FD1766">
            <w:pPr>
              <w:spacing w:after="0" w:line="240" w:lineRule="auto"/>
              <w:ind w:left="0" w:firstLine="0"/>
              <w:jc w:val="left"/>
              <w:rPr>
                <w:rFonts w:asciiTheme="minorHAnsi" w:hAnsiTheme="minorHAnsi" w:cstheme="minorHAnsi"/>
                <w:color w:val="000000"/>
                <w:sz w:val="18"/>
                <w:szCs w:val="18"/>
              </w:rPr>
            </w:pPr>
            <w:r w:rsidRPr="00416C46">
              <w:rPr>
                <w:rFonts w:asciiTheme="minorHAnsi" w:hAnsiTheme="minorHAnsi" w:cstheme="minorHAnsi"/>
                <w:color w:val="000000"/>
                <w:sz w:val="18"/>
                <w:szCs w:val="18"/>
              </w:rPr>
              <w:t>Wprowadzanie dróg na posesji - czy wprowadzać drogi gdzie są czy tylko o długości  &gt;50m do granicy posesji</w:t>
            </w:r>
          </w:p>
          <w:p w14:paraId="0FBC1D86" w14:textId="1A45BDA6" w:rsidR="00416C46" w:rsidRPr="00FD1766" w:rsidRDefault="00416C46" w:rsidP="00FD1766">
            <w:pPr>
              <w:spacing w:after="0" w:line="240" w:lineRule="auto"/>
              <w:ind w:left="0" w:firstLine="0"/>
              <w:jc w:val="left"/>
              <w:rPr>
                <w:rFonts w:ascii="Arial" w:hAnsi="Arial" w:cs="Arial"/>
                <w:color w:val="000000"/>
                <w:sz w:val="22"/>
                <w:szCs w:val="22"/>
              </w:rPr>
            </w:pPr>
            <w:r>
              <w:rPr>
                <w:noProof/>
              </w:rPr>
              <w:drawing>
                <wp:inline distT="0" distB="0" distL="0" distR="0" wp14:anchorId="00895476" wp14:editId="362C7CE7">
                  <wp:extent cx="2998382" cy="1886345"/>
                  <wp:effectExtent l="0" t="0" r="0" b="0"/>
                  <wp:docPr id="201134" name="Obraz 23" descr="X:\==BDOT10k_GUGiK_2020==\PYTANIA_GUGiK\PYTANIA_GUGiK\droga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34" name="Obraz 23" descr="X:\==BDOT10k_GUGiK_2020==\PYTANIA_GUGiK\PYTANIA_GUGiK\droga_7.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002896" cy="1889185"/>
                          </a:xfrm>
                          <a:prstGeom prst="rect">
                            <a:avLst/>
                          </a:prstGeom>
                          <a:noFill/>
                          <a:ln>
                            <a:noFill/>
                          </a:ln>
                        </pic:spPr>
                      </pic:pic>
                    </a:graphicData>
                  </a:graphic>
                </wp:inline>
              </w:drawing>
            </w:r>
          </w:p>
          <w:p w14:paraId="6087E69A" w14:textId="77777777" w:rsidR="00FD1766" w:rsidRPr="00FD1766" w:rsidRDefault="00FD1766" w:rsidP="00FD1766">
            <w:pPr>
              <w:spacing w:after="0" w:line="240" w:lineRule="auto"/>
              <w:ind w:left="0" w:firstLine="0"/>
              <w:jc w:val="left"/>
              <w:rPr>
                <w:rFonts w:ascii="Arial" w:hAnsi="Arial" w:cs="Arial"/>
                <w:color w:val="000000"/>
                <w:sz w:val="22"/>
                <w:szCs w:val="22"/>
              </w:rPr>
            </w:pPr>
          </w:p>
        </w:tc>
        <w:tc>
          <w:tcPr>
            <w:tcW w:w="7250" w:type="dxa"/>
            <w:tcBorders>
              <w:top w:val="single" w:sz="4" w:space="0" w:color="auto"/>
              <w:left w:val="single" w:sz="4" w:space="0" w:color="auto"/>
              <w:bottom w:val="single" w:sz="4" w:space="0" w:color="auto"/>
              <w:right w:val="single" w:sz="4" w:space="0" w:color="auto"/>
            </w:tcBorders>
            <w:vAlign w:val="center"/>
            <w:hideMark/>
          </w:tcPr>
          <w:p w14:paraId="58A69F13" w14:textId="77777777" w:rsidR="00FD1766" w:rsidRPr="00FD1766" w:rsidRDefault="00FD1766" w:rsidP="00FD1766">
            <w:pPr>
              <w:spacing w:after="0" w:line="240" w:lineRule="auto"/>
              <w:ind w:left="0" w:firstLine="0"/>
              <w:jc w:val="left"/>
              <w:rPr>
                <w:rFonts w:ascii="Calibri" w:hAnsi="Calibri" w:cs="Calibri"/>
                <w:sz w:val="18"/>
                <w:szCs w:val="18"/>
              </w:rPr>
            </w:pPr>
            <w:r w:rsidRPr="00FD1766">
              <w:rPr>
                <w:rFonts w:ascii="Calibri" w:hAnsi="Calibri" w:cs="Calibri"/>
                <w:sz w:val="18"/>
                <w:szCs w:val="18"/>
              </w:rPr>
              <w:t xml:space="preserve">Należy wprowadzać dojazdy do pojedynczych zagród i budynków o minimalnej długości 50 m. Jeżeli jezdnia ma kontynuację poza zagrodą do innego obiektu, to w obrębie zagrody należy wnieść odcinek - linię umowną. Odcinki jezdni poza zagrodą wnosi się zgodnie z widocznym na </w:t>
            </w:r>
            <w:proofErr w:type="spellStart"/>
            <w:r w:rsidRPr="00FD1766">
              <w:rPr>
                <w:rFonts w:ascii="Calibri" w:hAnsi="Calibri" w:cs="Calibri"/>
                <w:sz w:val="18"/>
                <w:szCs w:val="18"/>
              </w:rPr>
              <w:t>ortofotomapie</w:t>
            </w:r>
            <w:proofErr w:type="spellEnd"/>
            <w:r w:rsidRPr="00FD1766">
              <w:rPr>
                <w:rFonts w:ascii="Calibri" w:hAnsi="Calibri" w:cs="Calibri"/>
                <w:sz w:val="18"/>
                <w:szCs w:val="18"/>
              </w:rPr>
              <w:t xml:space="preserve"> śladem jezdni. Linię umowną w obrębie zagrody należy wnieść w miejscu umożliwiającym przejazd.</w:t>
            </w:r>
          </w:p>
        </w:tc>
      </w:tr>
      <w:tr w:rsidR="00FD1766" w:rsidRPr="00FD1766" w14:paraId="0742F7A1" w14:textId="77777777" w:rsidTr="00F84CCE">
        <w:trPr>
          <w:trHeight w:val="480"/>
        </w:trPr>
        <w:tc>
          <w:tcPr>
            <w:tcW w:w="562" w:type="dxa"/>
            <w:tcBorders>
              <w:top w:val="single" w:sz="4" w:space="0" w:color="auto"/>
              <w:left w:val="single" w:sz="4" w:space="0" w:color="auto"/>
              <w:bottom w:val="single" w:sz="4" w:space="0" w:color="auto"/>
              <w:right w:val="single" w:sz="4" w:space="0" w:color="auto"/>
            </w:tcBorders>
            <w:vAlign w:val="center"/>
            <w:hideMark/>
          </w:tcPr>
          <w:p w14:paraId="0572F532" w14:textId="77777777" w:rsidR="00FD1766" w:rsidRPr="00FD1766" w:rsidRDefault="00FD1766" w:rsidP="00FD1766">
            <w:pPr>
              <w:spacing w:after="0" w:line="240" w:lineRule="auto"/>
              <w:ind w:left="0" w:firstLine="0"/>
              <w:jc w:val="center"/>
              <w:rPr>
                <w:rFonts w:ascii="Calibri" w:hAnsi="Calibri" w:cs="Calibri"/>
                <w:color w:val="000000"/>
                <w:sz w:val="18"/>
                <w:szCs w:val="18"/>
              </w:rPr>
            </w:pPr>
            <w:r w:rsidRPr="00FD1766">
              <w:rPr>
                <w:rFonts w:ascii="Calibri" w:hAnsi="Calibri" w:cs="Calibri"/>
                <w:color w:val="000000"/>
                <w:sz w:val="18"/>
                <w:szCs w:val="18"/>
              </w:rPr>
              <w:t>4</w:t>
            </w:r>
          </w:p>
        </w:tc>
        <w:tc>
          <w:tcPr>
            <w:tcW w:w="1054" w:type="dxa"/>
            <w:tcBorders>
              <w:top w:val="single" w:sz="4" w:space="0" w:color="auto"/>
              <w:left w:val="nil"/>
              <w:bottom w:val="single" w:sz="4" w:space="0" w:color="auto"/>
              <w:right w:val="single" w:sz="4" w:space="0" w:color="auto"/>
            </w:tcBorders>
            <w:vAlign w:val="center"/>
            <w:hideMark/>
          </w:tcPr>
          <w:p w14:paraId="26353E08" w14:textId="77777777" w:rsidR="00FD1766" w:rsidRPr="00FD1766" w:rsidRDefault="00FD1766" w:rsidP="00FD1766">
            <w:pPr>
              <w:spacing w:after="0" w:line="240" w:lineRule="auto"/>
              <w:ind w:left="0" w:firstLine="0"/>
              <w:jc w:val="center"/>
              <w:rPr>
                <w:rFonts w:ascii="Calibri" w:hAnsi="Calibri" w:cs="Calibri"/>
                <w:color w:val="000000"/>
                <w:sz w:val="18"/>
                <w:szCs w:val="18"/>
              </w:rPr>
            </w:pPr>
            <w:r w:rsidRPr="00FD1766">
              <w:rPr>
                <w:rFonts w:ascii="Calibri" w:hAnsi="Calibri" w:cs="Calibri"/>
                <w:color w:val="000000"/>
                <w:sz w:val="18"/>
                <w:szCs w:val="18"/>
              </w:rPr>
              <w:t>OT_SKJZ_L</w:t>
            </w:r>
          </w:p>
        </w:tc>
        <w:tc>
          <w:tcPr>
            <w:tcW w:w="6459" w:type="dxa"/>
            <w:tcBorders>
              <w:top w:val="single" w:sz="4" w:space="0" w:color="auto"/>
              <w:left w:val="nil"/>
              <w:bottom w:val="single" w:sz="4" w:space="0" w:color="auto"/>
              <w:right w:val="single" w:sz="4" w:space="0" w:color="auto"/>
            </w:tcBorders>
            <w:vAlign w:val="center"/>
            <w:hideMark/>
          </w:tcPr>
          <w:p w14:paraId="63997B97" w14:textId="77777777" w:rsidR="00FD1766" w:rsidRPr="00FD1766" w:rsidRDefault="00FD1766" w:rsidP="00FD1766">
            <w:pPr>
              <w:spacing w:after="0" w:line="240" w:lineRule="auto"/>
              <w:ind w:left="0" w:firstLine="0"/>
              <w:jc w:val="left"/>
              <w:rPr>
                <w:rFonts w:ascii="Calibri" w:hAnsi="Calibri" w:cs="Calibri"/>
                <w:color w:val="000000"/>
                <w:sz w:val="18"/>
                <w:szCs w:val="18"/>
              </w:rPr>
            </w:pPr>
            <w:r w:rsidRPr="00FD1766">
              <w:rPr>
                <w:rFonts w:ascii="Calibri" w:hAnsi="Calibri" w:cs="Calibri"/>
                <w:color w:val="000000"/>
                <w:sz w:val="18"/>
                <w:szCs w:val="18"/>
              </w:rPr>
              <w:t xml:space="preserve">Czy dla OT_SKJZ wprowadzanych do bazy jako linia umowna (na parkingach i na terenie zakładów) należy uzupełniać szerokość nawierzchni </w:t>
            </w:r>
          </w:p>
        </w:tc>
        <w:tc>
          <w:tcPr>
            <w:tcW w:w="7250" w:type="dxa"/>
            <w:tcBorders>
              <w:top w:val="single" w:sz="4" w:space="0" w:color="auto"/>
              <w:left w:val="nil"/>
              <w:bottom w:val="single" w:sz="4" w:space="0" w:color="auto"/>
              <w:right w:val="single" w:sz="4" w:space="0" w:color="auto"/>
            </w:tcBorders>
            <w:vAlign w:val="center"/>
            <w:hideMark/>
          </w:tcPr>
          <w:p w14:paraId="12274306" w14:textId="77777777" w:rsidR="00FD1766" w:rsidRPr="00FD1766" w:rsidRDefault="00FD1766" w:rsidP="00FD1766">
            <w:pPr>
              <w:spacing w:after="0" w:line="240" w:lineRule="auto"/>
              <w:ind w:left="0" w:firstLine="0"/>
              <w:jc w:val="left"/>
              <w:rPr>
                <w:rFonts w:ascii="Calibri" w:hAnsi="Calibri" w:cs="Calibri"/>
                <w:color w:val="000000"/>
                <w:sz w:val="18"/>
                <w:szCs w:val="18"/>
              </w:rPr>
            </w:pPr>
            <w:r w:rsidRPr="00FD1766">
              <w:rPr>
                <w:rFonts w:ascii="Calibri" w:hAnsi="Calibri" w:cs="Calibri"/>
                <w:color w:val="000000"/>
                <w:sz w:val="18"/>
                <w:szCs w:val="18"/>
              </w:rPr>
              <w:t>Dla przytoczonych przypadków atrybut należy pozostawić niewypełniony.</w:t>
            </w:r>
          </w:p>
        </w:tc>
      </w:tr>
    </w:tbl>
    <w:p w14:paraId="260543FC" w14:textId="77777777" w:rsidR="00096494" w:rsidRDefault="00096494"/>
    <w:tbl>
      <w:tblPr>
        <w:tblW w:w="15325" w:type="dxa"/>
        <w:tblCellMar>
          <w:left w:w="70" w:type="dxa"/>
          <w:right w:w="70" w:type="dxa"/>
        </w:tblCellMar>
        <w:tblLook w:val="04A0" w:firstRow="1" w:lastRow="0" w:firstColumn="1" w:lastColumn="0" w:noHBand="0" w:noVBand="1"/>
      </w:tblPr>
      <w:tblGrid>
        <w:gridCol w:w="562"/>
        <w:gridCol w:w="1054"/>
        <w:gridCol w:w="6459"/>
        <w:gridCol w:w="7250"/>
      </w:tblGrid>
      <w:tr w:rsidR="00096494" w:rsidRPr="00FD1766" w14:paraId="616E1527" w14:textId="77777777" w:rsidTr="005C1BC5">
        <w:trPr>
          <w:trHeight w:val="480"/>
        </w:trPr>
        <w:tc>
          <w:tcPr>
            <w:tcW w:w="56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E446C6A" w14:textId="77777777" w:rsidR="00096494" w:rsidRPr="00FD1766" w:rsidRDefault="00096494" w:rsidP="005C1BC5">
            <w:pPr>
              <w:spacing w:after="0" w:line="240" w:lineRule="auto"/>
              <w:ind w:left="0" w:firstLine="0"/>
              <w:jc w:val="center"/>
              <w:rPr>
                <w:rFonts w:ascii="Calibri" w:hAnsi="Calibri" w:cs="Calibri"/>
                <w:b/>
                <w:bCs/>
                <w:color w:val="000000"/>
                <w:sz w:val="18"/>
                <w:szCs w:val="18"/>
              </w:rPr>
            </w:pPr>
            <w:bookmarkStart w:id="4" w:name="_Hlk215331577"/>
            <w:r w:rsidRPr="00FD1766">
              <w:rPr>
                <w:rFonts w:ascii="Calibri" w:hAnsi="Calibri" w:cs="Calibri"/>
                <w:b/>
                <w:bCs/>
                <w:color w:val="000000"/>
                <w:sz w:val="18"/>
                <w:szCs w:val="18"/>
              </w:rPr>
              <w:lastRenderedPageBreak/>
              <w:t>L.p.</w:t>
            </w:r>
          </w:p>
        </w:tc>
        <w:tc>
          <w:tcPr>
            <w:tcW w:w="1054" w:type="dxa"/>
            <w:tcBorders>
              <w:top w:val="single" w:sz="4" w:space="0" w:color="auto"/>
              <w:left w:val="nil"/>
              <w:bottom w:val="single" w:sz="4" w:space="0" w:color="auto"/>
              <w:right w:val="nil"/>
            </w:tcBorders>
            <w:shd w:val="clear" w:color="auto" w:fill="D9D9D9" w:themeFill="background1" w:themeFillShade="D9"/>
            <w:vAlign w:val="center"/>
            <w:hideMark/>
          </w:tcPr>
          <w:p w14:paraId="41FFDDAC" w14:textId="77777777" w:rsidR="00096494" w:rsidRPr="00FD1766" w:rsidRDefault="00096494" w:rsidP="005C1BC5">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t>klasa obiektów</w:t>
            </w:r>
          </w:p>
        </w:tc>
        <w:tc>
          <w:tcPr>
            <w:tcW w:w="6459" w:type="dxa"/>
            <w:tcBorders>
              <w:top w:val="single" w:sz="4" w:space="0" w:color="auto"/>
              <w:left w:val="single" w:sz="4" w:space="0" w:color="auto"/>
              <w:bottom w:val="single" w:sz="4" w:space="0" w:color="auto"/>
              <w:right w:val="nil"/>
            </w:tcBorders>
            <w:shd w:val="clear" w:color="auto" w:fill="D9D9D9" w:themeFill="background1" w:themeFillShade="D9"/>
            <w:vAlign w:val="center"/>
            <w:hideMark/>
          </w:tcPr>
          <w:p w14:paraId="0FE7EE0C" w14:textId="77777777" w:rsidR="00096494" w:rsidRPr="00FD1766" w:rsidRDefault="00096494" w:rsidP="005C1BC5">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t>Pytanie</w:t>
            </w:r>
          </w:p>
        </w:tc>
        <w:tc>
          <w:tcPr>
            <w:tcW w:w="72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FA3FEAD" w14:textId="77777777" w:rsidR="00096494" w:rsidRPr="00FD1766" w:rsidRDefault="00096494" w:rsidP="005C1BC5">
            <w:pPr>
              <w:spacing w:after="0" w:line="240" w:lineRule="auto"/>
              <w:ind w:left="0" w:firstLine="0"/>
              <w:jc w:val="center"/>
              <w:rPr>
                <w:rFonts w:ascii="Calibri" w:hAnsi="Calibri" w:cs="Calibri"/>
                <w:b/>
                <w:bCs/>
                <w:sz w:val="18"/>
                <w:szCs w:val="18"/>
              </w:rPr>
            </w:pPr>
            <w:r w:rsidRPr="00FD1766">
              <w:rPr>
                <w:rFonts w:ascii="Calibri" w:hAnsi="Calibri" w:cs="Calibri"/>
                <w:b/>
                <w:bCs/>
                <w:sz w:val="18"/>
                <w:szCs w:val="18"/>
              </w:rPr>
              <w:t>Odpowiedź</w:t>
            </w:r>
          </w:p>
        </w:tc>
      </w:tr>
      <w:bookmarkEnd w:id="4"/>
      <w:tr w:rsidR="00416C46" w:rsidRPr="00FD1766" w14:paraId="46666ED6" w14:textId="77777777" w:rsidTr="007B4838">
        <w:trPr>
          <w:trHeight w:val="4744"/>
        </w:trPr>
        <w:tc>
          <w:tcPr>
            <w:tcW w:w="562" w:type="dxa"/>
            <w:tcBorders>
              <w:top w:val="nil"/>
              <w:left w:val="single" w:sz="4" w:space="0" w:color="auto"/>
              <w:bottom w:val="single" w:sz="4" w:space="0" w:color="auto"/>
              <w:right w:val="single" w:sz="4" w:space="0" w:color="auto"/>
            </w:tcBorders>
            <w:vAlign w:val="center"/>
            <w:hideMark/>
          </w:tcPr>
          <w:p w14:paraId="2F2282AD" w14:textId="572E5EFF" w:rsidR="00FD1766" w:rsidRPr="00FD1766" w:rsidRDefault="00096494" w:rsidP="00FD1766">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 xml:space="preserve"> </w:t>
            </w:r>
            <w:r w:rsidR="00FD1766" w:rsidRPr="00FD1766">
              <w:rPr>
                <w:rFonts w:ascii="Calibri" w:hAnsi="Calibri" w:cs="Calibri"/>
                <w:color w:val="000000"/>
                <w:sz w:val="18"/>
                <w:szCs w:val="18"/>
              </w:rPr>
              <w:t>5</w:t>
            </w:r>
          </w:p>
        </w:tc>
        <w:tc>
          <w:tcPr>
            <w:tcW w:w="1054" w:type="dxa"/>
            <w:tcBorders>
              <w:top w:val="nil"/>
              <w:left w:val="nil"/>
              <w:bottom w:val="single" w:sz="4" w:space="0" w:color="auto"/>
              <w:right w:val="single" w:sz="4" w:space="0" w:color="auto"/>
            </w:tcBorders>
            <w:vAlign w:val="center"/>
            <w:hideMark/>
          </w:tcPr>
          <w:p w14:paraId="59FC009C" w14:textId="77777777" w:rsidR="00FD1766" w:rsidRPr="00FD1766" w:rsidRDefault="00FD1766" w:rsidP="00FD1766">
            <w:pPr>
              <w:spacing w:after="0" w:line="240" w:lineRule="auto"/>
              <w:ind w:left="0" w:firstLine="0"/>
              <w:jc w:val="center"/>
              <w:rPr>
                <w:rFonts w:ascii="Calibri" w:hAnsi="Calibri" w:cs="Calibri"/>
                <w:color w:val="000000"/>
                <w:sz w:val="18"/>
                <w:szCs w:val="18"/>
              </w:rPr>
            </w:pPr>
            <w:r w:rsidRPr="00FD1766">
              <w:rPr>
                <w:rFonts w:ascii="Calibri" w:hAnsi="Calibri" w:cs="Calibri"/>
                <w:color w:val="000000"/>
                <w:sz w:val="18"/>
                <w:szCs w:val="18"/>
              </w:rPr>
              <w:t>OT_SKJZ_L</w:t>
            </w:r>
          </w:p>
        </w:tc>
        <w:tc>
          <w:tcPr>
            <w:tcW w:w="6459" w:type="dxa"/>
            <w:tcBorders>
              <w:top w:val="nil"/>
              <w:left w:val="nil"/>
              <w:bottom w:val="single" w:sz="4" w:space="0" w:color="auto"/>
              <w:right w:val="single" w:sz="4" w:space="0" w:color="auto"/>
            </w:tcBorders>
            <w:vAlign w:val="center"/>
            <w:hideMark/>
          </w:tcPr>
          <w:p w14:paraId="33B051BD" w14:textId="77777777" w:rsidR="00FD1766" w:rsidRPr="00FD1766" w:rsidRDefault="00FD1766" w:rsidP="00FD1766">
            <w:pPr>
              <w:spacing w:after="0" w:line="240" w:lineRule="auto"/>
              <w:ind w:left="0" w:firstLine="0"/>
              <w:jc w:val="left"/>
              <w:rPr>
                <w:rFonts w:ascii="Calibri" w:hAnsi="Calibri" w:cs="Calibri"/>
                <w:color w:val="000000"/>
                <w:sz w:val="18"/>
                <w:szCs w:val="18"/>
              </w:rPr>
            </w:pPr>
            <w:r w:rsidRPr="00FD1766">
              <w:rPr>
                <w:rFonts w:ascii="Calibri" w:hAnsi="Calibri" w:cs="Calibri"/>
                <w:color w:val="000000"/>
                <w:sz w:val="18"/>
                <w:szCs w:val="18"/>
              </w:rPr>
              <w:t xml:space="preserve">Czy należy wprowadzać do bazy zmianę liczby pasów gdy dochodzi pas do skrętu lub pas włączający? Powoduje to dużą segmentację. Są drogi gdzie co 20m są dodatkowe pasy do skrętu w lewo. W dotychczasowych opracowaniach pasy do skrętu i </w:t>
            </w:r>
            <w:proofErr w:type="spellStart"/>
            <w:r w:rsidRPr="00FD1766">
              <w:rPr>
                <w:rFonts w:ascii="Calibri" w:hAnsi="Calibri" w:cs="Calibri"/>
                <w:color w:val="000000"/>
                <w:sz w:val="18"/>
                <w:szCs w:val="18"/>
              </w:rPr>
              <w:t>włączeniowe</w:t>
            </w:r>
            <w:proofErr w:type="spellEnd"/>
            <w:r w:rsidRPr="00FD1766">
              <w:rPr>
                <w:rFonts w:ascii="Calibri" w:hAnsi="Calibri" w:cs="Calibri"/>
                <w:color w:val="000000"/>
                <w:sz w:val="18"/>
                <w:szCs w:val="18"/>
              </w:rPr>
              <w:t xml:space="preserve"> nie były brane pod uwagę. Czy nadal stosujemy taką zasadę? Wiąże się to również z niewprowadzaniem zmiany szerokości dla takiego odcinka.</w:t>
            </w:r>
          </w:p>
        </w:tc>
        <w:tc>
          <w:tcPr>
            <w:tcW w:w="7250" w:type="dxa"/>
            <w:tcBorders>
              <w:top w:val="nil"/>
              <w:left w:val="nil"/>
              <w:bottom w:val="single" w:sz="4" w:space="0" w:color="auto"/>
              <w:right w:val="single" w:sz="4" w:space="0" w:color="auto"/>
            </w:tcBorders>
            <w:hideMark/>
          </w:tcPr>
          <w:p w14:paraId="5C4481B9" w14:textId="77777777" w:rsidR="00FD1766" w:rsidRDefault="00FD1766" w:rsidP="00FD1766">
            <w:pPr>
              <w:spacing w:after="0" w:line="240" w:lineRule="auto"/>
              <w:ind w:left="0" w:firstLine="0"/>
              <w:jc w:val="left"/>
              <w:rPr>
                <w:rFonts w:ascii="Calibri" w:hAnsi="Calibri" w:cs="Calibri"/>
                <w:color w:val="000000"/>
                <w:sz w:val="18"/>
                <w:szCs w:val="18"/>
              </w:rPr>
            </w:pPr>
            <w:r w:rsidRPr="00FD1766">
              <w:rPr>
                <w:rFonts w:ascii="Calibri" w:hAnsi="Calibri" w:cs="Calibri"/>
                <w:color w:val="000000"/>
                <w:sz w:val="18"/>
                <w:szCs w:val="18"/>
              </w:rPr>
              <w:t xml:space="preserve">Zmiana liczby pasów nie powoduje segmentacji jezdni, ponieważ w obecnej strukturze BDOT10k nie ma już atrybutu "liczba pasów". Należy jednak zwrócić uwagę na wprowadzanie odcinków jezdni będących włączeniami lub </w:t>
            </w:r>
            <w:proofErr w:type="spellStart"/>
            <w:r w:rsidRPr="00FD1766">
              <w:rPr>
                <w:rFonts w:ascii="Calibri" w:hAnsi="Calibri" w:cs="Calibri"/>
                <w:color w:val="000000"/>
                <w:sz w:val="18"/>
                <w:szCs w:val="18"/>
              </w:rPr>
              <w:t>wyłączeniami</w:t>
            </w:r>
            <w:proofErr w:type="spellEnd"/>
            <w:r w:rsidRPr="00FD1766">
              <w:rPr>
                <w:rFonts w:ascii="Calibri" w:hAnsi="Calibri" w:cs="Calibri"/>
                <w:color w:val="000000"/>
                <w:sz w:val="18"/>
                <w:szCs w:val="18"/>
              </w:rPr>
              <w:t xml:space="preserve"> z głównej drogi. Prawoskrętne i lewoskrętne jezdnie wydziela się wówczas, gdy są one wydzielone przez wysepki. W przypadku znaku namalowanego na jezdni, nie wydziela się oddzielnych jezdni.</w:t>
            </w:r>
            <w:r w:rsidRPr="00FD1766">
              <w:rPr>
                <w:rFonts w:ascii="Calibri" w:hAnsi="Calibri" w:cs="Calibri"/>
                <w:color w:val="000000"/>
                <w:sz w:val="18"/>
                <w:szCs w:val="18"/>
              </w:rPr>
              <w:br/>
              <w:t>Na lewym zrzucie sytuacja jest poprawnie przedstawiona (</w:t>
            </w:r>
            <w:proofErr w:type="spellStart"/>
            <w:r w:rsidRPr="00FD1766">
              <w:rPr>
                <w:rFonts w:ascii="Calibri" w:hAnsi="Calibri" w:cs="Calibri"/>
                <w:color w:val="000000"/>
                <w:sz w:val="18"/>
                <w:szCs w:val="18"/>
              </w:rPr>
              <w:t>liczbaJezdni</w:t>
            </w:r>
            <w:proofErr w:type="spellEnd"/>
            <w:r w:rsidRPr="00FD1766">
              <w:rPr>
                <w:rFonts w:ascii="Calibri" w:hAnsi="Calibri" w:cs="Calibri"/>
                <w:color w:val="000000"/>
                <w:sz w:val="18"/>
                <w:szCs w:val="18"/>
              </w:rPr>
              <w:t xml:space="preserve"> = 1), natomiast na prawym zrzucie nie (znak namalowany na jezdni) - tutaj do głównej drogi powinien dochodzić jeden odcinek jezdni:</w:t>
            </w:r>
          </w:p>
          <w:p w14:paraId="0E3C9D2D" w14:textId="679D9808" w:rsidR="00416C46" w:rsidRPr="00FD1766" w:rsidRDefault="00416C46" w:rsidP="00416C46">
            <w:pPr>
              <w:spacing w:before="60" w:after="60" w:line="240" w:lineRule="auto"/>
              <w:ind w:left="0" w:firstLine="0"/>
              <w:jc w:val="left"/>
              <w:rPr>
                <w:rFonts w:ascii="Calibri" w:hAnsi="Calibri" w:cs="Calibri"/>
                <w:color w:val="000000"/>
                <w:sz w:val="18"/>
                <w:szCs w:val="18"/>
              </w:rPr>
            </w:pPr>
            <w:r>
              <w:rPr>
                <w:noProof/>
              </w:rPr>
              <w:drawing>
                <wp:inline distT="0" distB="0" distL="0" distR="0" wp14:anchorId="1A731D7A" wp14:editId="7D8B863A">
                  <wp:extent cx="2434442" cy="1832376"/>
                  <wp:effectExtent l="0" t="0" r="4445" b="0"/>
                  <wp:docPr id="201136"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36" name="Obraz 2"/>
                          <pic:cNvPicPr>
                            <a:picLocks noChangeAspect="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455936" cy="1848555"/>
                          </a:xfrm>
                          <a:prstGeom prst="rect">
                            <a:avLst/>
                          </a:prstGeom>
                          <a:noFill/>
                          <a:ln>
                            <a:noFill/>
                          </a:ln>
                        </pic:spPr>
                      </pic:pic>
                    </a:graphicData>
                  </a:graphic>
                </wp:inline>
              </w:drawing>
            </w:r>
            <w:r>
              <w:rPr>
                <w:rFonts w:ascii="Calibri" w:hAnsi="Calibri" w:cs="Calibri"/>
                <w:color w:val="000000"/>
                <w:sz w:val="18"/>
                <w:szCs w:val="18"/>
              </w:rPr>
              <w:t xml:space="preserve">  </w:t>
            </w:r>
            <w:r>
              <w:rPr>
                <w:noProof/>
              </w:rPr>
              <w:drawing>
                <wp:inline distT="0" distB="0" distL="0" distR="0" wp14:anchorId="23DE61D2" wp14:editId="3E1CC39A">
                  <wp:extent cx="1754024" cy="1745672"/>
                  <wp:effectExtent l="0" t="0" r="0" b="6985"/>
                  <wp:docPr id="20113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35" name="Obraz 1"/>
                          <pic:cNvPicPr>
                            <a:picLocks noChangeAspect="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762004" cy="1753614"/>
                          </a:xfrm>
                          <a:prstGeom prst="rect">
                            <a:avLst/>
                          </a:prstGeom>
                          <a:noFill/>
                          <a:ln>
                            <a:noFill/>
                          </a:ln>
                        </pic:spPr>
                      </pic:pic>
                    </a:graphicData>
                  </a:graphic>
                </wp:inline>
              </w:drawing>
            </w:r>
          </w:p>
        </w:tc>
      </w:tr>
      <w:tr w:rsidR="00416C46" w:rsidRPr="00FD1766" w14:paraId="326B6B79" w14:textId="77777777" w:rsidTr="00096494">
        <w:trPr>
          <w:trHeight w:val="2911"/>
        </w:trPr>
        <w:tc>
          <w:tcPr>
            <w:tcW w:w="562" w:type="dxa"/>
            <w:tcBorders>
              <w:top w:val="single" w:sz="4" w:space="0" w:color="auto"/>
              <w:left w:val="single" w:sz="4" w:space="0" w:color="auto"/>
              <w:bottom w:val="single" w:sz="4" w:space="0" w:color="auto"/>
              <w:right w:val="single" w:sz="4" w:space="0" w:color="auto"/>
            </w:tcBorders>
            <w:vAlign w:val="center"/>
            <w:hideMark/>
          </w:tcPr>
          <w:p w14:paraId="62B6D704" w14:textId="77777777" w:rsidR="00FD1766" w:rsidRPr="00FD1766" w:rsidRDefault="00FD1766" w:rsidP="00FD1766">
            <w:pPr>
              <w:spacing w:after="0" w:line="240" w:lineRule="auto"/>
              <w:ind w:left="0" w:firstLine="0"/>
              <w:jc w:val="center"/>
              <w:rPr>
                <w:rFonts w:ascii="Calibri" w:hAnsi="Calibri" w:cs="Calibri"/>
                <w:color w:val="000000"/>
                <w:sz w:val="18"/>
                <w:szCs w:val="18"/>
              </w:rPr>
            </w:pPr>
            <w:r w:rsidRPr="00FD1766">
              <w:rPr>
                <w:rFonts w:ascii="Calibri" w:hAnsi="Calibri" w:cs="Calibri"/>
                <w:color w:val="000000"/>
                <w:sz w:val="18"/>
                <w:szCs w:val="18"/>
              </w:rPr>
              <w:t>6</w:t>
            </w:r>
          </w:p>
        </w:tc>
        <w:tc>
          <w:tcPr>
            <w:tcW w:w="1054" w:type="dxa"/>
            <w:tcBorders>
              <w:top w:val="single" w:sz="4" w:space="0" w:color="auto"/>
              <w:left w:val="nil"/>
              <w:bottom w:val="single" w:sz="4" w:space="0" w:color="auto"/>
              <w:right w:val="single" w:sz="4" w:space="0" w:color="auto"/>
            </w:tcBorders>
            <w:vAlign w:val="center"/>
            <w:hideMark/>
          </w:tcPr>
          <w:p w14:paraId="1B63950A" w14:textId="77777777" w:rsidR="00FD1766" w:rsidRPr="00FD1766" w:rsidRDefault="00FD1766" w:rsidP="00FD1766">
            <w:pPr>
              <w:spacing w:after="0" w:line="240" w:lineRule="auto"/>
              <w:ind w:left="0" w:firstLine="0"/>
              <w:jc w:val="center"/>
              <w:rPr>
                <w:rFonts w:ascii="Calibri" w:hAnsi="Calibri" w:cs="Calibri"/>
                <w:color w:val="000000"/>
                <w:sz w:val="18"/>
                <w:szCs w:val="18"/>
              </w:rPr>
            </w:pPr>
            <w:r w:rsidRPr="00FD1766">
              <w:rPr>
                <w:rFonts w:ascii="Calibri" w:hAnsi="Calibri" w:cs="Calibri"/>
                <w:color w:val="000000"/>
                <w:sz w:val="18"/>
                <w:szCs w:val="18"/>
              </w:rPr>
              <w:t>OT_SKJZ_L</w:t>
            </w:r>
          </w:p>
        </w:tc>
        <w:tc>
          <w:tcPr>
            <w:tcW w:w="6459" w:type="dxa"/>
            <w:tcBorders>
              <w:top w:val="single" w:sz="4" w:space="0" w:color="auto"/>
              <w:left w:val="nil"/>
              <w:bottom w:val="single" w:sz="4" w:space="0" w:color="auto"/>
              <w:right w:val="single" w:sz="4" w:space="0" w:color="auto"/>
            </w:tcBorders>
            <w:noWrap/>
            <w:hideMark/>
          </w:tcPr>
          <w:p w14:paraId="56595947" w14:textId="7C5D2560" w:rsidR="00FD1766" w:rsidRPr="00416C46" w:rsidRDefault="00416C46" w:rsidP="00FD1766">
            <w:pPr>
              <w:spacing w:after="0" w:line="240" w:lineRule="auto"/>
              <w:ind w:left="0" w:firstLine="0"/>
              <w:jc w:val="left"/>
              <w:rPr>
                <w:rFonts w:asciiTheme="minorHAnsi" w:hAnsiTheme="minorHAnsi" w:cstheme="minorHAnsi"/>
                <w:color w:val="000000"/>
                <w:sz w:val="18"/>
                <w:szCs w:val="18"/>
              </w:rPr>
            </w:pPr>
            <w:r w:rsidRPr="00416C46">
              <w:rPr>
                <w:rFonts w:asciiTheme="minorHAnsi" w:hAnsiTheme="minorHAnsi" w:cstheme="minorHAnsi"/>
                <w:color w:val="000000"/>
                <w:sz w:val="18"/>
                <w:szCs w:val="18"/>
              </w:rPr>
              <w:t>Czy odcinkowi drogi powiatowej (kolor czerwony) nadać numer drogi gminnej dla zachowania ciągłości szlaku, pomimo, że dane od zarządcy nie wskazują ciągłości drogi gminnej.</w:t>
            </w:r>
          </w:p>
          <w:p w14:paraId="56475E23" w14:textId="013E83DC" w:rsidR="00FD1766" w:rsidRPr="00FD1766" w:rsidRDefault="00416C46" w:rsidP="00416C46">
            <w:pPr>
              <w:spacing w:before="60" w:after="60" w:line="240" w:lineRule="auto"/>
              <w:ind w:left="0" w:firstLine="0"/>
              <w:jc w:val="left"/>
              <w:rPr>
                <w:rFonts w:ascii="Arial" w:hAnsi="Arial" w:cs="Arial"/>
                <w:color w:val="000000"/>
                <w:sz w:val="22"/>
                <w:szCs w:val="22"/>
              </w:rPr>
            </w:pPr>
            <w:r>
              <w:rPr>
                <w:noProof/>
              </w:rPr>
              <w:drawing>
                <wp:inline distT="0" distB="0" distL="0" distR="0" wp14:anchorId="2B88F1A9" wp14:editId="22195A1D">
                  <wp:extent cx="1873869" cy="1310185"/>
                  <wp:effectExtent l="0" t="0" r="0" b="4445"/>
                  <wp:docPr id="2011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32" name="Picture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877195" cy="1312511"/>
                          </a:xfrm>
                          <a:prstGeom prst="rect">
                            <a:avLst/>
                          </a:prstGeom>
                          <a:noFill/>
                          <a:ln>
                            <a:noFill/>
                          </a:ln>
                        </pic:spPr>
                      </pic:pic>
                    </a:graphicData>
                  </a:graphic>
                </wp:inline>
              </w:drawing>
            </w:r>
          </w:p>
        </w:tc>
        <w:tc>
          <w:tcPr>
            <w:tcW w:w="7250" w:type="dxa"/>
            <w:tcBorders>
              <w:top w:val="single" w:sz="4" w:space="0" w:color="auto"/>
              <w:left w:val="single" w:sz="4" w:space="0" w:color="auto"/>
              <w:bottom w:val="single" w:sz="4" w:space="0" w:color="auto"/>
              <w:right w:val="single" w:sz="4" w:space="0" w:color="auto"/>
            </w:tcBorders>
            <w:vAlign w:val="center"/>
            <w:hideMark/>
          </w:tcPr>
          <w:p w14:paraId="0AF34A05" w14:textId="77777777" w:rsidR="00FD1766" w:rsidRPr="00FD1766" w:rsidRDefault="00FD1766" w:rsidP="00FD1766">
            <w:pPr>
              <w:spacing w:after="0" w:line="240" w:lineRule="auto"/>
              <w:ind w:left="0" w:firstLine="0"/>
              <w:jc w:val="left"/>
              <w:rPr>
                <w:rFonts w:ascii="Calibri" w:hAnsi="Calibri" w:cs="Calibri"/>
                <w:color w:val="000000"/>
                <w:sz w:val="18"/>
                <w:szCs w:val="18"/>
              </w:rPr>
            </w:pPr>
            <w:r w:rsidRPr="00FD1766">
              <w:rPr>
                <w:rFonts w:ascii="Calibri" w:hAnsi="Calibri" w:cs="Calibri"/>
                <w:color w:val="000000"/>
                <w:sz w:val="18"/>
                <w:szCs w:val="18"/>
              </w:rPr>
              <w:t>W przedstawionych przypadkach nie nadaje się odcinkowi drogi powiatowej numeru drogi gminnej. W przypadku tym nieciągłość szlaku drogowego (numer gminnej drogi) będzie uzasadniona.</w:t>
            </w:r>
          </w:p>
        </w:tc>
      </w:tr>
      <w:tr w:rsidR="00416C46" w:rsidRPr="00FD1766" w14:paraId="17945BBF" w14:textId="77777777" w:rsidTr="00F84CCE">
        <w:trPr>
          <w:trHeight w:val="1200"/>
        </w:trPr>
        <w:tc>
          <w:tcPr>
            <w:tcW w:w="562" w:type="dxa"/>
            <w:tcBorders>
              <w:top w:val="single" w:sz="4" w:space="0" w:color="auto"/>
              <w:left w:val="single" w:sz="4" w:space="0" w:color="auto"/>
              <w:bottom w:val="single" w:sz="4" w:space="0" w:color="auto"/>
              <w:right w:val="single" w:sz="4" w:space="0" w:color="auto"/>
            </w:tcBorders>
            <w:vAlign w:val="center"/>
            <w:hideMark/>
          </w:tcPr>
          <w:p w14:paraId="5E06C9A3" w14:textId="77777777" w:rsidR="00FD1766" w:rsidRPr="00FD1766" w:rsidRDefault="00FD1766" w:rsidP="00FD1766">
            <w:pPr>
              <w:spacing w:after="0" w:line="240" w:lineRule="auto"/>
              <w:ind w:left="0" w:firstLine="0"/>
              <w:jc w:val="center"/>
              <w:rPr>
                <w:rFonts w:ascii="Calibri" w:hAnsi="Calibri" w:cs="Calibri"/>
                <w:color w:val="000000"/>
                <w:sz w:val="18"/>
                <w:szCs w:val="18"/>
              </w:rPr>
            </w:pPr>
            <w:r w:rsidRPr="00FD1766">
              <w:rPr>
                <w:rFonts w:ascii="Calibri" w:hAnsi="Calibri" w:cs="Calibri"/>
                <w:color w:val="000000"/>
                <w:sz w:val="18"/>
                <w:szCs w:val="18"/>
              </w:rPr>
              <w:t>7</w:t>
            </w:r>
          </w:p>
        </w:tc>
        <w:tc>
          <w:tcPr>
            <w:tcW w:w="1054" w:type="dxa"/>
            <w:tcBorders>
              <w:top w:val="single" w:sz="4" w:space="0" w:color="auto"/>
              <w:left w:val="nil"/>
              <w:bottom w:val="single" w:sz="4" w:space="0" w:color="auto"/>
              <w:right w:val="single" w:sz="4" w:space="0" w:color="auto"/>
            </w:tcBorders>
            <w:vAlign w:val="center"/>
            <w:hideMark/>
          </w:tcPr>
          <w:p w14:paraId="45725366" w14:textId="77777777" w:rsidR="00FD1766" w:rsidRPr="00FD1766" w:rsidRDefault="00FD1766" w:rsidP="00FD1766">
            <w:pPr>
              <w:spacing w:after="0" w:line="240" w:lineRule="auto"/>
              <w:ind w:left="0" w:firstLine="0"/>
              <w:jc w:val="center"/>
              <w:rPr>
                <w:rFonts w:ascii="Calibri" w:hAnsi="Calibri" w:cs="Calibri"/>
                <w:color w:val="000000"/>
                <w:sz w:val="18"/>
                <w:szCs w:val="18"/>
              </w:rPr>
            </w:pPr>
            <w:r w:rsidRPr="00FD1766">
              <w:rPr>
                <w:rFonts w:ascii="Calibri" w:hAnsi="Calibri" w:cs="Calibri"/>
                <w:color w:val="000000"/>
                <w:sz w:val="18"/>
                <w:szCs w:val="18"/>
              </w:rPr>
              <w:t>OT_SKJZ_L</w:t>
            </w:r>
          </w:p>
        </w:tc>
        <w:tc>
          <w:tcPr>
            <w:tcW w:w="6459" w:type="dxa"/>
            <w:tcBorders>
              <w:top w:val="single" w:sz="4" w:space="0" w:color="auto"/>
              <w:left w:val="nil"/>
              <w:bottom w:val="single" w:sz="4" w:space="0" w:color="auto"/>
              <w:right w:val="single" w:sz="4" w:space="0" w:color="auto"/>
            </w:tcBorders>
            <w:vAlign w:val="center"/>
            <w:hideMark/>
          </w:tcPr>
          <w:p w14:paraId="4DF63A15" w14:textId="77777777" w:rsidR="00FD1766" w:rsidRPr="00FD1766" w:rsidRDefault="00FD1766" w:rsidP="00FD1766">
            <w:pPr>
              <w:spacing w:after="0" w:line="240" w:lineRule="auto"/>
              <w:ind w:left="0" w:firstLine="0"/>
              <w:jc w:val="left"/>
              <w:rPr>
                <w:rFonts w:ascii="Calibri" w:hAnsi="Calibri" w:cs="Calibri"/>
                <w:color w:val="000000"/>
                <w:sz w:val="18"/>
                <w:szCs w:val="18"/>
              </w:rPr>
            </w:pPr>
            <w:r w:rsidRPr="00FD1766">
              <w:rPr>
                <w:rFonts w:ascii="Calibri" w:hAnsi="Calibri" w:cs="Calibri"/>
                <w:color w:val="000000"/>
                <w:sz w:val="18"/>
                <w:szCs w:val="18"/>
              </w:rPr>
              <w:t>Proszę o potwierdzenie czy wprowadzamy nazwy ulic, które funkcjonują w materiałach archiwalnych lub funkcjonują w uchwałach rad gmin lub funkcjonują w terenie od lat ale po kilku reformach administracyjnych gmina jeszcze nie uporządkowała lub nie odnalazła wykazów czy uchwał i wszystkie takie przypadki nie występują w TERYT-</w:t>
            </w:r>
            <w:proofErr w:type="spellStart"/>
            <w:r w:rsidRPr="00FD1766">
              <w:rPr>
                <w:rFonts w:ascii="Calibri" w:hAnsi="Calibri" w:cs="Calibri"/>
                <w:color w:val="000000"/>
                <w:sz w:val="18"/>
                <w:szCs w:val="18"/>
              </w:rPr>
              <w:t>cie</w:t>
            </w:r>
            <w:proofErr w:type="spellEnd"/>
            <w:r w:rsidRPr="00FD1766">
              <w:rPr>
                <w:rFonts w:ascii="Calibri" w:hAnsi="Calibri" w:cs="Calibri"/>
                <w:color w:val="000000"/>
                <w:sz w:val="18"/>
                <w:szCs w:val="18"/>
              </w:rPr>
              <w:t>?</w:t>
            </w:r>
          </w:p>
        </w:tc>
        <w:tc>
          <w:tcPr>
            <w:tcW w:w="7250" w:type="dxa"/>
            <w:tcBorders>
              <w:top w:val="single" w:sz="4" w:space="0" w:color="auto"/>
              <w:left w:val="nil"/>
              <w:bottom w:val="single" w:sz="4" w:space="0" w:color="auto"/>
              <w:right w:val="single" w:sz="4" w:space="0" w:color="auto"/>
            </w:tcBorders>
            <w:vAlign w:val="center"/>
            <w:hideMark/>
          </w:tcPr>
          <w:p w14:paraId="7A1F2326" w14:textId="77777777" w:rsidR="00FD1766" w:rsidRPr="00FD1766" w:rsidRDefault="00FD1766" w:rsidP="00FD1766">
            <w:pPr>
              <w:spacing w:after="0" w:line="240" w:lineRule="auto"/>
              <w:ind w:left="0" w:firstLine="0"/>
              <w:jc w:val="left"/>
              <w:rPr>
                <w:rFonts w:ascii="Calibri" w:hAnsi="Calibri" w:cs="Calibri"/>
                <w:sz w:val="18"/>
                <w:szCs w:val="18"/>
              </w:rPr>
            </w:pPr>
            <w:r w:rsidRPr="00FD1766">
              <w:rPr>
                <w:rFonts w:ascii="Calibri" w:hAnsi="Calibri" w:cs="Calibri"/>
                <w:sz w:val="18"/>
                <w:szCs w:val="18"/>
              </w:rPr>
              <w:t xml:space="preserve">Wykonawca ma zebrać i wprowadzić do bazy wszystkie nazwy ulic, dla których źródłem są uchwały i dokumenty znajdujące się w gminie. W przypadku braku </w:t>
            </w:r>
            <w:proofErr w:type="spellStart"/>
            <w:r w:rsidRPr="00FD1766">
              <w:rPr>
                <w:rFonts w:ascii="Calibri" w:hAnsi="Calibri" w:cs="Calibri"/>
                <w:sz w:val="18"/>
                <w:szCs w:val="18"/>
              </w:rPr>
              <w:t>TERYTu</w:t>
            </w:r>
            <w:proofErr w:type="spellEnd"/>
            <w:r w:rsidRPr="00FD1766">
              <w:rPr>
                <w:rFonts w:ascii="Calibri" w:hAnsi="Calibri" w:cs="Calibri"/>
                <w:sz w:val="18"/>
                <w:szCs w:val="18"/>
              </w:rPr>
              <w:t xml:space="preserve"> dla ulicy, która nie została zgłoszona do GUS, należy atrybuty "</w:t>
            </w:r>
            <w:proofErr w:type="spellStart"/>
            <w:r w:rsidRPr="00FD1766">
              <w:rPr>
                <w:rFonts w:ascii="Calibri" w:hAnsi="Calibri" w:cs="Calibri"/>
                <w:sz w:val="18"/>
                <w:szCs w:val="18"/>
              </w:rPr>
              <w:t>identyfikatorULIC</w:t>
            </w:r>
            <w:proofErr w:type="spellEnd"/>
            <w:r w:rsidRPr="00FD1766">
              <w:rPr>
                <w:rFonts w:ascii="Calibri" w:hAnsi="Calibri" w:cs="Calibri"/>
                <w:sz w:val="18"/>
                <w:szCs w:val="18"/>
              </w:rPr>
              <w:t>" pozostawić pusty, a w atrybucie "uwaga" wpisać "</w:t>
            </w:r>
            <w:proofErr w:type="spellStart"/>
            <w:r w:rsidRPr="00FD1766">
              <w:rPr>
                <w:rFonts w:ascii="Calibri" w:hAnsi="Calibri" w:cs="Calibri"/>
                <w:sz w:val="18"/>
                <w:szCs w:val="18"/>
              </w:rPr>
              <w:t>identyfikatorULIC</w:t>
            </w:r>
            <w:proofErr w:type="spellEnd"/>
            <w:r w:rsidRPr="00FD1766">
              <w:rPr>
                <w:rFonts w:ascii="Calibri" w:hAnsi="Calibri" w:cs="Calibri"/>
                <w:sz w:val="18"/>
                <w:szCs w:val="18"/>
              </w:rPr>
              <w:t>: tymczasowy brak danych - brak ulicy w rejestrze TERYT"</w:t>
            </w:r>
          </w:p>
        </w:tc>
      </w:tr>
    </w:tbl>
    <w:p w14:paraId="4AA7D427" w14:textId="77777777" w:rsidR="00096494" w:rsidRDefault="00096494"/>
    <w:tbl>
      <w:tblPr>
        <w:tblW w:w="15325" w:type="dxa"/>
        <w:tblCellMar>
          <w:left w:w="70" w:type="dxa"/>
          <w:right w:w="70" w:type="dxa"/>
        </w:tblCellMar>
        <w:tblLook w:val="04A0" w:firstRow="1" w:lastRow="0" w:firstColumn="1" w:lastColumn="0" w:noHBand="0" w:noVBand="1"/>
      </w:tblPr>
      <w:tblGrid>
        <w:gridCol w:w="562"/>
        <w:gridCol w:w="1054"/>
        <w:gridCol w:w="6459"/>
        <w:gridCol w:w="7250"/>
      </w:tblGrid>
      <w:tr w:rsidR="00096494" w:rsidRPr="00FD1766" w14:paraId="4E9F2125" w14:textId="77777777" w:rsidTr="005C1BC5">
        <w:trPr>
          <w:trHeight w:val="480"/>
        </w:trPr>
        <w:tc>
          <w:tcPr>
            <w:tcW w:w="56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10781EE" w14:textId="77777777" w:rsidR="00096494" w:rsidRPr="00FD1766" w:rsidRDefault="00096494" w:rsidP="005C1BC5">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lastRenderedPageBreak/>
              <w:t>L.p.</w:t>
            </w:r>
          </w:p>
        </w:tc>
        <w:tc>
          <w:tcPr>
            <w:tcW w:w="1054" w:type="dxa"/>
            <w:tcBorders>
              <w:top w:val="single" w:sz="4" w:space="0" w:color="auto"/>
              <w:left w:val="nil"/>
              <w:bottom w:val="single" w:sz="4" w:space="0" w:color="auto"/>
              <w:right w:val="nil"/>
            </w:tcBorders>
            <w:shd w:val="clear" w:color="auto" w:fill="D9D9D9" w:themeFill="background1" w:themeFillShade="D9"/>
            <w:vAlign w:val="center"/>
            <w:hideMark/>
          </w:tcPr>
          <w:p w14:paraId="78107B99" w14:textId="77777777" w:rsidR="00096494" w:rsidRPr="00FD1766" w:rsidRDefault="00096494" w:rsidP="005C1BC5">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t>klasa obiektów</w:t>
            </w:r>
          </w:p>
        </w:tc>
        <w:tc>
          <w:tcPr>
            <w:tcW w:w="6459" w:type="dxa"/>
            <w:tcBorders>
              <w:top w:val="single" w:sz="4" w:space="0" w:color="auto"/>
              <w:left w:val="single" w:sz="4" w:space="0" w:color="auto"/>
              <w:bottom w:val="single" w:sz="4" w:space="0" w:color="auto"/>
              <w:right w:val="nil"/>
            </w:tcBorders>
            <w:shd w:val="clear" w:color="auto" w:fill="D9D9D9" w:themeFill="background1" w:themeFillShade="D9"/>
            <w:vAlign w:val="center"/>
            <w:hideMark/>
          </w:tcPr>
          <w:p w14:paraId="2B628B41" w14:textId="77777777" w:rsidR="00096494" w:rsidRPr="00FD1766" w:rsidRDefault="00096494" w:rsidP="005C1BC5">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t>Pytanie</w:t>
            </w:r>
          </w:p>
        </w:tc>
        <w:tc>
          <w:tcPr>
            <w:tcW w:w="72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E84FB06" w14:textId="77777777" w:rsidR="00096494" w:rsidRPr="00FD1766" w:rsidRDefault="00096494" w:rsidP="005C1BC5">
            <w:pPr>
              <w:spacing w:after="0" w:line="240" w:lineRule="auto"/>
              <w:ind w:left="0" w:firstLine="0"/>
              <w:jc w:val="center"/>
              <w:rPr>
                <w:rFonts w:ascii="Calibri" w:hAnsi="Calibri" w:cs="Calibri"/>
                <w:b/>
                <w:bCs/>
                <w:sz w:val="18"/>
                <w:szCs w:val="18"/>
              </w:rPr>
            </w:pPr>
            <w:r w:rsidRPr="00FD1766">
              <w:rPr>
                <w:rFonts w:ascii="Calibri" w:hAnsi="Calibri" w:cs="Calibri"/>
                <w:b/>
                <w:bCs/>
                <w:sz w:val="18"/>
                <w:szCs w:val="18"/>
              </w:rPr>
              <w:t>Odpowiedź</w:t>
            </w:r>
          </w:p>
        </w:tc>
      </w:tr>
      <w:tr w:rsidR="00416C46" w:rsidRPr="00FD1766" w14:paraId="7890F64F" w14:textId="77777777" w:rsidTr="00096494">
        <w:trPr>
          <w:trHeight w:val="3533"/>
        </w:trPr>
        <w:tc>
          <w:tcPr>
            <w:tcW w:w="562" w:type="dxa"/>
            <w:tcBorders>
              <w:top w:val="single" w:sz="4" w:space="0" w:color="auto"/>
              <w:left w:val="single" w:sz="4" w:space="0" w:color="auto"/>
              <w:bottom w:val="single" w:sz="4" w:space="0" w:color="auto"/>
              <w:right w:val="single" w:sz="4" w:space="0" w:color="auto"/>
            </w:tcBorders>
            <w:vAlign w:val="center"/>
            <w:hideMark/>
          </w:tcPr>
          <w:p w14:paraId="31907A71" w14:textId="77777777" w:rsidR="00FD1766" w:rsidRPr="00FD1766" w:rsidRDefault="00FD1766" w:rsidP="00FD1766">
            <w:pPr>
              <w:spacing w:after="0" w:line="240" w:lineRule="auto"/>
              <w:ind w:left="0" w:firstLine="0"/>
              <w:jc w:val="center"/>
              <w:rPr>
                <w:rFonts w:ascii="Calibri" w:hAnsi="Calibri" w:cs="Calibri"/>
                <w:color w:val="000000"/>
                <w:sz w:val="18"/>
                <w:szCs w:val="18"/>
              </w:rPr>
            </w:pPr>
            <w:r w:rsidRPr="00FD1766">
              <w:rPr>
                <w:rFonts w:ascii="Calibri" w:hAnsi="Calibri" w:cs="Calibri"/>
                <w:color w:val="000000"/>
                <w:sz w:val="18"/>
                <w:szCs w:val="18"/>
              </w:rPr>
              <w:t>8</w:t>
            </w:r>
          </w:p>
        </w:tc>
        <w:tc>
          <w:tcPr>
            <w:tcW w:w="1054" w:type="dxa"/>
            <w:tcBorders>
              <w:top w:val="single" w:sz="4" w:space="0" w:color="auto"/>
              <w:left w:val="single" w:sz="4" w:space="0" w:color="auto"/>
              <w:bottom w:val="single" w:sz="4" w:space="0" w:color="auto"/>
              <w:right w:val="single" w:sz="4" w:space="0" w:color="auto"/>
            </w:tcBorders>
            <w:vAlign w:val="center"/>
            <w:hideMark/>
          </w:tcPr>
          <w:p w14:paraId="0EB6028B" w14:textId="77777777" w:rsidR="00FD1766" w:rsidRPr="00FD1766" w:rsidRDefault="00FD1766" w:rsidP="00FD1766">
            <w:pPr>
              <w:spacing w:after="0" w:line="240" w:lineRule="auto"/>
              <w:ind w:left="0" w:firstLine="0"/>
              <w:jc w:val="center"/>
              <w:rPr>
                <w:rFonts w:asciiTheme="minorHAnsi" w:hAnsiTheme="minorHAnsi" w:cstheme="minorHAnsi"/>
                <w:color w:val="000000"/>
                <w:sz w:val="18"/>
                <w:szCs w:val="18"/>
              </w:rPr>
            </w:pPr>
            <w:r w:rsidRPr="00FD1766">
              <w:rPr>
                <w:rFonts w:asciiTheme="minorHAnsi" w:hAnsiTheme="minorHAnsi" w:cstheme="minorHAnsi"/>
                <w:color w:val="000000"/>
                <w:sz w:val="18"/>
                <w:szCs w:val="18"/>
              </w:rPr>
              <w:t>OT_SKJZ_L</w:t>
            </w:r>
          </w:p>
        </w:tc>
        <w:tc>
          <w:tcPr>
            <w:tcW w:w="6459" w:type="dxa"/>
            <w:tcBorders>
              <w:top w:val="single" w:sz="4" w:space="0" w:color="auto"/>
              <w:left w:val="single" w:sz="4" w:space="0" w:color="auto"/>
              <w:bottom w:val="single" w:sz="4" w:space="0" w:color="auto"/>
              <w:right w:val="single" w:sz="4" w:space="0" w:color="auto"/>
            </w:tcBorders>
            <w:noWrap/>
            <w:hideMark/>
          </w:tcPr>
          <w:p w14:paraId="778C3887" w14:textId="319F2785" w:rsidR="00FD1766" w:rsidRPr="00FD1766" w:rsidRDefault="00416C46" w:rsidP="00FD1766">
            <w:pPr>
              <w:spacing w:after="0" w:line="240" w:lineRule="auto"/>
              <w:ind w:left="0" w:firstLine="0"/>
              <w:jc w:val="left"/>
              <w:rPr>
                <w:rFonts w:asciiTheme="minorHAnsi" w:hAnsiTheme="minorHAnsi" w:cstheme="minorHAnsi"/>
                <w:color w:val="000000"/>
                <w:sz w:val="18"/>
                <w:szCs w:val="18"/>
              </w:rPr>
            </w:pPr>
            <w:r w:rsidRPr="00416C46">
              <w:rPr>
                <w:rFonts w:asciiTheme="minorHAnsi" w:hAnsiTheme="minorHAnsi" w:cstheme="minorHAnsi"/>
                <w:color w:val="000000"/>
                <w:sz w:val="18"/>
                <w:szCs w:val="18"/>
              </w:rPr>
              <w:t>Czy należy wprowadz</w:t>
            </w:r>
            <w:r w:rsidR="00C02D9C">
              <w:rPr>
                <w:rFonts w:asciiTheme="minorHAnsi" w:hAnsiTheme="minorHAnsi" w:cstheme="minorHAnsi"/>
                <w:color w:val="000000"/>
                <w:sz w:val="18"/>
                <w:szCs w:val="18"/>
              </w:rPr>
              <w:t>ać krótkie odcinki dróg i uwzglę</w:t>
            </w:r>
            <w:r w:rsidRPr="00416C46">
              <w:rPr>
                <w:rFonts w:asciiTheme="minorHAnsi" w:hAnsiTheme="minorHAnsi" w:cstheme="minorHAnsi"/>
                <w:color w:val="000000"/>
                <w:sz w:val="18"/>
                <w:szCs w:val="18"/>
              </w:rPr>
              <w:t>dniać zmianę materiału nawierzchni na zjazdach uwidocznionych na mapie zasadniczej.</w:t>
            </w:r>
          </w:p>
          <w:p w14:paraId="2C2093EB" w14:textId="4CDFC66C" w:rsidR="00FD1766" w:rsidRPr="00FD1766" w:rsidRDefault="00416C46" w:rsidP="00416C46">
            <w:pPr>
              <w:spacing w:before="60" w:after="60" w:line="240" w:lineRule="auto"/>
              <w:ind w:left="0" w:firstLine="0"/>
              <w:jc w:val="left"/>
              <w:rPr>
                <w:rFonts w:asciiTheme="minorHAnsi" w:hAnsiTheme="minorHAnsi" w:cstheme="minorHAnsi"/>
                <w:color w:val="000000"/>
                <w:sz w:val="18"/>
                <w:szCs w:val="18"/>
              </w:rPr>
            </w:pPr>
            <w:r>
              <w:rPr>
                <w:noProof/>
              </w:rPr>
              <w:drawing>
                <wp:inline distT="0" distB="0" distL="0" distR="0" wp14:anchorId="3FCC0190" wp14:editId="683149D3">
                  <wp:extent cx="3425588" cy="1896169"/>
                  <wp:effectExtent l="0" t="0" r="3810" b="8890"/>
                  <wp:docPr id="201133" name="Obraz 22" descr="X:\==BDOT10k_GUGiK_2020==\PYTANIA_GUGiK\PYTANIA_GUGiK\droga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33" name="Obraz 22" descr="X:\==BDOT10k_GUGiK_2020==\PYTANIA_GUGiK\PYTANIA_GUGiK\droga_6.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443653" cy="1906169"/>
                          </a:xfrm>
                          <a:prstGeom prst="rect">
                            <a:avLst/>
                          </a:prstGeom>
                          <a:noFill/>
                          <a:ln>
                            <a:noFill/>
                          </a:ln>
                        </pic:spPr>
                      </pic:pic>
                    </a:graphicData>
                  </a:graphic>
                </wp:inline>
              </w:drawing>
            </w:r>
          </w:p>
        </w:tc>
        <w:tc>
          <w:tcPr>
            <w:tcW w:w="7250" w:type="dxa"/>
            <w:tcBorders>
              <w:top w:val="single" w:sz="4" w:space="0" w:color="auto"/>
              <w:left w:val="single" w:sz="4" w:space="0" w:color="auto"/>
              <w:bottom w:val="single" w:sz="4" w:space="0" w:color="auto"/>
              <w:right w:val="single" w:sz="4" w:space="0" w:color="auto"/>
            </w:tcBorders>
            <w:vAlign w:val="center"/>
            <w:hideMark/>
          </w:tcPr>
          <w:p w14:paraId="78D7597D" w14:textId="77777777" w:rsidR="00FD1766" w:rsidRPr="00FD1766" w:rsidRDefault="00FD1766" w:rsidP="00FD1766">
            <w:pPr>
              <w:spacing w:after="0" w:line="240" w:lineRule="auto"/>
              <w:ind w:left="0" w:firstLine="0"/>
              <w:jc w:val="left"/>
              <w:rPr>
                <w:rFonts w:ascii="Calibri" w:hAnsi="Calibri" w:cs="Calibri"/>
                <w:sz w:val="18"/>
                <w:szCs w:val="18"/>
              </w:rPr>
            </w:pPr>
            <w:r w:rsidRPr="00FD1766">
              <w:rPr>
                <w:rFonts w:ascii="Calibri" w:hAnsi="Calibri" w:cs="Calibri"/>
                <w:sz w:val="18"/>
                <w:szCs w:val="18"/>
              </w:rPr>
              <w:t>Minimalna długość wprowadzonego odcinka jezdni wynosi 50 m. Zmianę nawierzchni jezdni jak i jej szerokość należy wprowadzić jeśli zmiana ta następuje dla odcinka o minimalnej długości równej 50 m.</w:t>
            </w:r>
          </w:p>
        </w:tc>
      </w:tr>
      <w:tr w:rsidR="00FD1766" w:rsidRPr="00FD1766" w14:paraId="58EEA049" w14:textId="77777777" w:rsidTr="007B4838">
        <w:trPr>
          <w:trHeight w:val="2399"/>
        </w:trPr>
        <w:tc>
          <w:tcPr>
            <w:tcW w:w="562" w:type="dxa"/>
            <w:tcBorders>
              <w:top w:val="single" w:sz="4" w:space="0" w:color="auto"/>
              <w:left w:val="single" w:sz="4" w:space="0" w:color="auto"/>
              <w:bottom w:val="single" w:sz="4" w:space="0" w:color="auto"/>
              <w:right w:val="single" w:sz="4" w:space="0" w:color="auto"/>
            </w:tcBorders>
            <w:vAlign w:val="center"/>
            <w:hideMark/>
          </w:tcPr>
          <w:p w14:paraId="6C463619" w14:textId="77777777" w:rsidR="00FD1766" w:rsidRPr="00FD1766" w:rsidRDefault="00FD1766" w:rsidP="00FD1766">
            <w:pPr>
              <w:spacing w:after="0" w:line="240" w:lineRule="auto"/>
              <w:ind w:left="0" w:firstLine="0"/>
              <w:jc w:val="center"/>
              <w:rPr>
                <w:rFonts w:ascii="Calibri" w:hAnsi="Calibri" w:cs="Calibri"/>
                <w:color w:val="000000"/>
                <w:sz w:val="18"/>
                <w:szCs w:val="18"/>
              </w:rPr>
            </w:pPr>
            <w:r w:rsidRPr="00FD1766">
              <w:rPr>
                <w:rFonts w:ascii="Calibri" w:hAnsi="Calibri" w:cs="Calibri"/>
                <w:color w:val="000000"/>
                <w:sz w:val="18"/>
                <w:szCs w:val="18"/>
              </w:rPr>
              <w:t>9</w:t>
            </w:r>
          </w:p>
        </w:tc>
        <w:tc>
          <w:tcPr>
            <w:tcW w:w="1054" w:type="dxa"/>
            <w:tcBorders>
              <w:top w:val="single" w:sz="4" w:space="0" w:color="auto"/>
              <w:left w:val="nil"/>
              <w:bottom w:val="single" w:sz="4" w:space="0" w:color="auto"/>
              <w:right w:val="single" w:sz="4" w:space="0" w:color="auto"/>
            </w:tcBorders>
            <w:vAlign w:val="center"/>
            <w:hideMark/>
          </w:tcPr>
          <w:p w14:paraId="5C965198" w14:textId="77777777" w:rsidR="00FD1766" w:rsidRPr="00FD1766" w:rsidRDefault="00FD1766" w:rsidP="00FD1766">
            <w:pPr>
              <w:spacing w:after="0" w:line="240" w:lineRule="auto"/>
              <w:ind w:left="0" w:firstLine="0"/>
              <w:jc w:val="center"/>
              <w:rPr>
                <w:rFonts w:ascii="Calibri" w:hAnsi="Calibri" w:cs="Calibri"/>
                <w:color w:val="000000"/>
                <w:sz w:val="18"/>
                <w:szCs w:val="18"/>
              </w:rPr>
            </w:pPr>
            <w:r w:rsidRPr="00FD1766">
              <w:rPr>
                <w:rFonts w:ascii="Calibri" w:hAnsi="Calibri" w:cs="Calibri"/>
                <w:color w:val="000000"/>
                <w:sz w:val="18"/>
                <w:szCs w:val="18"/>
              </w:rPr>
              <w:t>OT_SKJZ_L</w:t>
            </w:r>
          </w:p>
        </w:tc>
        <w:tc>
          <w:tcPr>
            <w:tcW w:w="6459" w:type="dxa"/>
            <w:tcBorders>
              <w:top w:val="single" w:sz="4" w:space="0" w:color="auto"/>
              <w:left w:val="nil"/>
              <w:bottom w:val="single" w:sz="4" w:space="0" w:color="auto"/>
              <w:right w:val="single" w:sz="4" w:space="0" w:color="auto"/>
            </w:tcBorders>
            <w:vAlign w:val="center"/>
            <w:hideMark/>
          </w:tcPr>
          <w:p w14:paraId="0DC51F72" w14:textId="77777777" w:rsidR="00FD1766" w:rsidRPr="007B4838" w:rsidRDefault="00FD1766" w:rsidP="00FD1766">
            <w:pPr>
              <w:spacing w:after="0" w:line="240" w:lineRule="auto"/>
              <w:ind w:left="0" w:firstLine="0"/>
              <w:jc w:val="left"/>
              <w:rPr>
                <w:rFonts w:ascii="Calibri" w:hAnsi="Calibri" w:cs="Calibri"/>
                <w:color w:val="000000"/>
                <w:sz w:val="18"/>
                <w:szCs w:val="18"/>
              </w:rPr>
            </w:pPr>
            <w:r w:rsidRPr="007B4838">
              <w:rPr>
                <w:rFonts w:ascii="Calibri" w:hAnsi="Calibri" w:cs="Calibri"/>
                <w:color w:val="000000"/>
                <w:sz w:val="18"/>
                <w:szCs w:val="18"/>
              </w:rPr>
              <w:t>W BDOT10k mamy różnie sklasyfikowane zjazdy i wjazdy na węzłach autostradowych, stąd konieczność ujednolicenia kategorii, klasy i symbolu karto tych odcinków.</w:t>
            </w:r>
            <w:r w:rsidRPr="007B4838">
              <w:rPr>
                <w:rFonts w:ascii="Calibri" w:hAnsi="Calibri" w:cs="Calibri"/>
                <w:color w:val="000000"/>
                <w:sz w:val="18"/>
                <w:szCs w:val="18"/>
              </w:rPr>
              <w:br/>
              <w:t xml:space="preserve">Wg GDDKiA łącznice te są w ich administracji wobec tego mają kategorię „krajowa” i klasę „A”. </w:t>
            </w:r>
            <w:r w:rsidRPr="007B4838">
              <w:rPr>
                <w:rFonts w:ascii="Calibri" w:hAnsi="Calibri" w:cs="Calibri"/>
                <w:color w:val="000000"/>
                <w:sz w:val="18"/>
                <w:szCs w:val="18"/>
              </w:rPr>
              <w:br/>
              <w:t>W BDOT mamy różne klasy m.in. ekspresowa i inna. W opracowaniu KARTO łącznice w węzłach mamy przedstawione  znakiem 0010_122_1.</w:t>
            </w:r>
            <w:r w:rsidRPr="007B4838">
              <w:rPr>
                <w:rFonts w:ascii="Calibri" w:hAnsi="Calibri" w:cs="Calibri"/>
                <w:color w:val="000000"/>
                <w:sz w:val="18"/>
                <w:szCs w:val="18"/>
              </w:rPr>
              <w:br/>
              <w:t>Kategoria łącznic powinna pozostać „krajowa”, natomiast ujednolicenia wymaga ich klasa oraz symbol karto.</w:t>
            </w:r>
            <w:r w:rsidRPr="007B4838">
              <w:rPr>
                <w:rFonts w:ascii="Calibri" w:hAnsi="Calibri" w:cs="Calibri"/>
                <w:color w:val="000000"/>
                <w:sz w:val="18"/>
                <w:szCs w:val="18"/>
              </w:rPr>
              <w:br/>
              <w:t xml:space="preserve">To samo dotyczy </w:t>
            </w:r>
            <w:proofErr w:type="spellStart"/>
            <w:r w:rsidRPr="007B4838">
              <w:rPr>
                <w:rFonts w:ascii="Calibri" w:hAnsi="Calibri" w:cs="Calibri"/>
                <w:color w:val="000000"/>
                <w:sz w:val="18"/>
                <w:szCs w:val="18"/>
              </w:rPr>
              <w:t>MOPów</w:t>
            </w:r>
            <w:proofErr w:type="spellEnd"/>
            <w:r w:rsidRPr="007B4838">
              <w:rPr>
                <w:rFonts w:ascii="Calibri" w:hAnsi="Calibri" w:cs="Calibri"/>
                <w:color w:val="000000"/>
                <w:sz w:val="18"/>
                <w:szCs w:val="18"/>
              </w:rPr>
              <w:t xml:space="preserve"> mających bezpośredni wjazd z autostrady.</w:t>
            </w:r>
            <w:r w:rsidRPr="007B4838">
              <w:rPr>
                <w:rFonts w:ascii="Calibri" w:hAnsi="Calibri" w:cs="Calibri"/>
                <w:color w:val="000000"/>
                <w:sz w:val="18"/>
                <w:szCs w:val="18"/>
              </w:rPr>
              <w:br/>
              <w:t>Proszę o jednoznaczne ustalenie zasad do stosowania.</w:t>
            </w:r>
          </w:p>
        </w:tc>
        <w:tc>
          <w:tcPr>
            <w:tcW w:w="7250" w:type="dxa"/>
            <w:tcBorders>
              <w:top w:val="single" w:sz="4" w:space="0" w:color="auto"/>
              <w:left w:val="nil"/>
              <w:bottom w:val="single" w:sz="4" w:space="0" w:color="auto"/>
              <w:right w:val="single" w:sz="4" w:space="0" w:color="auto"/>
            </w:tcBorders>
            <w:vAlign w:val="center"/>
            <w:hideMark/>
          </w:tcPr>
          <w:p w14:paraId="5E54091E" w14:textId="2204D7E3" w:rsidR="00FD1766" w:rsidRPr="007B4838" w:rsidRDefault="00FD1766" w:rsidP="00FD1766">
            <w:pPr>
              <w:spacing w:after="0" w:line="240" w:lineRule="auto"/>
              <w:ind w:left="0" w:firstLine="0"/>
              <w:jc w:val="left"/>
              <w:rPr>
                <w:rFonts w:ascii="Calibri" w:hAnsi="Calibri" w:cs="Calibri"/>
                <w:sz w:val="18"/>
                <w:szCs w:val="18"/>
              </w:rPr>
            </w:pPr>
            <w:r w:rsidRPr="007B4838">
              <w:rPr>
                <w:rFonts w:ascii="Calibri" w:hAnsi="Calibri" w:cs="Calibri"/>
                <w:sz w:val="18"/>
                <w:szCs w:val="18"/>
              </w:rPr>
              <w:t xml:space="preserve">Zgodnie z rozporządzeniem - Załącznik nr 3, rozdz. 3 pkt 1 </w:t>
            </w:r>
            <w:proofErr w:type="spellStart"/>
            <w:r w:rsidRPr="007B4838">
              <w:rPr>
                <w:rFonts w:ascii="Calibri" w:hAnsi="Calibri" w:cs="Calibri"/>
                <w:sz w:val="18"/>
                <w:szCs w:val="18"/>
              </w:rPr>
              <w:t>ppkt</w:t>
            </w:r>
            <w:proofErr w:type="spellEnd"/>
            <w:r w:rsidRPr="007B4838">
              <w:rPr>
                <w:rFonts w:ascii="Calibri" w:hAnsi="Calibri" w:cs="Calibri"/>
                <w:sz w:val="18"/>
                <w:szCs w:val="18"/>
              </w:rPr>
              <w:t xml:space="preserve"> 4 - "</w:t>
            </w:r>
            <w:r w:rsidRPr="007B4838">
              <w:rPr>
                <w:rFonts w:ascii="Calibri" w:hAnsi="Calibri" w:cs="Calibri"/>
                <w:i/>
                <w:iCs/>
                <w:sz w:val="18"/>
                <w:szCs w:val="18"/>
              </w:rPr>
              <w:t>odcinki włączenia do ruchu jezdni i wyłączenia z ruchu jezdni dróg o różnych kategoriach zarządzania otrzymują wartości atrybutów jezdni o niższej kategorii".</w:t>
            </w:r>
            <w:r w:rsidRPr="007B4838">
              <w:rPr>
                <w:rFonts w:ascii="Calibri" w:hAnsi="Calibri" w:cs="Calibri"/>
                <w:i/>
                <w:iCs/>
                <w:sz w:val="18"/>
                <w:szCs w:val="18"/>
              </w:rPr>
              <w:br/>
            </w:r>
            <w:r w:rsidR="00416C46" w:rsidRPr="007B4838">
              <w:rPr>
                <w:rFonts w:ascii="Calibri" w:hAnsi="Calibri" w:cs="Calibri"/>
                <w:sz w:val="18"/>
                <w:szCs w:val="18"/>
              </w:rPr>
              <w:t>W zwią</w:t>
            </w:r>
            <w:r w:rsidRPr="007B4838">
              <w:rPr>
                <w:rFonts w:ascii="Calibri" w:hAnsi="Calibri" w:cs="Calibri"/>
                <w:sz w:val="18"/>
                <w:szCs w:val="18"/>
              </w:rPr>
              <w:t>zku z powyższym, jeże</w:t>
            </w:r>
            <w:r w:rsidR="00F84CCE" w:rsidRPr="007B4838">
              <w:rPr>
                <w:rFonts w:ascii="Calibri" w:hAnsi="Calibri" w:cs="Calibri"/>
                <w:sz w:val="18"/>
                <w:szCs w:val="18"/>
              </w:rPr>
              <w:t xml:space="preserve">li o włączeniach do ruchu i </w:t>
            </w:r>
            <w:proofErr w:type="spellStart"/>
            <w:r w:rsidR="00F84CCE" w:rsidRPr="007B4838">
              <w:rPr>
                <w:rFonts w:ascii="Calibri" w:hAnsi="Calibri" w:cs="Calibri"/>
                <w:sz w:val="18"/>
                <w:szCs w:val="18"/>
              </w:rPr>
              <w:t>wyłą</w:t>
            </w:r>
            <w:r w:rsidRPr="007B4838">
              <w:rPr>
                <w:rFonts w:ascii="Calibri" w:hAnsi="Calibri" w:cs="Calibri"/>
                <w:sz w:val="18"/>
                <w:szCs w:val="18"/>
              </w:rPr>
              <w:t>czeniach</w:t>
            </w:r>
            <w:proofErr w:type="spellEnd"/>
            <w:r w:rsidRPr="007B4838">
              <w:rPr>
                <w:rFonts w:ascii="Calibri" w:hAnsi="Calibri" w:cs="Calibri"/>
                <w:sz w:val="18"/>
                <w:szCs w:val="18"/>
              </w:rPr>
              <w:t xml:space="preserve"> z ruchu, w tym na </w:t>
            </w:r>
            <w:proofErr w:type="spellStart"/>
            <w:r w:rsidRPr="007B4838">
              <w:rPr>
                <w:rFonts w:ascii="Calibri" w:hAnsi="Calibri" w:cs="Calibri"/>
                <w:sz w:val="18"/>
                <w:szCs w:val="18"/>
              </w:rPr>
              <w:t>MOPy</w:t>
            </w:r>
            <w:proofErr w:type="spellEnd"/>
            <w:r w:rsidRPr="007B4838">
              <w:rPr>
                <w:rFonts w:ascii="Calibri" w:hAnsi="Calibri" w:cs="Calibri"/>
                <w:sz w:val="18"/>
                <w:szCs w:val="18"/>
              </w:rPr>
              <w:t xml:space="preserve"> nie ma informacji od zarządcy drogi, zasada ta ma być stosowana. Kod kartograficzny należy nadać zgodnie z wartościami wpisanymi w atrybutach.</w:t>
            </w:r>
          </w:p>
        </w:tc>
      </w:tr>
      <w:tr w:rsidR="00096494" w:rsidRPr="00FD1766" w14:paraId="70D86D2E" w14:textId="77777777" w:rsidTr="00096494">
        <w:trPr>
          <w:trHeight w:val="3108"/>
        </w:trPr>
        <w:tc>
          <w:tcPr>
            <w:tcW w:w="562" w:type="dxa"/>
            <w:tcBorders>
              <w:top w:val="single" w:sz="4" w:space="0" w:color="auto"/>
              <w:left w:val="single" w:sz="4" w:space="0" w:color="auto"/>
              <w:bottom w:val="single" w:sz="4" w:space="0" w:color="auto"/>
              <w:right w:val="single" w:sz="4" w:space="0" w:color="auto"/>
            </w:tcBorders>
            <w:vAlign w:val="center"/>
            <w:hideMark/>
          </w:tcPr>
          <w:p w14:paraId="14A185DE" w14:textId="42C75628" w:rsidR="00096494" w:rsidRPr="00FD1766" w:rsidRDefault="00096494" w:rsidP="005C1BC5">
            <w:pPr>
              <w:spacing w:after="0" w:line="240" w:lineRule="auto"/>
              <w:ind w:left="0" w:firstLine="0"/>
              <w:jc w:val="center"/>
              <w:rPr>
                <w:rFonts w:ascii="Calibri" w:hAnsi="Calibri" w:cs="Calibri"/>
                <w:color w:val="000000"/>
                <w:sz w:val="18"/>
                <w:szCs w:val="18"/>
              </w:rPr>
            </w:pPr>
            <w:r w:rsidRPr="00FD1766">
              <w:rPr>
                <w:rFonts w:ascii="Calibri" w:hAnsi="Calibri" w:cs="Calibri"/>
                <w:color w:val="000000"/>
                <w:sz w:val="18"/>
                <w:szCs w:val="18"/>
              </w:rPr>
              <w:t>1</w:t>
            </w:r>
            <w:r w:rsidR="00C30334">
              <w:rPr>
                <w:rFonts w:ascii="Calibri" w:hAnsi="Calibri" w:cs="Calibri"/>
                <w:color w:val="000000"/>
                <w:sz w:val="18"/>
                <w:szCs w:val="18"/>
              </w:rPr>
              <w:t>0</w:t>
            </w:r>
          </w:p>
        </w:tc>
        <w:tc>
          <w:tcPr>
            <w:tcW w:w="1054" w:type="dxa"/>
            <w:tcBorders>
              <w:top w:val="single" w:sz="4" w:space="0" w:color="auto"/>
              <w:left w:val="single" w:sz="4" w:space="0" w:color="auto"/>
              <w:bottom w:val="single" w:sz="4" w:space="0" w:color="auto"/>
              <w:right w:val="single" w:sz="4" w:space="0" w:color="auto"/>
            </w:tcBorders>
            <w:vAlign w:val="center"/>
            <w:hideMark/>
          </w:tcPr>
          <w:p w14:paraId="139958DD" w14:textId="77777777" w:rsidR="00096494" w:rsidRPr="00FD1766" w:rsidRDefault="00096494" w:rsidP="005C1BC5">
            <w:pPr>
              <w:spacing w:after="0" w:line="240" w:lineRule="auto"/>
              <w:ind w:left="0" w:firstLine="0"/>
              <w:jc w:val="center"/>
              <w:rPr>
                <w:rFonts w:ascii="Calibri" w:hAnsi="Calibri" w:cs="Calibri"/>
                <w:color w:val="000000"/>
                <w:sz w:val="18"/>
                <w:szCs w:val="18"/>
              </w:rPr>
            </w:pPr>
            <w:r w:rsidRPr="00FD1766">
              <w:rPr>
                <w:rFonts w:ascii="Calibri" w:hAnsi="Calibri" w:cs="Calibri"/>
                <w:color w:val="000000"/>
                <w:sz w:val="18"/>
                <w:szCs w:val="18"/>
              </w:rPr>
              <w:t>OT_SKDR_L</w:t>
            </w:r>
          </w:p>
        </w:tc>
        <w:tc>
          <w:tcPr>
            <w:tcW w:w="6459" w:type="dxa"/>
            <w:tcBorders>
              <w:top w:val="single" w:sz="4" w:space="0" w:color="auto"/>
              <w:left w:val="single" w:sz="4" w:space="0" w:color="auto"/>
              <w:bottom w:val="single" w:sz="4" w:space="0" w:color="auto"/>
              <w:right w:val="single" w:sz="4" w:space="0" w:color="auto"/>
            </w:tcBorders>
            <w:hideMark/>
          </w:tcPr>
          <w:p w14:paraId="7CF2C723" w14:textId="77777777" w:rsidR="00096494" w:rsidRDefault="00096494" w:rsidP="005C1BC5">
            <w:pPr>
              <w:spacing w:after="0" w:line="240" w:lineRule="auto"/>
              <w:ind w:left="0" w:firstLine="0"/>
              <w:jc w:val="left"/>
              <w:rPr>
                <w:rFonts w:ascii="Calibri" w:hAnsi="Calibri" w:cs="Calibri"/>
                <w:color w:val="000000"/>
                <w:sz w:val="18"/>
                <w:szCs w:val="18"/>
              </w:rPr>
            </w:pPr>
            <w:r w:rsidRPr="00FD1766">
              <w:rPr>
                <w:rFonts w:ascii="Calibri" w:hAnsi="Calibri" w:cs="Calibri"/>
                <w:color w:val="000000"/>
                <w:sz w:val="18"/>
                <w:szCs w:val="18"/>
              </w:rPr>
              <w:t>Czy zawsze obiekt w OT_SKDR_L jest jedną linią między dwiema jezdniami tej samej drogi; co w przypadku, kiedy jezdnie znacznie się oddalają? Np. 70 – 100 m. (Rys nr 2)</w:t>
            </w:r>
          </w:p>
          <w:p w14:paraId="08CE740B" w14:textId="77777777" w:rsidR="00096494" w:rsidRPr="00FD1766" w:rsidRDefault="00096494" w:rsidP="005C1BC5">
            <w:pPr>
              <w:spacing w:before="60" w:after="60" w:line="240" w:lineRule="auto"/>
              <w:ind w:left="0" w:firstLine="0"/>
              <w:jc w:val="left"/>
              <w:rPr>
                <w:rFonts w:ascii="Calibri" w:hAnsi="Calibri" w:cs="Calibri"/>
                <w:color w:val="000000"/>
                <w:sz w:val="18"/>
                <w:szCs w:val="18"/>
              </w:rPr>
            </w:pPr>
            <w:r>
              <w:rPr>
                <w:noProof/>
              </w:rPr>
              <w:drawing>
                <wp:inline distT="0" distB="0" distL="0" distR="0" wp14:anchorId="39E17406" wp14:editId="6D1467D1">
                  <wp:extent cx="2047164" cy="1570427"/>
                  <wp:effectExtent l="0" t="0" r="0" b="0"/>
                  <wp:docPr id="201128" name="Obraz 13" descr="Obraz zawierający węzeł, Korytarz transportowy, infrastruktura, drog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28" name="Obraz 13" descr="Obraz zawierający węzeł, Korytarz transportowy, infrastruktura, droga&#10;&#10;Zawartość wygenerowana przez AI może być niepoprawna."/>
                          <pic:cNvPicPr>
                            <a:picLocks noChangeAspect="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059050" cy="1579545"/>
                          </a:xfrm>
                          <a:prstGeom prst="rect">
                            <a:avLst/>
                          </a:prstGeom>
                          <a:noFill/>
                          <a:ln>
                            <a:noFill/>
                          </a:ln>
                        </pic:spPr>
                      </pic:pic>
                    </a:graphicData>
                  </a:graphic>
                </wp:inline>
              </w:drawing>
            </w:r>
          </w:p>
        </w:tc>
        <w:tc>
          <w:tcPr>
            <w:tcW w:w="7250" w:type="dxa"/>
            <w:tcBorders>
              <w:top w:val="single" w:sz="4" w:space="0" w:color="auto"/>
              <w:left w:val="single" w:sz="4" w:space="0" w:color="auto"/>
              <w:bottom w:val="single" w:sz="4" w:space="0" w:color="auto"/>
              <w:right w:val="single" w:sz="4" w:space="0" w:color="auto"/>
            </w:tcBorders>
            <w:hideMark/>
          </w:tcPr>
          <w:p w14:paraId="734673E1" w14:textId="77777777" w:rsidR="00096494" w:rsidRPr="00FD1766" w:rsidRDefault="00096494" w:rsidP="005C1BC5">
            <w:pPr>
              <w:spacing w:after="0" w:line="240" w:lineRule="auto"/>
              <w:ind w:left="0" w:firstLine="0"/>
              <w:jc w:val="left"/>
              <w:rPr>
                <w:rFonts w:ascii="Calibri" w:hAnsi="Calibri" w:cs="Calibri"/>
                <w:color w:val="000000"/>
                <w:sz w:val="18"/>
                <w:szCs w:val="18"/>
              </w:rPr>
            </w:pPr>
            <w:r w:rsidRPr="00FD1766">
              <w:rPr>
                <w:rFonts w:ascii="Calibri" w:hAnsi="Calibri" w:cs="Calibri"/>
                <w:color w:val="000000"/>
                <w:sz w:val="18"/>
                <w:szCs w:val="18"/>
              </w:rPr>
              <w:t>Odcinek drogi należy wprowadzić pomiędzy jezdniami tej drogi niezależnie od odległości tych jezdni. Do prawidłowego przeanalizowania przebiegu dróg na węzłach potrzebna jest precyzyjna inform</w:t>
            </w:r>
            <w:r>
              <w:rPr>
                <w:rFonts w:ascii="Calibri" w:hAnsi="Calibri" w:cs="Calibri"/>
                <w:color w:val="000000"/>
                <w:sz w:val="18"/>
                <w:szCs w:val="18"/>
              </w:rPr>
              <w:t>a</w:t>
            </w:r>
            <w:r w:rsidRPr="00FD1766">
              <w:rPr>
                <w:rFonts w:ascii="Calibri" w:hAnsi="Calibri" w:cs="Calibri"/>
                <w:color w:val="000000"/>
                <w:sz w:val="18"/>
                <w:szCs w:val="18"/>
              </w:rPr>
              <w:t xml:space="preserve">cja od Zarządcy Dróg, które jezdnie stanowią dany węzeł. Przebiegu dróg nie należy określać tylko na podstawie </w:t>
            </w:r>
            <w:proofErr w:type="spellStart"/>
            <w:r w:rsidRPr="00FD1766">
              <w:rPr>
                <w:rFonts w:ascii="Calibri" w:hAnsi="Calibri" w:cs="Calibri"/>
                <w:color w:val="000000"/>
                <w:sz w:val="18"/>
                <w:szCs w:val="18"/>
              </w:rPr>
              <w:t>ortofotomapy</w:t>
            </w:r>
            <w:proofErr w:type="spellEnd"/>
            <w:r w:rsidRPr="00FD1766">
              <w:rPr>
                <w:rFonts w:ascii="Calibri" w:hAnsi="Calibri" w:cs="Calibri"/>
                <w:color w:val="000000"/>
                <w:sz w:val="18"/>
                <w:szCs w:val="18"/>
              </w:rPr>
              <w:t>.</w:t>
            </w:r>
          </w:p>
        </w:tc>
      </w:tr>
      <w:tr w:rsidR="00555F24" w:rsidRPr="00FD1766" w14:paraId="7C7BD0A9" w14:textId="77777777" w:rsidTr="005C1BC5">
        <w:trPr>
          <w:trHeight w:val="480"/>
        </w:trPr>
        <w:tc>
          <w:tcPr>
            <w:tcW w:w="56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AE1E314" w14:textId="77777777" w:rsidR="00555F24" w:rsidRPr="00FD1766" w:rsidRDefault="00555F24" w:rsidP="005C1BC5">
            <w:pPr>
              <w:spacing w:after="0" w:line="240" w:lineRule="auto"/>
              <w:ind w:left="0" w:firstLine="0"/>
              <w:jc w:val="center"/>
              <w:rPr>
                <w:rFonts w:ascii="Calibri" w:hAnsi="Calibri" w:cs="Calibri"/>
                <w:b/>
                <w:bCs/>
                <w:color w:val="000000"/>
                <w:sz w:val="18"/>
                <w:szCs w:val="18"/>
              </w:rPr>
            </w:pPr>
            <w:bookmarkStart w:id="5" w:name="_Hlk217051105"/>
            <w:r w:rsidRPr="00FD1766">
              <w:rPr>
                <w:rFonts w:ascii="Calibri" w:hAnsi="Calibri" w:cs="Calibri"/>
                <w:b/>
                <w:bCs/>
                <w:color w:val="000000"/>
                <w:sz w:val="18"/>
                <w:szCs w:val="18"/>
              </w:rPr>
              <w:lastRenderedPageBreak/>
              <w:t>L.p.</w:t>
            </w:r>
          </w:p>
        </w:tc>
        <w:tc>
          <w:tcPr>
            <w:tcW w:w="1054" w:type="dxa"/>
            <w:tcBorders>
              <w:top w:val="single" w:sz="4" w:space="0" w:color="auto"/>
              <w:left w:val="nil"/>
              <w:bottom w:val="single" w:sz="4" w:space="0" w:color="auto"/>
              <w:right w:val="nil"/>
            </w:tcBorders>
            <w:shd w:val="clear" w:color="auto" w:fill="D9D9D9" w:themeFill="background1" w:themeFillShade="D9"/>
            <w:vAlign w:val="center"/>
            <w:hideMark/>
          </w:tcPr>
          <w:p w14:paraId="36D148EA" w14:textId="77777777" w:rsidR="00555F24" w:rsidRPr="00FD1766" w:rsidRDefault="00555F24" w:rsidP="005C1BC5">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t>klasa obiektów</w:t>
            </w:r>
          </w:p>
        </w:tc>
        <w:tc>
          <w:tcPr>
            <w:tcW w:w="6459" w:type="dxa"/>
            <w:tcBorders>
              <w:top w:val="single" w:sz="4" w:space="0" w:color="auto"/>
              <w:left w:val="single" w:sz="4" w:space="0" w:color="auto"/>
              <w:bottom w:val="single" w:sz="4" w:space="0" w:color="auto"/>
              <w:right w:val="nil"/>
            </w:tcBorders>
            <w:shd w:val="clear" w:color="auto" w:fill="D9D9D9" w:themeFill="background1" w:themeFillShade="D9"/>
            <w:vAlign w:val="center"/>
            <w:hideMark/>
          </w:tcPr>
          <w:p w14:paraId="15E6F9E6" w14:textId="77777777" w:rsidR="00555F24" w:rsidRPr="00FD1766" w:rsidRDefault="00555F24" w:rsidP="005C1BC5">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t>Pytanie</w:t>
            </w:r>
          </w:p>
        </w:tc>
        <w:tc>
          <w:tcPr>
            <w:tcW w:w="72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90DAB91" w14:textId="77777777" w:rsidR="00555F24" w:rsidRPr="00FD1766" w:rsidRDefault="00555F24" w:rsidP="005C1BC5">
            <w:pPr>
              <w:spacing w:after="0" w:line="240" w:lineRule="auto"/>
              <w:ind w:left="0" w:firstLine="0"/>
              <w:jc w:val="center"/>
              <w:rPr>
                <w:rFonts w:ascii="Calibri" w:hAnsi="Calibri" w:cs="Calibri"/>
                <w:b/>
                <w:bCs/>
                <w:sz w:val="18"/>
                <w:szCs w:val="18"/>
              </w:rPr>
            </w:pPr>
            <w:r w:rsidRPr="00FD1766">
              <w:rPr>
                <w:rFonts w:ascii="Calibri" w:hAnsi="Calibri" w:cs="Calibri"/>
                <w:b/>
                <w:bCs/>
                <w:sz w:val="18"/>
                <w:szCs w:val="18"/>
              </w:rPr>
              <w:t>Odpowiedź</w:t>
            </w:r>
          </w:p>
        </w:tc>
      </w:tr>
      <w:bookmarkEnd w:id="5"/>
      <w:tr w:rsidR="00416C46" w:rsidRPr="00FD1766" w14:paraId="40EC8805" w14:textId="77777777" w:rsidTr="00555F24">
        <w:trPr>
          <w:trHeight w:val="1612"/>
        </w:trPr>
        <w:tc>
          <w:tcPr>
            <w:tcW w:w="562" w:type="dxa"/>
            <w:tcBorders>
              <w:top w:val="single" w:sz="4" w:space="0" w:color="auto"/>
              <w:left w:val="single" w:sz="4" w:space="0" w:color="auto"/>
              <w:bottom w:val="single" w:sz="4" w:space="0" w:color="auto"/>
              <w:right w:val="single" w:sz="4" w:space="0" w:color="auto"/>
            </w:tcBorders>
            <w:vAlign w:val="center"/>
          </w:tcPr>
          <w:p w14:paraId="47F03926" w14:textId="7DF323FA" w:rsidR="00416C46" w:rsidRPr="00FD1766" w:rsidRDefault="00416C46" w:rsidP="00FD1766">
            <w:pPr>
              <w:spacing w:after="0" w:line="240" w:lineRule="auto"/>
              <w:ind w:left="0" w:firstLine="0"/>
              <w:jc w:val="center"/>
              <w:rPr>
                <w:rFonts w:ascii="Calibri" w:hAnsi="Calibri" w:cs="Calibri"/>
                <w:color w:val="000000"/>
                <w:sz w:val="18"/>
                <w:szCs w:val="18"/>
              </w:rPr>
            </w:pPr>
            <w:r w:rsidRPr="00FD1766">
              <w:rPr>
                <w:rFonts w:ascii="Calibri" w:hAnsi="Calibri" w:cs="Calibri"/>
                <w:color w:val="000000"/>
                <w:sz w:val="18"/>
                <w:szCs w:val="18"/>
              </w:rPr>
              <w:t>1</w:t>
            </w:r>
            <w:r w:rsidR="00C30334">
              <w:rPr>
                <w:rFonts w:ascii="Calibri" w:hAnsi="Calibri" w:cs="Calibri"/>
                <w:color w:val="000000"/>
                <w:sz w:val="18"/>
                <w:szCs w:val="18"/>
              </w:rPr>
              <w:t>1</w:t>
            </w:r>
          </w:p>
        </w:tc>
        <w:tc>
          <w:tcPr>
            <w:tcW w:w="1054" w:type="dxa"/>
            <w:tcBorders>
              <w:top w:val="single" w:sz="4" w:space="0" w:color="auto"/>
              <w:left w:val="nil"/>
              <w:bottom w:val="single" w:sz="4" w:space="0" w:color="auto"/>
              <w:right w:val="single" w:sz="4" w:space="0" w:color="auto"/>
            </w:tcBorders>
            <w:vAlign w:val="center"/>
          </w:tcPr>
          <w:p w14:paraId="65CD3B2C" w14:textId="4B818633" w:rsidR="00416C46" w:rsidRPr="00FD1766" w:rsidRDefault="00416C46" w:rsidP="00FD1766">
            <w:pPr>
              <w:spacing w:after="0" w:line="240" w:lineRule="auto"/>
              <w:ind w:left="0" w:firstLine="0"/>
              <w:jc w:val="center"/>
              <w:rPr>
                <w:rFonts w:ascii="Calibri" w:hAnsi="Calibri" w:cs="Calibri"/>
                <w:color w:val="000000"/>
                <w:sz w:val="18"/>
                <w:szCs w:val="18"/>
              </w:rPr>
            </w:pPr>
            <w:r w:rsidRPr="00FD1766">
              <w:rPr>
                <w:rFonts w:ascii="Calibri" w:hAnsi="Calibri" w:cs="Calibri"/>
                <w:color w:val="000000"/>
                <w:sz w:val="18"/>
                <w:szCs w:val="18"/>
              </w:rPr>
              <w:t>OT_SKDR_L</w:t>
            </w:r>
          </w:p>
        </w:tc>
        <w:tc>
          <w:tcPr>
            <w:tcW w:w="6459" w:type="dxa"/>
            <w:tcBorders>
              <w:top w:val="single" w:sz="4" w:space="0" w:color="auto"/>
              <w:left w:val="nil"/>
              <w:bottom w:val="single" w:sz="4" w:space="0" w:color="auto"/>
              <w:right w:val="single" w:sz="4" w:space="0" w:color="auto"/>
            </w:tcBorders>
            <w:vAlign w:val="center"/>
          </w:tcPr>
          <w:p w14:paraId="0D63F50F" w14:textId="026A8395" w:rsidR="00416C46" w:rsidRPr="00FD1766" w:rsidRDefault="00416C46" w:rsidP="00FD1766">
            <w:pPr>
              <w:spacing w:after="0" w:line="240" w:lineRule="auto"/>
              <w:ind w:left="0" w:firstLine="0"/>
              <w:jc w:val="left"/>
              <w:rPr>
                <w:rFonts w:ascii="Calibri" w:hAnsi="Calibri" w:cs="Calibri"/>
                <w:color w:val="000000"/>
                <w:sz w:val="20"/>
              </w:rPr>
            </w:pPr>
            <w:r w:rsidRPr="00FD1766">
              <w:rPr>
                <w:rFonts w:ascii="Calibri" w:hAnsi="Calibri" w:cs="Calibri"/>
                <w:color w:val="000000"/>
                <w:sz w:val="18"/>
                <w:szCs w:val="18"/>
              </w:rPr>
              <w:t>Czy w klasie OT_SKDR_L powinny znaleźć się odcinki jezdni o reprezentacji geometrycznej = linia umowna (np. przejazdy przez parkingi itp.). Wydawać by się mogło, że klasa droga jest pewną generalizacją klasy odcinków jezdni i pewne elementy nie powinny już tu występować. I tak nie występują zjazdy a występują wszystkie linie umowne. Nie ma w rozporządzeniu zapisu o innej generalizacji niż zamienienie 2 równoległych odcinków jezdni na 1 odcinek drogi.</w:t>
            </w:r>
          </w:p>
        </w:tc>
        <w:tc>
          <w:tcPr>
            <w:tcW w:w="7250" w:type="dxa"/>
            <w:vMerge w:val="restart"/>
            <w:tcBorders>
              <w:top w:val="single" w:sz="4" w:space="0" w:color="auto"/>
              <w:left w:val="nil"/>
              <w:right w:val="single" w:sz="4" w:space="0" w:color="auto"/>
            </w:tcBorders>
            <w:vAlign w:val="center"/>
          </w:tcPr>
          <w:p w14:paraId="4EBCED68" w14:textId="413BC546" w:rsidR="00416C46" w:rsidRPr="00FD1766" w:rsidRDefault="00416C46" w:rsidP="00FD1766">
            <w:pPr>
              <w:spacing w:after="0" w:line="240" w:lineRule="auto"/>
              <w:ind w:left="0" w:firstLine="0"/>
              <w:jc w:val="left"/>
              <w:rPr>
                <w:rFonts w:ascii="Calibri" w:hAnsi="Calibri" w:cs="Calibri"/>
                <w:sz w:val="20"/>
              </w:rPr>
            </w:pPr>
            <w:r w:rsidRPr="00FD1766">
              <w:rPr>
                <w:rFonts w:ascii="Calibri" w:hAnsi="Calibri" w:cs="Calibri"/>
                <w:color w:val="000000"/>
                <w:sz w:val="18"/>
                <w:szCs w:val="18"/>
              </w:rPr>
              <w:t>W klasie OT_SKDR_L powinny znaleźć się wszystkie odcinki jezdni z cechą geometrii = linia umowna, ponieważ jest to klasa źródłowa, która dopiero będzie służyła procesowi generalizacji. W klasie OT_SKDR_L następuje tylko generalizacja pojęciowa jezdni na drogę. Zgodnie z definicją klasa OT_SKDR_L reprezentuje odcinki osi dróg jedno- i dwujezdniowych. Z uwagi na to, że w klasie OT_SKDR_L nie ma atrybutu "</w:t>
            </w:r>
            <w:proofErr w:type="spellStart"/>
            <w:r w:rsidRPr="00FD1766">
              <w:rPr>
                <w:rFonts w:ascii="Calibri" w:hAnsi="Calibri" w:cs="Calibri"/>
                <w:color w:val="000000"/>
                <w:sz w:val="18"/>
                <w:szCs w:val="18"/>
              </w:rPr>
              <w:t>cechaGeometrii</w:t>
            </w:r>
            <w:proofErr w:type="spellEnd"/>
            <w:r w:rsidRPr="00FD1766">
              <w:rPr>
                <w:rFonts w:ascii="Calibri" w:hAnsi="Calibri" w:cs="Calibri"/>
                <w:color w:val="000000"/>
                <w:sz w:val="18"/>
                <w:szCs w:val="18"/>
              </w:rPr>
              <w:t>", należy w informacji dodatkowej wpisać 'linia umowna'. Dla tych obiektów nie pozyskuje się szerokości nawierzchni.</w:t>
            </w:r>
          </w:p>
        </w:tc>
      </w:tr>
      <w:tr w:rsidR="00416C46" w:rsidRPr="00FD1766" w14:paraId="4064ADD8" w14:textId="77777777" w:rsidTr="00F84CCE">
        <w:trPr>
          <w:trHeight w:val="2805"/>
        </w:trPr>
        <w:tc>
          <w:tcPr>
            <w:tcW w:w="562" w:type="dxa"/>
            <w:tcBorders>
              <w:top w:val="single" w:sz="4" w:space="0" w:color="auto"/>
              <w:left w:val="single" w:sz="4" w:space="0" w:color="auto"/>
              <w:bottom w:val="single" w:sz="4" w:space="0" w:color="auto"/>
              <w:right w:val="single" w:sz="4" w:space="0" w:color="auto"/>
            </w:tcBorders>
            <w:vAlign w:val="center"/>
          </w:tcPr>
          <w:p w14:paraId="0BE4A4D8" w14:textId="7A65FDF6" w:rsidR="00416C46" w:rsidRPr="00FD1766" w:rsidRDefault="00416C46" w:rsidP="00FD1766">
            <w:pPr>
              <w:spacing w:after="0" w:line="240" w:lineRule="auto"/>
              <w:ind w:left="0" w:firstLine="0"/>
              <w:jc w:val="center"/>
              <w:rPr>
                <w:rFonts w:ascii="Calibri" w:hAnsi="Calibri" w:cs="Calibri"/>
                <w:color w:val="000000"/>
                <w:sz w:val="18"/>
                <w:szCs w:val="18"/>
              </w:rPr>
            </w:pPr>
            <w:r w:rsidRPr="00FD1766">
              <w:rPr>
                <w:rFonts w:ascii="Calibri" w:hAnsi="Calibri" w:cs="Calibri"/>
                <w:color w:val="000000"/>
                <w:sz w:val="18"/>
                <w:szCs w:val="18"/>
              </w:rPr>
              <w:t>1</w:t>
            </w:r>
            <w:r w:rsidR="00C30334">
              <w:rPr>
                <w:rFonts w:ascii="Calibri" w:hAnsi="Calibri" w:cs="Calibri"/>
                <w:color w:val="000000"/>
                <w:sz w:val="18"/>
                <w:szCs w:val="18"/>
              </w:rPr>
              <w:t>2</w:t>
            </w:r>
          </w:p>
        </w:tc>
        <w:tc>
          <w:tcPr>
            <w:tcW w:w="1054" w:type="dxa"/>
            <w:tcBorders>
              <w:top w:val="single" w:sz="4" w:space="0" w:color="auto"/>
              <w:left w:val="nil"/>
              <w:bottom w:val="single" w:sz="4" w:space="0" w:color="auto"/>
              <w:right w:val="single" w:sz="4" w:space="0" w:color="auto"/>
            </w:tcBorders>
            <w:vAlign w:val="center"/>
          </w:tcPr>
          <w:p w14:paraId="5D94B959" w14:textId="592E0131" w:rsidR="00416C46" w:rsidRPr="00FD1766" w:rsidRDefault="00416C46" w:rsidP="00FD1766">
            <w:pPr>
              <w:spacing w:after="0" w:line="240" w:lineRule="auto"/>
              <w:ind w:left="0" w:firstLine="0"/>
              <w:jc w:val="center"/>
              <w:rPr>
                <w:rFonts w:ascii="Calibri" w:hAnsi="Calibri" w:cs="Calibri"/>
                <w:color w:val="000000"/>
                <w:sz w:val="18"/>
                <w:szCs w:val="18"/>
              </w:rPr>
            </w:pPr>
            <w:r w:rsidRPr="00FD1766">
              <w:rPr>
                <w:rFonts w:ascii="Calibri" w:hAnsi="Calibri" w:cs="Calibri"/>
                <w:color w:val="000000"/>
                <w:sz w:val="18"/>
                <w:szCs w:val="18"/>
              </w:rPr>
              <w:t>OT_SKDR_L</w:t>
            </w:r>
          </w:p>
        </w:tc>
        <w:tc>
          <w:tcPr>
            <w:tcW w:w="6459" w:type="dxa"/>
            <w:tcBorders>
              <w:top w:val="single" w:sz="4" w:space="0" w:color="auto"/>
              <w:left w:val="nil"/>
              <w:bottom w:val="single" w:sz="4" w:space="0" w:color="auto"/>
              <w:right w:val="single" w:sz="4" w:space="0" w:color="auto"/>
            </w:tcBorders>
          </w:tcPr>
          <w:p w14:paraId="2C208D4E" w14:textId="77777777" w:rsidR="00416C46" w:rsidRDefault="00416C46" w:rsidP="00416C46">
            <w:pPr>
              <w:spacing w:after="0" w:line="240" w:lineRule="auto"/>
              <w:ind w:left="0" w:firstLine="0"/>
              <w:jc w:val="left"/>
              <w:rPr>
                <w:rFonts w:ascii="Calibri" w:hAnsi="Calibri" w:cs="Calibri"/>
                <w:color w:val="000000"/>
                <w:sz w:val="18"/>
                <w:szCs w:val="18"/>
              </w:rPr>
            </w:pPr>
            <w:r w:rsidRPr="00FD1766">
              <w:rPr>
                <w:rFonts w:ascii="Calibri" w:hAnsi="Calibri" w:cs="Calibri"/>
                <w:color w:val="000000"/>
                <w:sz w:val="18"/>
                <w:szCs w:val="18"/>
              </w:rPr>
              <w:t>Czy w SKDR powinny się znaleźć wszystkie SKJZ, których reprezentacją geometryczną jest LU?</w:t>
            </w:r>
            <w:r w:rsidRPr="00FD1766">
              <w:rPr>
                <w:rFonts w:ascii="Calibri" w:hAnsi="Calibri" w:cs="Calibri"/>
                <w:color w:val="000000"/>
                <w:sz w:val="18"/>
                <w:szCs w:val="18"/>
              </w:rPr>
              <w:br/>
              <w:t>Czy jest słuszne przenoszenie do SKDR wszystkich tych przejazdów, a rezygnowanie z bardzo nieraz rozbudowanych, znaczących zjazdów i wjazdów przy węzłach komunikacyjnych.</w:t>
            </w:r>
            <w:r w:rsidRPr="00FD1766">
              <w:rPr>
                <w:rFonts w:ascii="Calibri" w:hAnsi="Calibri" w:cs="Calibri"/>
                <w:color w:val="000000"/>
                <w:sz w:val="18"/>
                <w:szCs w:val="18"/>
              </w:rPr>
              <w:br/>
              <w:t>Rysunek przedstawia fragment SKDR w Katowicach; czerwone linie to obiekty SKJZ, które nie przechodzą do SKDR, podświetlone – obiekty SKJZ, które są reprezentowane linią umowną i są także w SKDR.</w:t>
            </w:r>
          </w:p>
          <w:p w14:paraId="2D978518" w14:textId="11A89E69" w:rsidR="00416C46" w:rsidRPr="00FD1766" w:rsidRDefault="00416C46" w:rsidP="00FD1766">
            <w:pPr>
              <w:spacing w:after="0" w:line="240" w:lineRule="auto"/>
              <w:ind w:left="0" w:firstLine="0"/>
              <w:jc w:val="left"/>
              <w:rPr>
                <w:rFonts w:ascii="Calibri" w:hAnsi="Calibri" w:cs="Calibri"/>
                <w:color w:val="000000"/>
                <w:sz w:val="20"/>
              </w:rPr>
            </w:pPr>
            <w:r>
              <w:rPr>
                <w:noProof/>
              </w:rPr>
              <w:drawing>
                <wp:inline distT="0" distB="0" distL="0" distR="0" wp14:anchorId="0CD1EC7A" wp14:editId="5D80F814">
                  <wp:extent cx="2147777" cy="2305806"/>
                  <wp:effectExtent l="0" t="0" r="5080" b="0"/>
                  <wp:docPr id="201131" name="Obraz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31" name="Obraz 12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151299" cy="2309588"/>
                          </a:xfrm>
                          <a:prstGeom prst="rect">
                            <a:avLst/>
                          </a:prstGeom>
                          <a:noFill/>
                          <a:ln>
                            <a:noFill/>
                          </a:ln>
                        </pic:spPr>
                      </pic:pic>
                    </a:graphicData>
                  </a:graphic>
                </wp:inline>
              </w:drawing>
            </w:r>
          </w:p>
        </w:tc>
        <w:tc>
          <w:tcPr>
            <w:tcW w:w="7250" w:type="dxa"/>
            <w:vMerge/>
            <w:tcBorders>
              <w:left w:val="nil"/>
              <w:bottom w:val="single" w:sz="4" w:space="0" w:color="auto"/>
              <w:right w:val="single" w:sz="4" w:space="0" w:color="auto"/>
            </w:tcBorders>
            <w:vAlign w:val="center"/>
          </w:tcPr>
          <w:p w14:paraId="28D9A391" w14:textId="77777777" w:rsidR="00416C46" w:rsidRPr="00FD1766" w:rsidRDefault="00416C46" w:rsidP="00FD1766">
            <w:pPr>
              <w:spacing w:after="0" w:line="240" w:lineRule="auto"/>
              <w:ind w:left="0" w:firstLine="0"/>
              <w:jc w:val="left"/>
              <w:rPr>
                <w:rFonts w:ascii="Calibri" w:hAnsi="Calibri" w:cs="Calibri"/>
                <w:sz w:val="20"/>
              </w:rPr>
            </w:pPr>
          </w:p>
        </w:tc>
      </w:tr>
      <w:tr w:rsidR="00FD1766" w:rsidRPr="00FD1766" w14:paraId="1265807F" w14:textId="77777777" w:rsidTr="00555F24">
        <w:trPr>
          <w:trHeight w:val="720"/>
        </w:trPr>
        <w:tc>
          <w:tcPr>
            <w:tcW w:w="562" w:type="dxa"/>
            <w:tcBorders>
              <w:top w:val="single" w:sz="4" w:space="0" w:color="auto"/>
              <w:left w:val="single" w:sz="4" w:space="0" w:color="auto"/>
              <w:bottom w:val="single" w:sz="4" w:space="0" w:color="auto"/>
              <w:right w:val="single" w:sz="4" w:space="0" w:color="auto"/>
            </w:tcBorders>
            <w:vAlign w:val="center"/>
            <w:hideMark/>
          </w:tcPr>
          <w:p w14:paraId="40E57137" w14:textId="77777777" w:rsidR="00FD1766" w:rsidRPr="00FD1766" w:rsidRDefault="00FD1766" w:rsidP="00FD1766">
            <w:pPr>
              <w:spacing w:after="0" w:line="240" w:lineRule="auto"/>
              <w:ind w:left="0" w:firstLine="0"/>
              <w:jc w:val="center"/>
              <w:rPr>
                <w:rFonts w:ascii="Calibri" w:hAnsi="Calibri" w:cs="Calibri"/>
                <w:color w:val="000000"/>
                <w:sz w:val="18"/>
                <w:szCs w:val="18"/>
              </w:rPr>
            </w:pPr>
            <w:r w:rsidRPr="00FD1766">
              <w:rPr>
                <w:rFonts w:ascii="Calibri" w:hAnsi="Calibri" w:cs="Calibri"/>
                <w:color w:val="000000"/>
                <w:sz w:val="18"/>
                <w:szCs w:val="18"/>
              </w:rPr>
              <w:t>13</w:t>
            </w:r>
          </w:p>
        </w:tc>
        <w:tc>
          <w:tcPr>
            <w:tcW w:w="1054" w:type="dxa"/>
            <w:tcBorders>
              <w:top w:val="single" w:sz="4" w:space="0" w:color="auto"/>
              <w:left w:val="nil"/>
              <w:bottom w:val="single" w:sz="4" w:space="0" w:color="auto"/>
              <w:right w:val="single" w:sz="4" w:space="0" w:color="auto"/>
            </w:tcBorders>
            <w:vAlign w:val="center"/>
            <w:hideMark/>
          </w:tcPr>
          <w:p w14:paraId="3D352F76" w14:textId="77777777" w:rsidR="00FD1766" w:rsidRPr="00FD1766" w:rsidRDefault="00FD1766" w:rsidP="00FD1766">
            <w:pPr>
              <w:spacing w:after="0" w:line="240" w:lineRule="auto"/>
              <w:ind w:left="0" w:firstLine="0"/>
              <w:jc w:val="center"/>
              <w:rPr>
                <w:rFonts w:ascii="Calibri" w:hAnsi="Calibri" w:cs="Calibri"/>
                <w:color w:val="000000"/>
                <w:sz w:val="18"/>
                <w:szCs w:val="18"/>
              </w:rPr>
            </w:pPr>
            <w:r w:rsidRPr="00FD1766">
              <w:rPr>
                <w:rFonts w:ascii="Calibri" w:hAnsi="Calibri" w:cs="Calibri"/>
                <w:color w:val="000000"/>
                <w:sz w:val="18"/>
                <w:szCs w:val="18"/>
              </w:rPr>
              <w:t>OT_SKDR_L</w:t>
            </w:r>
          </w:p>
        </w:tc>
        <w:tc>
          <w:tcPr>
            <w:tcW w:w="6459" w:type="dxa"/>
            <w:tcBorders>
              <w:top w:val="single" w:sz="4" w:space="0" w:color="auto"/>
              <w:left w:val="nil"/>
              <w:bottom w:val="single" w:sz="4" w:space="0" w:color="auto"/>
              <w:right w:val="single" w:sz="4" w:space="0" w:color="auto"/>
            </w:tcBorders>
            <w:vAlign w:val="center"/>
            <w:hideMark/>
          </w:tcPr>
          <w:p w14:paraId="3C6A8B99" w14:textId="77777777" w:rsidR="00FD1766" w:rsidRPr="00FD1766" w:rsidRDefault="00FD1766" w:rsidP="00FD1766">
            <w:pPr>
              <w:spacing w:after="0" w:line="240" w:lineRule="auto"/>
              <w:ind w:left="0" w:firstLine="0"/>
              <w:jc w:val="left"/>
              <w:rPr>
                <w:rFonts w:ascii="Calibri" w:hAnsi="Calibri" w:cs="Calibri"/>
                <w:color w:val="000000"/>
                <w:sz w:val="18"/>
                <w:szCs w:val="18"/>
              </w:rPr>
            </w:pPr>
            <w:r w:rsidRPr="00FD1766">
              <w:rPr>
                <w:rFonts w:ascii="Calibri" w:hAnsi="Calibri" w:cs="Calibri"/>
                <w:color w:val="000000"/>
                <w:sz w:val="18"/>
                <w:szCs w:val="18"/>
              </w:rPr>
              <w:t>Co robić w SKDR z drogami gruntowymi, które mają połączenia z drogami dwujezdniowymi przez zjazdy-wjazdy?</w:t>
            </w:r>
          </w:p>
        </w:tc>
        <w:tc>
          <w:tcPr>
            <w:tcW w:w="7250" w:type="dxa"/>
            <w:tcBorders>
              <w:top w:val="single" w:sz="4" w:space="0" w:color="auto"/>
              <w:left w:val="nil"/>
              <w:bottom w:val="single" w:sz="4" w:space="0" w:color="auto"/>
              <w:right w:val="single" w:sz="4" w:space="0" w:color="auto"/>
            </w:tcBorders>
            <w:vAlign w:val="center"/>
            <w:hideMark/>
          </w:tcPr>
          <w:p w14:paraId="5E7A3C3B" w14:textId="77777777" w:rsidR="00FD1766" w:rsidRPr="00FD1766" w:rsidRDefault="00FD1766" w:rsidP="00FD1766">
            <w:pPr>
              <w:spacing w:after="0" w:line="240" w:lineRule="auto"/>
              <w:ind w:left="0" w:firstLine="0"/>
              <w:jc w:val="left"/>
              <w:rPr>
                <w:rFonts w:ascii="Calibri" w:hAnsi="Calibri" w:cs="Calibri"/>
                <w:color w:val="000000"/>
                <w:sz w:val="18"/>
                <w:szCs w:val="18"/>
              </w:rPr>
            </w:pPr>
            <w:r w:rsidRPr="00FD1766">
              <w:rPr>
                <w:rFonts w:ascii="Calibri" w:hAnsi="Calibri" w:cs="Calibri"/>
                <w:color w:val="000000"/>
                <w:sz w:val="18"/>
                <w:szCs w:val="18"/>
              </w:rPr>
              <w:t>Należy połączyć z drogą , do której następuje włączenie z danego odcinka jezdni. W załączonym przykładzie (Rys nr 2 - rekord wyżej) będzie to droga wskazana strzałką.</w:t>
            </w:r>
          </w:p>
        </w:tc>
      </w:tr>
    </w:tbl>
    <w:p w14:paraId="293A759A" w14:textId="77777777" w:rsidR="00CC335C" w:rsidRDefault="00CC335C"/>
    <w:p w14:paraId="1D68154F" w14:textId="77777777" w:rsidR="00CC335C" w:rsidRDefault="00CC335C"/>
    <w:p w14:paraId="3874054D" w14:textId="77777777" w:rsidR="00CC335C" w:rsidRDefault="00CC335C"/>
    <w:tbl>
      <w:tblPr>
        <w:tblW w:w="15325" w:type="dxa"/>
        <w:tblCellMar>
          <w:left w:w="70" w:type="dxa"/>
          <w:right w:w="70" w:type="dxa"/>
        </w:tblCellMar>
        <w:tblLook w:val="04A0" w:firstRow="1" w:lastRow="0" w:firstColumn="1" w:lastColumn="0" w:noHBand="0" w:noVBand="1"/>
      </w:tblPr>
      <w:tblGrid>
        <w:gridCol w:w="562"/>
        <w:gridCol w:w="1054"/>
        <w:gridCol w:w="6459"/>
        <w:gridCol w:w="7250"/>
      </w:tblGrid>
      <w:tr w:rsidR="00CC335C" w:rsidRPr="00FD1766" w14:paraId="71109D29" w14:textId="77777777" w:rsidTr="005C1BC5">
        <w:trPr>
          <w:trHeight w:val="480"/>
        </w:trPr>
        <w:tc>
          <w:tcPr>
            <w:tcW w:w="56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ABC3684" w14:textId="77777777" w:rsidR="00CC335C" w:rsidRPr="00FD1766" w:rsidRDefault="00CC335C" w:rsidP="005C1BC5">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lastRenderedPageBreak/>
              <w:t>L.p.</w:t>
            </w:r>
          </w:p>
        </w:tc>
        <w:tc>
          <w:tcPr>
            <w:tcW w:w="1054" w:type="dxa"/>
            <w:tcBorders>
              <w:top w:val="single" w:sz="4" w:space="0" w:color="auto"/>
              <w:left w:val="nil"/>
              <w:bottom w:val="single" w:sz="4" w:space="0" w:color="auto"/>
              <w:right w:val="nil"/>
            </w:tcBorders>
            <w:shd w:val="clear" w:color="auto" w:fill="D9D9D9" w:themeFill="background1" w:themeFillShade="D9"/>
            <w:vAlign w:val="center"/>
            <w:hideMark/>
          </w:tcPr>
          <w:p w14:paraId="31845573" w14:textId="77777777" w:rsidR="00CC335C" w:rsidRPr="00FD1766" w:rsidRDefault="00CC335C" w:rsidP="005C1BC5">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t>klasa obiektów</w:t>
            </w:r>
          </w:p>
        </w:tc>
        <w:tc>
          <w:tcPr>
            <w:tcW w:w="6459" w:type="dxa"/>
            <w:tcBorders>
              <w:top w:val="single" w:sz="4" w:space="0" w:color="auto"/>
              <w:left w:val="single" w:sz="4" w:space="0" w:color="auto"/>
              <w:bottom w:val="single" w:sz="4" w:space="0" w:color="auto"/>
              <w:right w:val="nil"/>
            </w:tcBorders>
            <w:shd w:val="clear" w:color="auto" w:fill="D9D9D9" w:themeFill="background1" w:themeFillShade="D9"/>
            <w:vAlign w:val="center"/>
            <w:hideMark/>
          </w:tcPr>
          <w:p w14:paraId="3CCEDB0B" w14:textId="77777777" w:rsidR="00CC335C" w:rsidRPr="00FD1766" w:rsidRDefault="00CC335C" w:rsidP="005C1BC5">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t>Pytanie</w:t>
            </w:r>
          </w:p>
        </w:tc>
        <w:tc>
          <w:tcPr>
            <w:tcW w:w="72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6B60CA9" w14:textId="77777777" w:rsidR="00CC335C" w:rsidRPr="00FD1766" w:rsidRDefault="00CC335C" w:rsidP="005C1BC5">
            <w:pPr>
              <w:spacing w:after="0" w:line="240" w:lineRule="auto"/>
              <w:ind w:left="0" w:firstLine="0"/>
              <w:jc w:val="center"/>
              <w:rPr>
                <w:rFonts w:ascii="Calibri" w:hAnsi="Calibri" w:cs="Calibri"/>
                <w:b/>
                <w:bCs/>
                <w:sz w:val="18"/>
                <w:szCs w:val="18"/>
              </w:rPr>
            </w:pPr>
            <w:r w:rsidRPr="00FD1766">
              <w:rPr>
                <w:rFonts w:ascii="Calibri" w:hAnsi="Calibri" w:cs="Calibri"/>
                <w:b/>
                <w:bCs/>
                <w:sz w:val="18"/>
                <w:szCs w:val="18"/>
              </w:rPr>
              <w:t>Odpowiedź</w:t>
            </w:r>
          </w:p>
        </w:tc>
      </w:tr>
      <w:tr w:rsidR="00FD1766" w:rsidRPr="00FD1766" w14:paraId="021193CA" w14:textId="77777777" w:rsidTr="00555F24">
        <w:trPr>
          <w:trHeight w:val="3959"/>
        </w:trPr>
        <w:tc>
          <w:tcPr>
            <w:tcW w:w="562" w:type="dxa"/>
            <w:tcBorders>
              <w:top w:val="single" w:sz="4" w:space="0" w:color="auto"/>
              <w:left w:val="single" w:sz="4" w:space="0" w:color="auto"/>
              <w:bottom w:val="single" w:sz="4" w:space="0" w:color="auto"/>
              <w:right w:val="single" w:sz="4" w:space="0" w:color="auto"/>
            </w:tcBorders>
            <w:vAlign w:val="center"/>
            <w:hideMark/>
          </w:tcPr>
          <w:p w14:paraId="5AFF528A" w14:textId="77777777" w:rsidR="00FD1766" w:rsidRPr="00FD1766" w:rsidRDefault="00FD1766" w:rsidP="00FD1766">
            <w:pPr>
              <w:spacing w:after="0" w:line="240" w:lineRule="auto"/>
              <w:ind w:left="0" w:firstLine="0"/>
              <w:jc w:val="center"/>
              <w:rPr>
                <w:rFonts w:ascii="Calibri" w:hAnsi="Calibri" w:cs="Calibri"/>
                <w:color w:val="000000"/>
                <w:sz w:val="18"/>
                <w:szCs w:val="18"/>
              </w:rPr>
            </w:pPr>
            <w:r w:rsidRPr="00FD1766">
              <w:rPr>
                <w:rFonts w:ascii="Calibri" w:hAnsi="Calibri" w:cs="Calibri"/>
                <w:color w:val="000000"/>
                <w:sz w:val="18"/>
                <w:szCs w:val="18"/>
              </w:rPr>
              <w:t>14</w:t>
            </w:r>
          </w:p>
        </w:tc>
        <w:tc>
          <w:tcPr>
            <w:tcW w:w="1054" w:type="dxa"/>
            <w:tcBorders>
              <w:top w:val="single" w:sz="4" w:space="0" w:color="auto"/>
              <w:left w:val="single" w:sz="4" w:space="0" w:color="auto"/>
              <w:bottom w:val="single" w:sz="4" w:space="0" w:color="auto"/>
              <w:right w:val="single" w:sz="4" w:space="0" w:color="auto"/>
            </w:tcBorders>
            <w:vAlign w:val="center"/>
            <w:hideMark/>
          </w:tcPr>
          <w:p w14:paraId="100E6023" w14:textId="77777777" w:rsidR="00FD1766" w:rsidRPr="00FD1766" w:rsidRDefault="00FD1766" w:rsidP="00FD1766">
            <w:pPr>
              <w:spacing w:after="0" w:line="240" w:lineRule="auto"/>
              <w:ind w:left="0" w:firstLine="0"/>
              <w:jc w:val="center"/>
              <w:rPr>
                <w:rFonts w:ascii="Calibri" w:hAnsi="Calibri" w:cs="Calibri"/>
                <w:color w:val="000000"/>
                <w:sz w:val="18"/>
                <w:szCs w:val="18"/>
              </w:rPr>
            </w:pPr>
            <w:r w:rsidRPr="00FD1766">
              <w:rPr>
                <w:rFonts w:ascii="Calibri" w:hAnsi="Calibri" w:cs="Calibri"/>
                <w:color w:val="000000"/>
                <w:sz w:val="18"/>
                <w:szCs w:val="18"/>
              </w:rPr>
              <w:t>OT_SKDR_L</w:t>
            </w:r>
          </w:p>
        </w:tc>
        <w:tc>
          <w:tcPr>
            <w:tcW w:w="6459" w:type="dxa"/>
            <w:tcBorders>
              <w:top w:val="single" w:sz="4" w:space="0" w:color="auto"/>
              <w:left w:val="single" w:sz="4" w:space="0" w:color="auto"/>
              <w:bottom w:val="single" w:sz="4" w:space="0" w:color="auto"/>
              <w:right w:val="single" w:sz="4" w:space="0" w:color="auto"/>
            </w:tcBorders>
            <w:hideMark/>
          </w:tcPr>
          <w:p w14:paraId="483A91BC" w14:textId="77777777" w:rsidR="00FD1766" w:rsidRDefault="00FD1766" w:rsidP="00FD1766">
            <w:pPr>
              <w:spacing w:after="0" w:line="240" w:lineRule="auto"/>
              <w:ind w:left="0" w:firstLine="0"/>
              <w:jc w:val="left"/>
              <w:rPr>
                <w:rFonts w:ascii="Calibri" w:hAnsi="Calibri" w:cs="Calibri"/>
                <w:color w:val="000000"/>
                <w:sz w:val="18"/>
                <w:szCs w:val="18"/>
              </w:rPr>
            </w:pPr>
            <w:r w:rsidRPr="00FD1766">
              <w:rPr>
                <w:rFonts w:ascii="Calibri" w:hAnsi="Calibri" w:cs="Calibri"/>
                <w:color w:val="000000"/>
                <w:sz w:val="18"/>
                <w:szCs w:val="18"/>
              </w:rPr>
              <w:t>To jest dwupoziomowe rondo – skrzyżowanie drogi krajowej nr 79 z drogą powiatową. Skoro na SKDR pokazujemy dwie jezdnie jako jedną linię, skrzyżowania jako punkty, a nawet nie ma możliwości zapisania położenia pod powierzchnią, to może powinna wystarczyć właśnie informacja, że jest to skrzyżowanie dwóch dróg, choć jedna z nich ma jeszcze jezdnie pod powierzchnią?</w:t>
            </w:r>
          </w:p>
          <w:p w14:paraId="128AD6B0" w14:textId="76E680DB" w:rsidR="00C476C9" w:rsidRPr="00FD1766" w:rsidRDefault="00C476C9" w:rsidP="00FD1766">
            <w:pPr>
              <w:spacing w:after="0" w:line="240" w:lineRule="auto"/>
              <w:ind w:left="0" w:firstLine="0"/>
              <w:jc w:val="left"/>
              <w:rPr>
                <w:rFonts w:ascii="Calibri" w:hAnsi="Calibri" w:cs="Calibri"/>
                <w:color w:val="000000"/>
                <w:sz w:val="18"/>
                <w:szCs w:val="18"/>
              </w:rPr>
            </w:pPr>
            <w:r>
              <w:rPr>
                <w:noProof/>
              </w:rPr>
              <w:drawing>
                <wp:inline distT="0" distB="0" distL="0" distR="0" wp14:anchorId="03EA4135" wp14:editId="212FFD0D">
                  <wp:extent cx="2799701" cy="2303813"/>
                  <wp:effectExtent l="0" t="0" r="1270" b="1270"/>
                  <wp:docPr id="201129" name="Obraz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29" name="Obraz 12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50875" cy="2345923"/>
                          </a:xfrm>
                          <a:prstGeom prst="rect">
                            <a:avLst/>
                          </a:prstGeom>
                          <a:noFill/>
                          <a:ln>
                            <a:noFill/>
                          </a:ln>
                        </pic:spPr>
                      </pic:pic>
                    </a:graphicData>
                  </a:graphic>
                </wp:inline>
              </w:drawing>
            </w:r>
          </w:p>
        </w:tc>
        <w:tc>
          <w:tcPr>
            <w:tcW w:w="7250" w:type="dxa"/>
            <w:tcBorders>
              <w:top w:val="single" w:sz="4" w:space="0" w:color="auto"/>
              <w:left w:val="single" w:sz="4" w:space="0" w:color="auto"/>
              <w:bottom w:val="single" w:sz="4" w:space="0" w:color="auto"/>
              <w:right w:val="single" w:sz="4" w:space="0" w:color="auto"/>
            </w:tcBorders>
            <w:vAlign w:val="center"/>
            <w:hideMark/>
          </w:tcPr>
          <w:p w14:paraId="735AEBB6" w14:textId="77777777" w:rsidR="00FD1766" w:rsidRPr="00FD1766" w:rsidRDefault="00FD1766" w:rsidP="00FD1766">
            <w:pPr>
              <w:spacing w:after="0" w:line="240" w:lineRule="auto"/>
              <w:ind w:left="0" w:firstLine="0"/>
              <w:jc w:val="left"/>
              <w:rPr>
                <w:rFonts w:ascii="Calibri" w:hAnsi="Calibri" w:cs="Calibri"/>
                <w:color w:val="000000"/>
                <w:sz w:val="18"/>
                <w:szCs w:val="18"/>
              </w:rPr>
            </w:pPr>
            <w:r w:rsidRPr="00FD1766">
              <w:rPr>
                <w:rFonts w:ascii="Calibri" w:hAnsi="Calibri" w:cs="Calibri"/>
                <w:color w:val="000000"/>
                <w:sz w:val="18"/>
                <w:szCs w:val="18"/>
              </w:rPr>
              <w:t>W danych pochodzących od zarządców dróg należy wyszukać informacji czy jest to węzeł drogowy (może być to węzeł z rondem). Jeśli nie jest to węzeł drogowy należy wprowadzić tylko rondo jako obiekt punktowy i osie drogi.</w:t>
            </w:r>
          </w:p>
        </w:tc>
      </w:tr>
      <w:tr w:rsidR="00FD1766" w:rsidRPr="00FD1766" w14:paraId="27510C69" w14:textId="77777777" w:rsidTr="00555F24">
        <w:trPr>
          <w:trHeight w:val="3250"/>
        </w:trPr>
        <w:tc>
          <w:tcPr>
            <w:tcW w:w="562" w:type="dxa"/>
            <w:tcBorders>
              <w:top w:val="single" w:sz="4" w:space="0" w:color="auto"/>
              <w:left w:val="single" w:sz="4" w:space="0" w:color="auto"/>
              <w:bottom w:val="single" w:sz="4" w:space="0" w:color="auto"/>
              <w:right w:val="single" w:sz="4" w:space="0" w:color="auto"/>
            </w:tcBorders>
            <w:vAlign w:val="center"/>
            <w:hideMark/>
          </w:tcPr>
          <w:p w14:paraId="775F6ACC" w14:textId="77777777" w:rsidR="00FD1766" w:rsidRPr="00FD1766" w:rsidRDefault="00FD1766" w:rsidP="00FD1766">
            <w:pPr>
              <w:spacing w:after="0" w:line="240" w:lineRule="auto"/>
              <w:ind w:left="0" w:firstLine="0"/>
              <w:jc w:val="center"/>
              <w:rPr>
                <w:rFonts w:ascii="Calibri" w:hAnsi="Calibri" w:cs="Calibri"/>
                <w:color w:val="000000"/>
                <w:sz w:val="18"/>
                <w:szCs w:val="18"/>
              </w:rPr>
            </w:pPr>
            <w:r w:rsidRPr="00FD1766">
              <w:rPr>
                <w:rFonts w:ascii="Calibri" w:hAnsi="Calibri" w:cs="Calibri"/>
                <w:color w:val="000000"/>
                <w:sz w:val="18"/>
                <w:szCs w:val="18"/>
              </w:rPr>
              <w:t>15</w:t>
            </w:r>
          </w:p>
        </w:tc>
        <w:tc>
          <w:tcPr>
            <w:tcW w:w="1054" w:type="dxa"/>
            <w:tcBorders>
              <w:top w:val="single" w:sz="4" w:space="0" w:color="auto"/>
              <w:left w:val="single" w:sz="4" w:space="0" w:color="auto"/>
              <w:bottom w:val="single" w:sz="4" w:space="0" w:color="auto"/>
              <w:right w:val="single" w:sz="4" w:space="0" w:color="auto"/>
            </w:tcBorders>
            <w:vAlign w:val="center"/>
            <w:hideMark/>
          </w:tcPr>
          <w:p w14:paraId="2290F9B7" w14:textId="77777777" w:rsidR="00FD1766" w:rsidRPr="0037516C" w:rsidRDefault="00FD1766" w:rsidP="00FD1766">
            <w:pPr>
              <w:spacing w:after="0" w:line="240" w:lineRule="auto"/>
              <w:ind w:left="0" w:firstLine="0"/>
              <w:jc w:val="center"/>
              <w:rPr>
                <w:rFonts w:ascii="Calibri" w:hAnsi="Calibri" w:cs="Calibri"/>
                <w:color w:val="000000"/>
                <w:sz w:val="18"/>
                <w:szCs w:val="18"/>
                <w:lang w:val="en-US"/>
              </w:rPr>
            </w:pPr>
            <w:r w:rsidRPr="0037516C">
              <w:rPr>
                <w:rFonts w:ascii="Calibri" w:hAnsi="Calibri" w:cs="Calibri"/>
                <w:color w:val="000000"/>
                <w:sz w:val="18"/>
                <w:szCs w:val="18"/>
                <w:lang w:val="en-US"/>
              </w:rPr>
              <w:t>OT_SKJZ_L</w:t>
            </w:r>
            <w:r w:rsidRPr="0037516C">
              <w:rPr>
                <w:rFonts w:ascii="Calibri" w:hAnsi="Calibri" w:cs="Calibri"/>
                <w:color w:val="000000"/>
                <w:sz w:val="18"/>
                <w:szCs w:val="18"/>
                <w:lang w:val="en-US"/>
              </w:rPr>
              <w:br/>
              <w:t>OT_SKDR_L</w:t>
            </w:r>
          </w:p>
        </w:tc>
        <w:tc>
          <w:tcPr>
            <w:tcW w:w="6459" w:type="dxa"/>
            <w:tcBorders>
              <w:top w:val="single" w:sz="4" w:space="0" w:color="auto"/>
              <w:left w:val="single" w:sz="4" w:space="0" w:color="auto"/>
              <w:bottom w:val="single" w:sz="4" w:space="0" w:color="auto"/>
              <w:right w:val="single" w:sz="4" w:space="0" w:color="auto"/>
            </w:tcBorders>
            <w:noWrap/>
            <w:hideMark/>
          </w:tcPr>
          <w:p w14:paraId="2EC8B7B9" w14:textId="7E5E7C71" w:rsidR="00FD1766" w:rsidRPr="00C476C9" w:rsidRDefault="00C476C9" w:rsidP="00FD1766">
            <w:pPr>
              <w:spacing w:after="0" w:line="240" w:lineRule="auto"/>
              <w:ind w:left="0" w:firstLine="0"/>
              <w:jc w:val="left"/>
              <w:rPr>
                <w:rFonts w:asciiTheme="minorHAnsi" w:hAnsiTheme="minorHAnsi" w:cstheme="minorHAnsi"/>
                <w:color w:val="000000"/>
                <w:sz w:val="18"/>
                <w:szCs w:val="18"/>
              </w:rPr>
            </w:pPr>
            <w:r w:rsidRPr="00C476C9">
              <w:rPr>
                <w:rFonts w:asciiTheme="minorHAnsi" w:hAnsiTheme="minorHAnsi" w:cstheme="minorHAnsi"/>
                <w:color w:val="000000"/>
                <w:sz w:val="18"/>
                <w:szCs w:val="18"/>
              </w:rPr>
              <w:t>Czy w takiej sytuacji odcinki dróg powinny być segmentowane? Drogi krzyżują się na różnych poziomach bez możliwości zjazdu/wjazdu między nimi.</w:t>
            </w:r>
          </w:p>
          <w:p w14:paraId="30B7EA78" w14:textId="528AB184" w:rsidR="00FD1766" w:rsidRPr="00FD1766" w:rsidRDefault="00C476C9" w:rsidP="00C476C9">
            <w:pPr>
              <w:spacing w:before="60" w:after="60" w:line="240" w:lineRule="auto"/>
              <w:ind w:left="0" w:firstLine="0"/>
              <w:jc w:val="left"/>
              <w:rPr>
                <w:rFonts w:ascii="Arial" w:hAnsi="Arial" w:cs="Arial"/>
                <w:color w:val="000000"/>
                <w:sz w:val="22"/>
                <w:szCs w:val="22"/>
              </w:rPr>
            </w:pPr>
            <w:r>
              <w:rPr>
                <w:noProof/>
              </w:rPr>
              <w:drawing>
                <wp:inline distT="0" distB="0" distL="0" distR="0" wp14:anchorId="2DC8FAAB" wp14:editId="7D420B87">
                  <wp:extent cx="2968831" cy="1754309"/>
                  <wp:effectExtent l="0" t="0" r="3175" b="0"/>
                  <wp:docPr id="201130" name="Obraz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30" name="Obraz 12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980721" cy="1761335"/>
                          </a:xfrm>
                          <a:prstGeom prst="rect">
                            <a:avLst/>
                          </a:prstGeom>
                          <a:noFill/>
                          <a:ln>
                            <a:noFill/>
                          </a:ln>
                        </pic:spPr>
                      </pic:pic>
                    </a:graphicData>
                  </a:graphic>
                </wp:inline>
              </w:drawing>
            </w:r>
          </w:p>
        </w:tc>
        <w:tc>
          <w:tcPr>
            <w:tcW w:w="7250" w:type="dxa"/>
            <w:tcBorders>
              <w:top w:val="single" w:sz="4" w:space="0" w:color="auto"/>
              <w:left w:val="single" w:sz="4" w:space="0" w:color="auto"/>
              <w:bottom w:val="single" w:sz="4" w:space="0" w:color="auto"/>
              <w:right w:val="single" w:sz="4" w:space="0" w:color="auto"/>
            </w:tcBorders>
            <w:vAlign w:val="center"/>
            <w:hideMark/>
          </w:tcPr>
          <w:p w14:paraId="1AAAD8EF" w14:textId="77777777" w:rsidR="00FD1766" w:rsidRPr="00FD1766" w:rsidRDefault="00FD1766" w:rsidP="00FD1766">
            <w:pPr>
              <w:spacing w:after="0" w:line="240" w:lineRule="auto"/>
              <w:ind w:left="0" w:firstLine="0"/>
              <w:jc w:val="left"/>
              <w:rPr>
                <w:rFonts w:ascii="Calibri" w:hAnsi="Calibri" w:cs="Calibri"/>
                <w:sz w:val="18"/>
                <w:szCs w:val="18"/>
              </w:rPr>
            </w:pPr>
            <w:r w:rsidRPr="00FD1766">
              <w:rPr>
                <w:rFonts w:ascii="Calibri" w:hAnsi="Calibri" w:cs="Calibri"/>
                <w:sz w:val="18"/>
                <w:szCs w:val="18"/>
              </w:rPr>
              <w:t>W miejscu krzyżowania się dróg, gdzie nie występuje węzeł drogowy, odcinków jezdni ani dróg nie segmentuje się.</w:t>
            </w:r>
          </w:p>
        </w:tc>
      </w:tr>
    </w:tbl>
    <w:p w14:paraId="55FC20BB" w14:textId="77777777" w:rsidR="00CC335C" w:rsidRDefault="00CC335C"/>
    <w:p w14:paraId="1150B97E" w14:textId="77777777" w:rsidR="00CC335C" w:rsidRDefault="00CC335C"/>
    <w:tbl>
      <w:tblPr>
        <w:tblW w:w="15325" w:type="dxa"/>
        <w:tblCellMar>
          <w:left w:w="70" w:type="dxa"/>
          <w:right w:w="70" w:type="dxa"/>
        </w:tblCellMar>
        <w:tblLook w:val="04A0" w:firstRow="1" w:lastRow="0" w:firstColumn="1" w:lastColumn="0" w:noHBand="0" w:noVBand="1"/>
      </w:tblPr>
      <w:tblGrid>
        <w:gridCol w:w="562"/>
        <w:gridCol w:w="1054"/>
        <w:gridCol w:w="6459"/>
        <w:gridCol w:w="7250"/>
      </w:tblGrid>
      <w:tr w:rsidR="00CC335C" w:rsidRPr="00FD1766" w14:paraId="1B1FD013" w14:textId="77777777" w:rsidTr="005C1BC5">
        <w:trPr>
          <w:trHeight w:val="480"/>
        </w:trPr>
        <w:tc>
          <w:tcPr>
            <w:tcW w:w="56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446A508" w14:textId="77777777" w:rsidR="00CC335C" w:rsidRPr="00FD1766" w:rsidRDefault="00CC335C" w:rsidP="005C1BC5">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lastRenderedPageBreak/>
              <w:t>L.p.</w:t>
            </w:r>
          </w:p>
        </w:tc>
        <w:tc>
          <w:tcPr>
            <w:tcW w:w="1054" w:type="dxa"/>
            <w:tcBorders>
              <w:top w:val="single" w:sz="4" w:space="0" w:color="auto"/>
              <w:left w:val="nil"/>
              <w:bottom w:val="single" w:sz="4" w:space="0" w:color="auto"/>
              <w:right w:val="nil"/>
            </w:tcBorders>
            <w:shd w:val="clear" w:color="auto" w:fill="D9D9D9" w:themeFill="background1" w:themeFillShade="D9"/>
            <w:vAlign w:val="center"/>
            <w:hideMark/>
          </w:tcPr>
          <w:p w14:paraId="3535F4C1" w14:textId="77777777" w:rsidR="00CC335C" w:rsidRPr="00FD1766" w:rsidRDefault="00CC335C" w:rsidP="005C1BC5">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t>klasa obiektów</w:t>
            </w:r>
          </w:p>
        </w:tc>
        <w:tc>
          <w:tcPr>
            <w:tcW w:w="6459" w:type="dxa"/>
            <w:tcBorders>
              <w:top w:val="single" w:sz="4" w:space="0" w:color="auto"/>
              <w:left w:val="single" w:sz="4" w:space="0" w:color="auto"/>
              <w:bottom w:val="single" w:sz="4" w:space="0" w:color="auto"/>
              <w:right w:val="nil"/>
            </w:tcBorders>
            <w:shd w:val="clear" w:color="auto" w:fill="D9D9D9" w:themeFill="background1" w:themeFillShade="D9"/>
            <w:vAlign w:val="center"/>
            <w:hideMark/>
          </w:tcPr>
          <w:p w14:paraId="71FB6993" w14:textId="77777777" w:rsidR="00CC335C" w:rsidRPr="00FD1766" w:rsidRDefault="00CC335C" w:rsidP="005C1BC5">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t>Pytanie</w:t>
            </w:r>
          </w:p>
        </w:tc>
        <w:tc>
          <w:tcPr>
            <w:tcW w:w="72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50E27F5" w14:textId="77777777" w:rsidR="00CC335C" w:rsidRPr="00FD1766" w:rsidRDefault="00CC335C" w:rsidP="005C1BC5">
            <w:pPr>
              <w:spacing w:after="0" w:line="240" w:lineRule="auto"/>
              <w:ind w:left="0" w:firstLine="0"/>
              <w:jc w:val="center"/>
              <w:rPr>
                <w:rFonts w:ascii="Calibri" w:hAnsi="Calibri" w:cs="Calibri"/>
                <w:b/>
                <w:bCs/>
                <w:sz w:val="18"/>
                <w:szCs w:val="18"/>
              </w:rPr>
            </w:pPr>
            <w:r w:rsidRPr="00FD1766">
              <w:rPr>
                <w:rFonts w:ascii="Calibri" w:hAnsi="Calibri" w:cs="Calibri"/>
                <w:b/>
                <w:bCs/>
                <w:sz w:val="18"/>
                <w:szCs w:val="18"/>
              </w:rPr>
              <w:t>Odpowiedź</w:t>
            </w:r>
          </w:p>
        </w:tc>
      </w:tr>
      <w:tr w:rsidR="00C476C9" w:rsidRPr="00FD1766" w14:paraId="78BDEDD3" w14:textId="77777777" w:rsidTr="00F84CCE">
        <w:trPr>
          <w:trHeight w:val="3855"/>
        </w:trPr>
        <w:tc>
          <w:tcPr>
            <w:tcW w:w="562" w:type="dxa"/>
            <w:tcBorders>
              <w:top w:val="single" w:sz="4" w:space="0" w:color="auto"/>
              <w:left w:val="single" w:sz="4" w:space="0" w:color="auto"/>
              <w:bottom w:val="single" w:sz="4" w:space="0" w:color="auto"/>
              <w:right w:val="single" w:sz="4" w:space="0" w:color="auto"/>
            </w:tcBorders>
            <w:vAlign w:val="center"/>
          </w:tcPr>
          <w:p w14:paraId="0AFE2B1C" w14:textId="41CF7E34" w:rsidR="00C476C9" w:rsidRPr="00FD1766" w:rsidRDefault="00C476C9" w:rsidP="00FD1766">
            <w:pPr>
              <w:spacing w:after="0" w:line="240" w:lineRule="auto"/>
              <w:ind w:left="0" w:firstLine="0"/>
              <w:jc w:val="center"/>
              <w:rPr>
                <w:rFonts w:ascii="Calibri" w:hAnsi="Calibri" w:cs="Calibri"/>
                <w:color w:val="000000"/>
                <w:sz w:val="18"/>
                <w:szCs w:val="18"/>
              </w:rPr>
            </w:pPr>
            <w:r w:rsidRPr="00FD1766">
              <w:rPr>
                <w:rFonts w:ascii="Calibri" w:hAnsi="Calibri" w:cs="Calibri"/>
                <w:color w:val="000000"/>
                <w:sz w:val="18"/>
                <w:szCs w:val="18"/>
              </w:rPr>
              <w:t>16</w:t>
            </w:r>
          </w:p>
        </w:tc>
        <w:tc>
          <w:tcPr>
            <w:tcW w:w="1054" w:type="dxa"/>
            <w:tcBorders>
              <w:top w:val="single" w:sz="4" w:space="0" w:color="auto"/>
              <w:left w:val="single" w:sz="4" w:space="0" w:color="auto"/>
              <w:bottom w:val="single" w:sz="4" w:space="0" w:color="auto"/>
              <w:right w:val="single" w:sz="4" w:space="0" w:color="auto"/>
            </w:tcBorders>
            <w:vAlign w:val="center"/>
          </w:tcPr>
          <w:p w14:paraId="53C89488" w14:textId="0E769C79" w:rsidR="00C476C9" w:rsidRPr="0037516C" w:rsidRDefault="00C476C9" w:rsidP="00FD1766">
            <w:pPr>
              <w:spacing w:after="0" w:line="240" w:lineRule="auto"/>
              <w:ind w:left="0" w:firstLine="0"/>
              <w:jc w:val="center"/>
              <w:rPr>
                <w:rFonts w:ascii="Calibri" w:hAnsi="Calibri" w:cs="Calibri"/>
                <w:color w:val="000000"/>
                <w:sz w:val="18"/>
                <w:szCs w:val="18"/>
                <w:lang w:val="en-US"/>
              </w:rPr>
            </w:pPr>
            <w:r w:rsidRPr="0037516C">
              <w:rPr>
                <w:rFonts w:ascii="Calibri" w:hAnsi="Calibri" w:cs="Calibri"/>
                <w:color w:val="000000"/>
                <w:sz w:val="18"/>
                <w:szCs w:val="18"/>
                <w:lang w:val="en-US"/>
              </w:rPr>
              <w:t>OT_SKJZ_L</w:t>
            </w:r>
            <w:r w:rsidRPr="0037516C">
              <w:rPr>
                <w:rFonts w:ascii="Calibri" w:hAnsi="Calibri" w:cs="Calibri"/>
                <w:color w:val="000000"/>
                <w:sz w:val="18"/>
                <w:szCs w:val="18"/>
                <w:lang w:val="en-US"/>
              </w:rPr>
              <w:br/>
              <w:t>OT_SKDR_L</w:t>
            </w:r>
          </w:p>
        </w:tc>
        <w:tc>
          <w:tcPr>
            <w:tcW w:w="6459" w:type="dxa"/>
            <w:tcBorders>
              <w:top w:val="single" w:sz="4" w:space="0" w:color="auto"/>
              <w:left w:val="single" w:sz="4" w:space="0" w:color="auto"/>
              <w:bottom w:val="single" w:sz="4" w:space="0" w:color="auto"/>
              <w:right w:val="single" w:sz="4" w:space="0" w:color="auto"/>
            </w:tcBorders>
            <w:noWrap/>
            <w:vAlign w:val="center"/>
          </w:tcPr>
          <w:p w14:paraId="50F70A8F" w14:textId="1B91BCBB" w:rsidR="00C476C9" w:rsidRPr="00C476C9" w:rsidRDefault="00C476C9" w:rsidP="00FD1766">
            <w:pPr>
              <w:spacing w:after="0" w:line="240" w:lineRule="auto"/>
              <w:ind w:left="0" w:firstLine="0"/>
              <w:jc w:val="left"/>
              <w:rPr>
                <w:rFonts w:asciiTheme="minorHAnsi" w:hAnsiTheme="minorHAnsi" w:cstheme="minorHAnsi"/>
                <w:color w:val="000000"/>
                <w:sz w:val="18"/>
                <w:szCs w:val="18"/>
              </w:rPr>
            </w:pPr>
            <w:r w:rsidRPr="00FD1766">
              <w:rPr>
                <w:rFonts w:ascii="Calibri" w:hAnsi="Calibri" w:cs="Calibri"/>
                <w:color w:val="000000"/>
                <w:sz w:val="18"/>
                <w:szCs w:val="18"/>
              </w:rPr>
              <w:t xml:space="preserve">Do starego schematu danych bazy BDOT10k były zrobione schematy skrzyżowań dróg np. ronda czy węzła drogowego dwupoziomowego i ich relacji. </w:t>
            </w:r>
            <w:r w:rsidRPr="00FD1766">
              <w:rPr>
                <w:rFonts w:ascii="Calibri" w:hAnsi="Calibri" w:cs="Calibri"/>
                <w:color w:val="000000"/>
                <w:sz w:val="18"/>
                <w:szCs w:val="18"/>
              </w:rPr>
              <w:br/>
              <w:t xml:space="preserve">Czy mogę prosić o takie schemat dla obowiązującego schematu bazy BDOT10k z zaznaczeniem jakie atrybuty są wypełniane i gdzie następuje segmentacja obiektów w przypadku ronda, rozjazdu (węzła bezkolizyjnego) na autostradzie oraz skrzyżowania dwupoziomowego? </w:t>
            </w:r>
            <w:r w:rsidRPr="00FD1766">
              <w:rPr>
                <w:rFonts w:ascii="Calibri" w:hAnsi="Calibri" w:cs="Calibri"/>
                <w:color w:val="000000"/>
                <w:sz w:val="18"/>
                <w:szCs w:val="18"/>
              </w:rPr>
              <w:br/>
              <w:t xml:space="preserve">Czy pojedynczy </w:t>
            </w:r>
            <w:proofErr w:type="spellStart"/>
            <w:r w:rsidRPr="00FD1766">
              <w:rPr>
                <w:rFonts w:ascii="Calibri" w:hAnsi="Calibri" w:cs="Calibri"/>
                <w:color w:val="000000"/>
                <w:sz w:val="18"/>
                <w:szCs w:val="18"/>
              </w:rPr>
              <w:t>skdr</w:t>
            </w:r>
            <w:proofErr w:type="spellEnd"/>
            <w:r w:rsidRPr="00FD1766">
              <w:rPr>
                <w:rFonts w:ascii="Calibri" w:hAnsi="Calibri" w:cs="Calibri"/>
                <w:color w:val="000000"/>
                <w:sz w:val="18"/>
                <w:szCs w:val="18"/>
              </w:rPr>
              <w:t xml:space="preserve"> w środku np. ronda ma wypełnione położenie i zawiera wszystkie numery dróg czy może nie podlega segmentacji, bo nie zmienia się żaden z wypełnionych atrybutów?  </w:t>
            </w:r>
            <w:r w:rsidRPr="00FD1766">
              <w:rPr>
                <w:rFonts w:ascii="Calibri" w:hAnsi="Calibri" w:cs="Calibri"/>
                <w:color w:val="000000"/>
                <w:sz w:val="18"/>
                <w:szCs w:val="18"/>
              </w:rPr>
              <w:br/>
              <w:t xml:space="preserve">Ma jedynie jeden numer drogi, która „wpada do ronda” tą samą szerokość i położenie. Jeśli natomiast podlega segmentacji czy wypełnia się jego wszystkie atrybuty? </w:t>
            </w:r>
            <w:r w:rsidRPr="00FD1766">
              <w:rPr>
                <w:rFonts w:ascii="Calibri" w:hAnsi="Calibri" w:cs="Calibri"/>
                <w:color w:val="000000"/>
                <w:sz w:val="18"/>
                <w:szCs w:val="18"/>
              </w:rPr>
              <w:br/>
              <w:t>W takim przypadku jak uzupełnić wartość szerokość nawierzchni, numer drogi itp.?</w:t>
            </w:r>
          </w:p>
        </w:tc>
        <w:tc>
          <w:tcPr>
            <w:tcW w:w="7250" w:type="dxa"/>
            <w:tcBorders>
              <w:top w:val="single" w:sz="4" w:space="0" w:color="auto"/>
              <w:left w:val="single" w:sz="4" w:space="0" w:color="auto"/>
              <w:bottom w:val="single" w:sz="4" w:space="0" w:color="auto"/>
              <w:right w:val="single" w:sz="4" w:space="0" w:color="auto"/>
            </w:tcBorders>
          </w:tcPr>
          <w:p w14:paraId="2801F444" w14:textId="77777777" w:rsidR="00C476C9" w:rsidRPr="00C476C9" w:rsidRDefault="00C476C9" w:rsidP="00C476C9">
            <w:pPr>
              <w:spacing w:after="0" w:line="240" w:lineRule="auto"/>
              <w:ind w:left="0" w:firstLine="0"/>
              <w:jc w:val="left"/>
              <w:rPr>
                <w:rFonts w:ascii="Calibri" w:hAnsi="Calibri" w:cs="Calibri"/>
                <w:sz w:val="18"/>
                <w:szCs w:val="18"/>
              </w:rPr>
            </w:pPr>
            <w:r w:rsidRPr="00C476C9">
              <w:rPr>
                <w:rFonts w:ascii="Calibri" w:hAnsi="Calibri" w:cs="Calibri"/>
                <w:sz w:val="18"/>
                <w:szCs w:val="18"/>
              </w:rPr>
              <w:t>Atrybuty "</w:t>
            </w:r>
            <w:proofErr w:type="spellStart"/>
            <w:r w:rsidRPr="00C476C9">
              <w:rPr>
                <w:rFonts w:ascii="Calibri" w:hAnsi="Calibri" w:cs="Calibri"/>
                <w:sz w:val="18"/>
                <w:szCs w:val="18"/>
              </w:rPr>
              <w:t>liczbaJezdniDrogi</w:t>
            </w:r>
            <w:proofErr w:type="spellEnd"/>
            <w:r w:rsidRPr="00C476C9">
              <w:rPr>
                <w:rFonts w:ascii="Calibri" w:hAnsi="Calibri" w:cs="Calibri"/>
                <w:sz w:val="18"/>
                <w:szCs w:val="18"/>
              </w:rPr>
              <w:t>" i "</w:t>
            </w:r>
            <w:proofErr w:type="spellStart"/>
            <w:r w:rsidRPr="00C476C9">
              <w:rPr>
                <w:rFonts w:ascii="Calibri" w:hAnsi="Calibri" w:cs="Calibri"/>
                <w:sz w:val="18"/>
                <w:szCs w:val="18"/>
              </w:rPr>
              <w:t>szerokoscNawierzchni</w:t>
            </w:r>
            <w:proofErr w:type="spellEnd"/>
            <w:r w:rsidRPr="00C476C9">
              <w:rPr>
                <w:rFonts w:ascii="Calibri" w:hAnsi="Calibri" w:cs="Calibri"/>
                <w:sz w:val="18"/>
                <w:szCs w:val="18"/>
              </w:rPr>
              <w:t xml:space="preserve">" w klasach OT_SKJZ_L i OT_SKDR_L należy uzupełnić zgodnie z następującymi zasadami:  </w:t>
            </w:r>
          </w:p>
          <w:p w14:paraId="6E0489E6" w14:textId="77777777" w:rsidR="00C476C9" w:rsidRPr="00C476C9" w:rsidRDefault="00C476C9" w:rsidP="00C476C9">
            <w:pPr>
              <w:spacing w:after="0" w:line="240" w:lineRule="auto"/>
              <w:ind w:left="0" w:firstLine="0"/>
              <w:jc w:val="left"/>
              <w:rPr>
                <w:rFonts w:ascii="Calibri" w:hAnsi="Calibri" w:cs="Calibri"/>
                <w:sz w:val="18"/>
                <w:szCs w:val="18"/>
              </w:rPr>
            </w:pPr>
            <w:r w:rsidRPr="00C476C9">
              <w:rPr>
                <w:rFonts w:ascii="Calibri" w:hAnsi="Calibri" w:cs="Calibri"/>
                <w:sz w:val="18"/>
                <w:szCs w:val="18"/>
              </w:rPr>
              <w:t>klasa OT_SKJZ_L: "</w:t>
            </w:r>
            <w:proofErr w:type="spellStart"/>
            <w:r w:rsidRPr="00C476C9">
              <w:rPr>
                <w:rFonts w:ascii="Calibri" w:hAnsi="Calibri" w:cs="Calibri"/>
                <w:sz w:val="18"/>
                <w:szCs w:val="18"/>
              </w:rPr>
              <w:t>liczbaJezdniDrogi</w:t>
            </w:r>
            <w:proofErr w:type="spellEnd"/>
            <w:r w:rsidRPr="00C476C9">
              <w:rPr>
                <w:rFonts w:ascii="Calibri" w:hAnsi="Calibri" w:cs="Calibri"/>
                <w:sz w:val="18"/>
                <w:szCs w:val="18"/>
              </w:rPr>
              <w:t>" - nie wypełnia się; "</w:t>
            </w:r>
            <w:proofErr w:type="spellStart"/>
            <w:r w:rsidRPr="00C476C9">
              <w:rPr>
                <w:rFonts w:ascii="Calibri" w:hAnsi="Calibri" w:cs="Calibri"/>
                <w:sz w:val="18"/>
                <w:szCs w:val="18"/>
              </w:rPr>
              <w:t>szerokoscNawierzchni</w:t>
            </w:r>
            <w:proofErr w:type="spellEnd"/>
            <w:r w:rsidRPr="00C476C9">
              <w:rPr>
                <w:rFonts w:ascii="Calibri" w:hAnsi="Calibri" w:cs="Calibri"/>
                <w:sz w:val="18"/>
                <w:szCs w:val="18"/>
              </w:rPr>
              <w:t xml:space="preserve">" - wypełnia </w:t>
            </w:r>
            <w:proofErr w:type="spellStart"/>
            <w:r w:rsidRPr="00C476C9">
              <w:rPr>
                <w:rFonts w:ascii="Calibri" w:hAnsi="Calibri" w:cs="Calibri"/>
                <w:sz w:val="18"/>
                <w:szCs w:val="18"/>
              </w:rPr>
              <w:t>sie</w:t>
            </w:r>
            <w:proofErr w:type="spellEnd"/>
            <w:r w:rsidRPr="00C476C9">
              <w:rPr>
                <w:rFonts w:ascii="Calibri" w:hAnsi="Calibri" w:cs="Calibri"/>
                <w:sz w:val="18"/>
                <w:szCs w:val="18"/>
              </w:rPr>
              <w:t xml:space="preserve"> dla każdego odcinka (oprócz linii umownych);</w:t>
            </w:r>
          </w:p>
          <w:p w14:paraId="3F2B3B69" w14:textId="77777777" w:rsidR="00C476C9" w:rsidRPr="00C476C9" w:rsidRDefault="00C476C9" w:rsidP="00C476C9">
            <w:pPr>
              <w:spacing w:after="0" w:line="240" w:lineRule="auto"/>
              <w:ind w:left="0" w:firstLine="0"/>
              <w:jc w:val="left"/>
              <w:rPr>
                <w:rFonts w:ascii="Calibri" w:hAnsi="Calibri" w:cs="Calibri"/>
                <w:sz w:val="18"/>
                <w:szCs w:val="18"/>
              </w:rPr>
            </w:pPr>
            <w:r w:rsidRPr="00C476C9">
              <w:rPr>
                <w:rFonts w:ascii="Calibri" w:hAnsi="Calibri" w:cs="Calibri"/>
                <w:sz w:val="18"/>
                <w:szCs w:val="18"/>
              </w:rPr>
              <w:t>klasa OT_SKDR_L:  "</w:t>
            </w:r>
            <w:proofErr w:type="spellStart"/>
            <w:r w:rsidRPr="00C476C9">
              <w:rPr>
                <w:rFonts w:ascii="Calibri" w:hAnsi="Calibri" w:cs="Calibri"/>
                <w:sz w:val="18"/>
                <w:szCs w:val="18"/>
              </w:rPr>
              <w:t>liczbaJezdniDrogi</w:t>
            </w:r>
            <w:proofErr w:type="spellEnd"/>
            <w:r w:rsidRPr="00C476C9">
              <w:rPr>
                <w:rFonts w:ascii="Calibri" w:hAnsi="Calibri" w:cs="Calibri"/>
                <w:sz w:val="18"/>
                <w:szCs w:val="18"/>
              </w:rPr>
              <w:t>" - wypełnia się; "</w:t>
            </w:r>
            <w:proofErr w:type="spellStart"/>
            <w:r w:rsidRPr="00C476C9">
              <w:rPr>
                <w:rFonts w:ascii="Calibri" w:hAnsi="Calibri" w:cs="Calibri"/>
                <w:sz w:val="18"/>
                <w:szCs w:val="18"/>
              </w:rPr>
              <w:t>szerokoscNawierzchni</w:t>
            </w:r>
            <w:proofErr w:type="spellEnd"/>
            <w:r w:rsidRPr="00C476C9">
              <w:rPr>
                <w:rFonts w:ascii="Calibri" w:hAnsi="Calibri" w:cs="Calibri"/>
                <w:sz w:val="18"/>
                <w:szCs w:val="18"/>
              </w:rPr>
              <w:t xml:space="preserve">" - wypełnia się tylko dla dróg </w:t>
            </w:r>
            <w:proofErr w:type="spellStart"/>
            <w:r w:rsidRPr="00C476C9">
              <w:rPr>
                <w:rFonts w:ascii="Calibri" w:hAnsi="Calibri" w:cs="Calibri"/>
                <w:sz w:val="18"/>
                <w:szCs w:val="18"/>
              </w:rPr>
              <w:t>jednojezniowych</w:t>
            </w:r>
            <w:proofErr w:type="spellEnd"/>
            <w:r w:rsidRPr="00C476C9">
              <w:rPr>
                <w:rFonts w:ascii="Calibri" w:hAnsi="Calibri" w:cs="Calibri"/>
                <w:sz w:val="18"/>
                <w:szCs w:val="18"/>
              </w:rPr>
              <w:t xml:space="preserve"> (wartość pochodzi z OT_SKJZ_L). </w:t>
            </w:r>
          </w:p>
          <w:p w14:paraId="7892F28C" w14:textId="77777777" w:rsidR="00C476C9" w:rsidRPr="00C476C9" w:rsidRDefault="00C476C9" w:rsidP="00C476C9">
            <w:pPr>
              <w:spacing w:after="0" w:line="240" w:lineRule="auto"/>
              <w:ind w:left="0" w:firstLine="0"/>
              <w:jc w:val="left"/>
              <w:rPr>
                <w:rFonts w:ascii="Calibri" w:hAnsi="Calibri" w:cs="Calibri"/>
                <w:sz w:val="18"/>
                <w:szCs w:val="18"/>
              </w:rPr>
            </w:pPr>
            <w:r w:rsidRPr="00C476C9">
              <w:rPr>
                <w:rFonts w:ascii="Calibri" w:hAnsi="Calibri" w:cs="Calibri"/>
                <w:sz w:val="18"/>
                <w:szCs w:val="18"/>
              </w:rPr>
              <w:t xml:space="preserve">Na poniższych dwóch schematach przedstawiono przykład uzupełnienia atrybutów: </w:t>
            </w:r>
            <w:proofErr w:type="spellStart"/>
            <w:r w:rsidRPr="00C476C9">
              <w:rPr>
                <w:rFonts w:ascii="Calibri" w:hAnsi="Calibri" w:cs="Calibri"/>
                <w:sz w:val="18"/>
                <w:szCs w:val="18"/>
              </w:rPr>
              <w:t>liczbaJezdniDrogi</w:t>
            </w:r>
            <w:proofErr w:type="spellEnd"/>
            <w:r w:rsidRPr="00C476C9">
              <w:rPr>
                <w:rFonts w:ascii="Calibri" w:hAnsi="Calibri" w:cs="Calibri"/>
                <w:sz w:val="18"/>
                <w:szCs w:val="18"/>
              </w:rPr>
              <w:t xml:space="preserve">, </w:t>
            </w:r>
            <w:proofErr w:type="spellStart"/>
            <w:r w:rsidRPr="00C476C9">
              <w:rPr>
                <w:rFonts w:ascii="Calibri" w:hAnsi="Calibri" w:cs="Calibri"/>
                <w:sz w:val="18"/>
                <w:szCs w:val="18"/>
              </w:rPr>
              <w:t>szerokoscNawierzchni</w:t>
            </w:r>
            <w:proofErr w:type="spellEnd"/>
            <w:r w:rsidRPr="00C476C9">
              <w:rPr>
                <w:rFonts w:ascii="Calibri" w:hAnsi="Calibri" w:cs="Calibri"/>
                <w:sz w:val="18"/>
                <w:szCs w:val="18"/>
              </w:rPr>
              <w:t xml:space="preserve">, </w:t>
            </w:r>
            <w:proofErr w:type="spellStart"/>
            <w:r w:rsidRPr="00C476C9">
              <w:rPr>
                <w:rFonts w:ascii="Calibri" w:hAnsi="Calibri" w:cs="Calibri"/>
                <w:sz w:val="18"/>
                <w:szCs w:val="18"/>
              </w:rPr>
              <w:t>polozenie</w:t>
            </w:r>
            <w:proofErr w:type="spellEnd"/>
            <w:r w:rsidRPr="00C476C9">
              <w:rPr>
                <w:rFonts w:ascii="Calibri" w:hAnsi="Calibri" w:cs="Calibri"/>
                <w:sz w:val="18"/>
                <w:szCs w:val="18"/>
              </w:rPr>
              <w:t xml:space="preserve">, </w:t>
            </w:r>
            <w:proofErr w:type="spellStart"/>
            <w:r w:rsidRPr="00C476C9">
              <w:rPr>
                <w:rFonts w:ascii="Calibri" w:hAnsi="Calibri" w:cs="Calibri"/>
                <w:sz w:val="18"/>
                <w:szCs w:val="18"/>
              </w:rPr>
              <w:t>numerDrogi</w:t>
            </w:r>
            <w:proofErr w:type="spellEnd"/>
            <w:r w:rsidRPr="00C476C9">
              <w:rPr>
                <w:rFonts w:ascii="Calibri" w:hAnsi="Calibri" w:cs="Calibri"/>
                <w:sz w:val="18"/>
                <w:szCs w:val="18"/>
              </w:rPr>
              <w:t xml:space="preserve"> w klasach OT_SKJZ_L i OT_SKDR_L. </w:t>
            </w:r>
          </w:p>
          <w:p w14:paraId="4D5022A4" w14:textId="77777777" w:rsidR="00C476C9" w:rsidRDefault="00C476C9" w:rsidP="00C476C9">
            <w:pPr>
              <w:spacing w:after="0" w:line="240" w:lineRule="auto"/>
              <w:ind w:left="0" w:firstLine="0"/>
              <w:jc w:val="left"/>
              <w:rPr>
                <w:rFonts w:ascii="Calibri" w:hAnsi="Calibri" w:cs="Calibri"/>
                <w:sz w:val="18"/>
                <w:szCs w:val="18"/>
              </w:rPr>
            </w:pPr>
            <w:r w:rsidRPr="00C476C9">
              <w:rPr>
                <w:rFonts w:ascii="Calibri" w:hAnsi="Calibri" w:cs="Calibri"/>
                <w:sz w:val="18"/>
                <w:szCs w:val="18"/>
              </w:rPr>
              <w:t>Schemat dla ronda:</w:t>
            </w:r>
          </w:p>
          <w:p w14:paraId="16B9359B" w14:textId="5F82646F" w:rsidR="00C476C9" w:rsidRDefault="00FB00E0" w:rsidP="00C476C9">
            <w:pPr>
              <w:spacing w:before="60" w:after="60" w:line="240" w:lineRule="auto"/>
              <w:ind w:left="0" w:firstLine="0"/>
              <w:jc w:val="left"/>
              <w:rPr>
                <w:rFonts w:ascii="Calibri" w:hAnsi="Calibri" w:cs="Calibri"/>
                <w:sz w:val="18"/>
                <w:szCs w:val="18"/>
              </w:rPr>
            </w:pPr>
            <w:r>
              <w:rPr>
                <w:noProof/>
              </w:rPr>
              <w:drawing>
                <wp:inline distT="0" distB="0" distL="0" distR="0" wp14:anchorId="2853D4A9" wp14:editId="26393883">
                  <wp:extent cx="4359145" cy="3408218"/>
                  <wp:effectExtent l="0" t="0" r="3810" b="1905"/>
                  <wp:docPr id="160991509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915096" name=""/>
                          <pic:cNvPicPr/>
                        </pic:nvPicPr>
                        <pic:blipFill>
                          <a:blip r:embed="rId71"/>
                          <a:stretch>
                            <a:fillRect/>
                          </a:stretch>
                        </pic:blipFill>
                        <pic:spPr>
                          <a:xfrm>
                            <a:off x="0" y="0"/>
                            <a:ext cx="4403749" cy="3443092"/>
                          </a:xfrm>
                          <a:prstGeom prst="rect">
                            <a:avLst/>
                          </a:prstGeom>
                        </pic:spPr>
                      </pic:pic>
                    </a:graphicData>
                  </a:graphic>
                </wp:inline>
              </w:drawing>
            </w:r>
          </w:p>
          <w:p w14:paraId="3BD92FF2" w14:textId="77777777" w:rsidR="00CC335C" w:rsidRDefault="00CC335C" w:rsidP="00C476C9">
            <w:pPr>
              <w:spacing w:after="0" w:line="240" w:lineRule="auto"/>
              <w:ind w:left="0" w:firstLine="0"/>
              <w:jc w:val="left"/>
              <w:rPr>
                <w:rFonts w:ascii="Calibri" w:hAnsi="Calibri" w:cs="Calibri"/>
                <w:sz w:val="18"/>
                <w:szCs w:val="18"/>
              </w:rPr>
            </w:pPr>
          </w:p>
          <w:p w14:paraId="2E73B7AC" w14:textId="77777777" w:rsidR="00CC335C" w:rsidRDefault="00CC335C" w:rsidP="00C476C9">
            <w:pPr>
              <w:spacing w:after="0" w:line="240" w:lineRule="auto"/>
              <w:ind w:left="0" w:firstLine="0"/>
              <w:jc w:val="left"/>
              <w:rPr>
                <w:rFonts w:ascii="Calibri" w:hAnsi="Calibri" w:cs="Calibri"/>
                <w:sz w:val="18"/>
                <w:szCs w:val="18"/>
              </w:rPr>
            </w:pPr>
          </w:p>
          <w:p w14:paraId="21A68A0B" w14:textId="77777777" w:rsidR="00CC335C" w:rsidRDefault="00CC335C" w:rsidP="00C476C9">
            <w:pPr>
              <w:spacing w:after="0" w:line="240" w:lineRule="auto"/>
              <w:ind w:left="0" w:firstLine="0"/>
              <w:jc w:val="left"/>
              <w:rPr>
                <w:rFonts w:ascii="Calibri" w:hAnsi="Calibri" w:cs="Calibri"/>
                <w:sz w:val="18"/>
                <w:szCs w:val="18"/>
              </w:rPr>
            </w:pPr>
          </w:p>
          <w:p w14:paraId="4E3BFA3A" w14:textId="77777777" w:rsidR="00CC335C" w:rsidRDefault="00CC335C" w:rsidP="00C476C9">
            <w:pPr>
              <w:spacing w:after="0" w:line="240" w:lineRule="auto"/>
              <w:ind w:left="0" w:firstLine="0"/>
              <w:jc w:val="left"/>
              <w:rPr>
                <w:rFonts w:ascii="Calibri" w:hAnsi="Calibri" w:cs="Calibri"/>
                <w:sz w:val="18"/>
                <w:szCs w:val="18"/>
              </w:rPr>
            </w:pPr>
          </w:p>
          <w:p w14:paraId="5E731076" w14:textId="77777777" w:rsidR="00CC335C" w:rsidRDefault="00CC335C" w:rsidP="00C476C9">
            <w:pPr>
              <w:spacing w:after="0" w:line="240" w:lineRule="auto"/>
              <w:ind w:left="0" w:firstLine="0"/>
              <w:jc w:val="left"/>
              <w:rPr>
                <w:rFonts w:ascii="Calibri" w:hAnsi="Calibri" w:cs="Calibri"/>
                <w:sz w:val="18"/>
                <w:szCs w:val="18"/>
              </w:rPr>
            </w:pPr>
          </w:p>
          <w:p w14:paraId="0CF23740" w14:textId="77777777" w:rsidR="00CC335C" w:rsidRDefault="00CC335C" w:rsidP="00C476C9">
            <w:pPr>
              <w:spacing w:after="0" w:line="240" w:lineRule="auto"/>
              <w:ind w:left="0" w:firstLine="0"/>
              <w:jc w:val="left"/>
              <w:rPr>
                <w:rFonts w:ascii="Calibri" w:hAnsi="Calibri" w:cs="Calibri"/>
                <w:sz w:val="18"/>
                <w:szCs w:val="18"/>
              </w:rPr>
            </w:pPr>
          </w:p>
          <w:p w14:paraId="48D1AD8D" w14:textId="77777777" w:rsidR="00CC335C" w:rsidRDefault="00CC335C" w:rsidP="00C476C9">
            <w:pPr>
              <w:spacing w:after="0" w:line="240" w:lineRule="auto"/>
              <w:ind w:left="0" w:firstLine="0"/>
              <w:jc w:val="left"/>
              <w:rPr>
                <w:rFonts w:ascii="Calibri" w:hAnsi="Calibri" w:cs="Calibri"/>
                <w:sz w:val="18"/>
                <w:szCs w:val="18"/>
              </w:rPr>
            </w:pPr>
          </w:p>
          <w:p w14:paraId="265C5F5D" w14:textId="77777777" w:rsidR="00CC335C" w:rsidRDefault="00CC335C" w:rsidP="00C476C9">
            <w:pPr>
              <w:spacing w:after="0" w:line="240" w:lineRule="auto"/>
              <w:ind w:left="0" w:firstLine="0"/>
              <w:jc w:val="left"/>
              <w:rPr>
                <w:rFonts w:ascii="Calibri" w:hAnsi="Calibri" w:cs="Calibri"/>
                <w:sz w:val="18"/>
                <w:szCs w:val="18"/>
              </w:rPr>
            </w:pPr>
          </w:p>
          <w:p w14:paraId="181F4887" w14:textId="34291020" w:rsidR="00C476C9" w:rsidRDefault="00C476C9" w:rsidP="00C476C9">
            <w:pPr>
              <w:spacing w:after="0" w:line="240" w:lineRule="auto"/>
              <w:ind w:left="0" w:firstLine="0"/>
              <w:jc w:val="left"/>
              <w:rPr>
                <w:rFonts w:ascii="Calibri" w:hAnsi="Calibri" w:cs="Calibri"/>
                <w:sz w:val="18"/>
                <w:szCs w:val="18"/>
              </w:rPr>
            </w:pPr>
            <w:r w:rsidRPr="00C476C9">
              <w:rPr>
                <w:rFonts w:ascii="Calibri" w:hAnsi="Calibri" w:cs="Calibri"/>
                <w:sz w:val="18"/>
                <w:szCs w:val="18"/>
              </w:rPr>
              <w:t>Schematy dla innych przypadków:</w:t>
            </w:r>
          </w:p>
          <w:p w14:paraId="61EB1B78" w14:textId="77777777" w:rsidR="00C476C9" w:rsidRDefault="00C476C9" w:rsidP="00C476C9">
            <w:pPr>
              <w:spacing w:after="0" w:line="240" w:lineRule="auto"/>
              <w:ind w:left="0" w:firstLine="0"/>
              <w:jc w:val="left"/>
              <w:rPr>
                <w:rFonts w:ascii="Calibri" w:hAnsi="Calibri" w:cs="Calibri"/>
                <w:sz w:val="18"/>
                <w:szCs w:val="18"/>
              </w:rPr>
            </w:pPr>
            <w:r>
              <w:rPr>
                <w:noProof/>
              </w:rPr>
              <w:drawing>
                <wp:inline distT="0" distB="0" distL="0" distR="0" wp14:anchorId="4632D9D9" wp14:editId="2C3FC8C9">
                  <wp:extent cx="4512623" cy="2529960"/>
                  <wp:effectExtent l="0" t="0" r="2540" b="3810"/>
                  <wp:docPr id="20113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39" name="Obraz 1"/>
                          <pic:cNvPicPr>
                            <a:picLocks noChangeAspect="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522444" cy="2535466"/>
                          </a:xfrm>
                          <a:prstGeom prst="rect">
                            <a:avLst/>
                          </a:prstGeom>
                          <a:noFill/>
                          <a:ln>
                            <a:noFill/>
                          </a:ln>
                        </pic:spPr>
                      </pic:pic>
                    </a:graphicData>
                  </a:graphic>
                </wp:inline>
              </w:drawing>
            </w:r>
          </w:p>
          <w:p w14:paraId="305CF208" w14:textId="0FC6F6E7" w:rsidR="00C476C9" w:rsidRPr="00FD1766" w:rsidRDefault="00F84CCE" w:rsidP="00C476C9">
            <w:pPr>
              <w:spacing w:after="0" w:line="240" w:lineRule="auto"/>
              <w:ind w:left="0" w:firstLine="0"/>
              <w:jc w:val="left"/>
              <w:rPr>
                <w:rFonts w:ascii="Calibri" w:hAnsi="Calibri" w:cs="Calibri"/>
                <w:sz w:val="18"/>
                <w:szCs w:val="18"/>
              </w:rPr>
            </w:pPr>
            <w:r>
              <w:rPr>
                <w:noProof/>
              </w:rPr>
              <w:drawing>
                <wp:inline distT="0" distB="0" distL="0" distR="0" wp14:anchorId="5EFAAAE5" wp14:editId="7A67F43D">
                  <wp:extent cx="4498848" cy="2659758"/>
                  <wp:effectExtent l="0" t="0" r="0" b="7620"/>
                  <wp:docPr id="20159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90" name="Obraz 1"/>
                          <pic:cNvPicPr>
                            <a:picLocks noChangeAspect="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506794" cy="2664456"/>
                          </a:xfrm>
                          <a:prstGeom prst="rect">
                            <a:avLst/>
                          </a:prstGeom>
                          <a:noFill/>
                          <a:ln>
                            <a:noFill/>
                          </a:ln>
                        </pic:spPr>
                      </pic:pic>
                    </a:graphicData>
                  </a:graphic>
                </wp:inline>
              </w:drawing>
            </w:r>
          </w:p>
        </w:tc>
      </w:tr>
      <w:tr w:rsidR="007B4838" w:rsidRPr="00FD1766" w14:paraId="1A193D8F" w14:textId="77777777" w:rsidTr="007B4838">
        <w:trPr>
          <w:trHeight w:val="3855"/>
        </w:trPr>
        <w:tc>
          <w:tcPr>
            <w:tcW w:w="562" w:type="dxa"/>
            <w:tcBorders>
              <w:top w:val="single" w:sz="4" w:space="0" w:color="auto"/>
              <w:left w:val="single" w:sz="4" w:space="0" w:color="auto"/>
              <w:bottom w:val="single" w:sz="4" w:space="0" w:color="auto"/>
              <w:right w:val="single" w:sz="4" w:space="0" w:color="auto"/>
            </w:tcBorders>
            <w:vAlign w:val="center"/>
          </w:tcPr>
          <w:p w14:paraId="48DE4113" w14:textId="77777777" w:rsidR="007B4838" w:rsidRPr="00FD1766" w:rsidRDefault="007B4838" w:rsidP="00FD1766">
            <w:pPr>
              <w:spacing w:after="0" w:line="240" w:lineRule="auto"/>
              <w:ind w:left="0" w:firstLine="0"/>
              <w:jc w:val="center"/>
              <w:rPr>
                <w:rFonts w:ascii="Calibri" w:hAnsi="Calibri" w:cs="Calibri"/>
                <w:color w:val="000000"/>
                <w:sz w:val="18"/>
                <w:szCs w:val="18"/>
              </w:rPr>
            </w:pPr>
          </w:p>
        </w:tc>
        <w:tc>
          <w:tcPr>
            <w:tcW w:w="1054" w:type="dxa"/>
            <w:tcBorders>
              <w:top w:val="single" w:sz="4" w:space="0" w:color="auto"/>
              <w:left w:val="single" w:sz="4" w:space="0" w:color="auto"/>
              <w:bottom w:val="single" w:sz="4" w:space="0" w:color="auto"/>
              <w:right w:val="single" w:sz="4" w:space="0" w:color="auto"/>
            </w:tcBorders>
            <w:vAlign w:val="center"/>
          </w:tcPr>
          <w:p w14:paraId="117350F2" w14:textId="77777777" w:rsidR="007B4838" w:rsidRPr="0037516C" w:rsidRDefault="007B4838" w:rsidP="00FD1766">
            <w:pPr>
              <w:spacing w:after="0" w:line="240" w:lineRule="auto"/>
              <w:ind w:left="0" w:firstLine="0"/>
              <w:jc w:val="center"/>
              <w:rPr>
                <w:rFonts w:ascii="Calibri" w:hAnsi="Calibri" w:cs="Calibri"/>
                <w:color w:val="000000"/>
                <w:sz w:val="18"/>
                <w:szCs w:val="18"/>
                <w:lang w:val="en-US"/>
              </w:rPr>
            </w:pPr>
          </w:p>
        </w:tc>
        <w:tc>
          <w:tcPr>
            <w:tcW w:w="6459" w:type="dxa"/>
            <w:tcBorders>
              <w:top w:val="single" w:sz="4" w:space="0" w:color="auto"/>
              <w:left w:val="single" w:sz="4" w:space="0" w:color="auto"/>
              <w:bottom w:val="single" w:sz="4" w:space="0" w:color="auto"/>
              <w:right w:val="single" w:sz="4" w:space="0" w:color="auto"/>
            </w:tcBorders>
            <w:noWrap/>
            <w:vAlign w:val="center"/>
          </w:tcPr>
          <w:p w14:paraId="0FF4FBA1" w14:textId="77777777" w:rsidR="007B4838" w:rsidRPr="00FD1766" w:rsidRDefault="007B4838" w:rsidP="00FD1766">
            <w:pPr>
              <w:spacing w:after="0" w:line="240" w:lineRule="auto"/>
              <w:ind w:left="0" w:firstLine="0"/>
              <w:jc w:val="left"/>
              <w:rPr>
                <w:rFonts w:ascii="Calibri" w:hAnsi="Calibri" w:cs="Calibri"/>
                <w:color w:val="000000"/>
                <w:sz w:val="18"/>
                <w:szCs w:val="18"/>
              </w:rPr>
            </w:pPr>
          </w:p>
        </w:tc>
        <w:tc>
          <w:tcPr>
            <w:tcW w:w="7250" w:type="dxa"/>
            <w:tcBorders>
              <w:top w:val="single" w:sz="4" w:space="0" w:color="auto"/>
              <w:left w:val="single" w:sz="4" w:space="0" w:color="auto"/>
              <w:bottom w:val="single" w:sz="4" w:space="0" w:color="auto"/>
              <w:right w:val="single" w:sz="4" w:space="0" w:color="auto"/>
            </w:tcBorders>
          </w:tcPr>
          <w:p w14:paraId="44660D4E" w14:textId="17A5EA04" w:rsidR="007B4838" w:rsidRPr="00C476C9" w:rsidRDefault="007B4838" w:rsidP="00C476C9">
            <w:pPr>
              <w:spacing w:after="0" w:line="240" w:lineRule="auto"/>
              <w:ind w:left="0" w:firstLine="0"/>
              <w:jc w:val="left"/>
              <w:rPr>
                <w:rFonts w:ascii="Calibri" w:hAnsi="Calibri" w:cs="Calibri"/>
                <w:sz w:val="18"/>
                <w:szCs w:val="18"/>
              </w:rPr>
            </w:pPr>
            <w:r>
              <w:rPr>
                <w:noProof/>
              </w:rPr>
              <w:drawing>
                <wp:inline distT="0" distB="0" distL="0" distR="0" wp14:anchorId="530F68B4" wp14:editId="1130A5A6">
                  <wp:extent cx="3886200" cy="2562225"/>
                  <wp:effectExtent l="0" t="0" r="0" b="9525"/>
                  <wp:docPr id="206702" name="Obraz 2">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F36B4D9-E45F-D19A-FB52-A5215E5F826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02" name="Obraz 2">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F36B4D9-E45F-D19A-FB52-A5215E5F826A}"/>
                              </a:ext>
                            </a:extLst>
                          </pic:cNvPr>
                          <pic:cNvPicPr>
                            <a:picLocks noChangeAspect="1" noChangeArrowheads="1"/>
                          </pic:cNvPicPr>
                        </pic:nvPicPr>
                        <pic:blipFill>
                          <a:blip r:embed="rId74">
                            <a:extLst>
                              <a:ext uri="{28A0092B-C50C-407E-A947-70E740481C1C}">
                                <a14:useLocalDpi xmlns:a14="http://schemas.microsoft.com/office/drawing/2010/main" val="0"/>
                              </a:ext>
                            </a:extLst>
                          </a:blip>
                          <a:srcRect l="3650"/>
                          <a:stretch>
                            <a:fillRect/>
                          </a:stretch>
                        </pic:blipFill>
                        <pic:spPr bwMode="auto">
                          <a:xfrm>
                            <a:off x="0" y="0"/>
                            <a:ext cx="3886200" cy="2562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FD1766" w:rsidRPr="00FD1766" w14:paraId="732ED3E5" w14:textId="77777777" w:rsidTr="007B4838">
        <w:trPr>
          <w:trHeight w:val="4455"/>
        </w:trPr>
        <w:tc>
          <w:tcPr>
            <w:tcW w:w="562" w:type="dxa"/>
            <w:tcBorders>
              <w:top w:val="single" w:sz="4" w:space="0" w:color="auto"/>
              <w:left w:val="single" w:sz="4" w:space="0" w:color="auto"/>
              <w:bottom w:val="single" w:sz="4" w:space="0" w:color="auto"/>
              <w:right w:val="single" w:sz="4" w:space="0" w:color="auto"/>
            </w:tcBorders>
            <w:noWrap/>
            <w:vAlign w:val="center"/>
            <w:hideMark/>
          </w:tcPr>
          <w:p w14:paraId="42B2FD7F" w14:textId="77777777" w:rsidR="00FD1766" w:rsidRPr="00FD1766" w:rsidRDefault="00FD1766" w:rsidP="00FD1766">
            <w:pPr>
              <w:spacing w:after="0" w:line="240" w:lineRule="auto"/>
              <w:ind w:left="0" w:firstLine="0"/>
              <w:jc w:val="center"/>
              <w:rPr>
                <w:rFonts w:ascii="Calibri" w:hAnsi="Calibri" w:cs="Calibri"/>
                <w:color w:val="000000"/>
                <w:sz w:val="18"/>
                <w:szCs w:val="18"/>
              </w:rPr>
            </w:pPr>
            <w:r w:rsidRPr="00FD1766">
              <w:rPr>
                <w:rFonts w:ascii="Calibri" w:hAnsi="Calibri" w:cs="Calibri"/>
                <w:color w:val="000000"/>
                <w:sz w:val="18"/>
                <w:szCs w:val="18"/>
              </w:rPr>
              <w:t>17</w:t>
            </w:r>
          </w:p>
        </w:tc>
        <w:tc>
          <w:tcPr>
            <w:tcW w:w="1054" w:type="dxa"/>
            <w:tcBorders>
              <w:top w:val="single" w:sz="4" w:space="0" w:color="auto"/>
              <w:left w:val="single" w:sz="4" w:space="0" w:color="auto"/>
              <w:bottom w:val="single" w:sz="4" w:space="0" w:color="auto"/>
              <w:right w:val="single" w:sz="4" w:space="0" w:color="auto"/>
            </w:tcBorders>
            <w:noWrap/>
            <w:vAlign w:val="center"/>
            <w:hideMark/>
          </w:tcPr>
          <w:p w14:paraId="67B3CF52" w14:textId="77777777" w:rsidR="00FD1766" w:rsidRPr="00FD1766" w:rsidRDefault="00FD1766" w:rsidP="00FD1766">
            <w:pPr>
              <w:spacing w:after="0" w:line="240" w:lineRule="auto"/>
              <w:ind w:left="0" w:firstLine="0"/>
              <w:jc w:val="center"/>
              <w:rPr>
                <w:rFonts w:ascii="Calibri" w:hAnsi="Calibri" w:cs="Calibri"/>
                <w:color w:val="000000"/>
                <w:sz w:val="18"/>
                <w:szCs w:val="18"/>
              </w:rPr>
            </w:pPr>
            <w:r w:rsidRPr="00FD1766">
              <w:rPr>
                <w:rFonts w:ascii="Calibri" w:hAnsi="Calibri" w:cs="Calibri"/>
                <w:color w:val="000000"/>
                <w:sz w:val="18"/>
                <w:szCs w:val="18"/>
              </w:rPr>
              <w:t>OT_SKDR_L</w:t>
            </w:r>
          </w:p>
        </w:tc>
        <w:tc>
          <w:tcPr>
            <w:tcW w:w="6459" w:type="dxa"/>
            <w:tcBorders>
              <w:top w:val="single" w:sz="4" w:space="0" w:color="auto"/>
              <w:left w:val="single" w:sz="4" w:space="0" w:color="auto"/>
              <w:bottom w:val="single" w:sz="4" w:space="0" w:color="auto"/>
              <w:right w:val="single" w:sz="4" w:space="0" w:color="auto"/>
            </w:tcBorders>
            <w:noWrap/>
            <w:hideMark/>
          </w:tcPr>
          <w:p w14:paraId="3E4A41DF" w14:textId="77777777" w:rsidR="00FD1766" w:rsidRDefault="00C476C9" w:rsidP="00FD1766">
            <w:pPr>
              <w:spacing w:after="0" w:line="240" w:lineRule="auto"/>
              <w:ind w:left="0" w:firstLine="0"/>
              <w:jc w:val="left"/>
              <w:rPr>
                <w:rFonts w:asciiTheme="minorHAnsi" w:hAnsiTheme="minorHAnsi" w:cstheme="minorHAnsi"/>
                <w:color w:val="000000"/>
                <w:sz w:val="18"/>
                <w:szCs w:val="18"/>
              </w:rPr>
            </w:pPr>
            <w:r w:rsidRPr="00C476C9">
              <w:rPr>
                <w:rFonts w:asciiTheme="minorHAnsi" w:hAnsiTheme="minorHAnsi" w:cstheme="minorHAnsi"/>
                <w:color w:val="000000"/>
                <w:sz w:val="18"/>
                <w:szCs w:val="18"/>
              </w:rPr>
              <w:t>Czy w SKDR w informacji dodatkowej wprowadzamy ‘linia umowna’ (np. na rondach)?</w:t>
            </w:r>
          </w:p>
          <w:p w14:paraId="6D7B4612" w14:textId="7D8E7A15" w:rsidR="00C476C9" w:rsidRPr="00C476C9" w:rsidRDefault="00C476C9" w:rsidP="00FD1766">
            <w:pPr>
              <w:spacing w:after="0" w:line="240" w:lineRule="auto"/>
              <w:ind w:left="0" w:firstLine="0"/>
              <w:jc w:val="left"/>
              <w:rPr>
                <w:rFonts w:asciiTheme="minorHAnsi" w:hAnsiTheme="minorHAnsi" w:cstheme="minorHAnsi"/>
                <w:color w:val="000000"/>
                <w:sz w:val="18"/>
                <w:szCs w:val="18"/>
              </w:rPr>
            </w:pPr>
            <w:r>
              <w:rPr>
                <w:noProof/>
              </w:rPr>
              <w:drawing>
                <wp:inline distT="0" distB="0" distL="0" distR="0" wp14:anchorId="5DEE8385" wp14:editId="223863F4">
                  <wp:extent cx="3733800" cy="2562225"/>
                  <wp:effectExtent l="0" t="0" r="0" b="9525"/>
                  <wp:docPr id="201138" name="Obraz 4" desc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38" name="Obraz 4" descr="3.png"/>
                          <pic:cNvPicPr>
                            <a:picLocks noChangeAspect="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733800" cy="2562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7250" w:type="dxa"/>
            <w:tcBorders>
              <w:top w:val="single" w:sz="4" w:space="0" w:color="auto"/>
              <w:left w:val="single" w:sz="4" w:space="0" w:color="auto"/>
              <w:bottom w:val="single" w:sz="4" w:space="0" w:color="auto"/>
              <w:right w:val="single" w:sz="4" w:space="0" w:color="auto"/>
            </w:tcBorders>
            <w:vAlign w:val="center"/>
            <w:hideMark/>
          </w:tcPr>
          <w:p w14:paraId="2D3C08EA" w14:textId="77777777" w:rsidR="00FD1766" w:rsidRPr="00FD1766" w:rsidRDefault="00FD1766" w:rsidP="00FD1766">
            <w:pPr>
              <w:spacing w:after="0" w:line="240" w:lineRule="auto"/>
              <w:ind w:left="0" w:firstLine="0"/>
              <w:jc w:val="left"/>
              <w:rPr>
                <w:rFonts w:ascii="Calibri" w:hAnsi="Calibri" w:cs="Calibri"/>
                <w:sz w:val="18"/>
                <w:szCs w:val="18"/>
              </w:rPr>
            </w:pPr>
            <w:r w:rsidRPr="00FD1766">
              <w:rPr>
                <w:rFonts w:ascii="Calibri" w:hAnsi="Calibri" w:cs="Calibri"/>
                <w:sz w:val="18"/>
                <w:szCs w:val="18"/>
              </w:rPr>
              <w:t>Atrybuty w klasie OT_SKDR_L na rondach należy uzupełnić zgodnie ze schematem z poz. 16. Wpisy z informacji dodatkowej należy usunąć.</w:t>
            </w:r>
          </w:p>
        </w:tc>
      </w:tr>
    </w:tbl>
    <w:p w14:paraId="7C39B95A" w14:textId="77777777" w:rsidR="00CC335C" w:rsidRDefault="00CC335C"/>
    <w:p w14:paraId="297345CB" w14:textId="77777777" w:rsidR="00CC335C" w:rsidRDefault="00CC335C"/>
    <w:tbl>
      <w:tblPr>
        <w:tblW w:w="15325" w:type="dxa"/>
        <w:tblCellMar>
          <w:left w:w="70" w:type="dxa"/>
          <w:right w:w="70" w:type="dxa"/>
        </w:tblCellMar>
        <w:tblLook w:val="04A0" w:firstRow="1" w:lastRow="0" w:firstColumn="1" w:lastColumn="0" w:noHBand="0" w:noVBand="1"/>
      </w:tblPr>
      <w:tblGrid>
        <w:gridCol w:w="562"/>
        <w:gridCol w:w="1054"/>
        <w:gridCol w:w="6459"/>
        <w:gridCol w:w="7250"/>
      </w:tblGrid>
      <w:tr w:rsidR="00CC335C" w:rsidRPr="00FD1766" w14:paraId="3F6AEC01" w14:textId="77777777" w:rsidTr="005C1BC5">
        <w:trPr>
          <w:trHeight w:val="480"/>
        </w:trPr>
        <w:tc>
          <w:tcPr>
            <w:tcW w:w="56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06F05ED" w14:textId="77777777" w:rsidR="00CC335C" w:rsidRPr="00FD1766" w:rsidRDefault="00CC335C" w:rsidP="005C1BC5">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lastRenderedPageBreak/>
              <w:t>L.p.</w:t>
            </w:r>
          </w:p>
        </w:tc>
        <w:tc>
          <w:tcPr>
            <w:tcW w:w="1054" w:type="dxa"/>
            <w:tcBorders>
              <w:top w:val="single" w:sz="4" w:space="0" w:color="auto"/>
              <w:left w:val="nil"/>
              <w:bottom w:val="single" w:sz="4" w:space="0" w:color="auto"/>
              <w:right w:val="nil"/>
            </w:tcBorders>
            <w:shd w:val="clear" w:color="auto" w:fill="D9D9D9" w:themeFill="background1" w:themeFillShade="D9"/>
            <w:vAlign w:val="center"/>
            <w:hideMark/>
          </w:tcPr>
          <w:p w14:paraId="1E433CE0" w14:textId="77777777" w:rsidR="00CC335C" w:rsidRPr="00FD1766" w:rsidRDefault="00CC335C" w:rsidP="005C1BC5">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t>klasa obiektów</w:t>
            </w:r>
          </w:p>
        </w:tc>
        <w:tc>
          <w:tcPr>
            <w:tcW w:w="6459" w:type="dxa"/>
            <w:tcBorders>
              <w:top w:val="single" w:sz="4" w:space="0" w:color="auto"/>
              <w:left w:val="single" w:sz="4" w:space="0" w:color="auto"/>
              <w:bottom w:val="single" w:sz="4" w:space="0" w:color="auto"/>
              <w:right w:val="nil"/>
            </w:tcBorders>
            <w:shd w:val="clear" w:color="auto" w:fill="D9D9D9" w:themeFill="background1" w:themeFillShade="D9"/>
            <w:vAlign w:val="center"/>
            <w:hideMark/>
          </w:tcPr>
          <w:p w14:paraId="148326CF" w14:textId="77777777" w:rsidR="00CC335C" w:rsidRPr="00FD1766" w:rsidRDefault="00CC335C" w:rsidP="005C1BC5">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t>Pytanie</w:t>
            </w:r>
          </w:p>
        </w:tc>
        <w:tc>
          <w:tcPr>
            <w:tcW w:w="72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67486FA" w14:textId="77777777" w:rsidR="00CC335C" w:rsidRPr="00FD1766" w:rsidRDefault="00CC335C" w:rsidP="005C1BC5">
            <w:pPr>
              <w:spacing w:after="0" w:line="240" w:lineRule="auto"/>
              <w:ind w:left="0" w:firstLine="0"/>
              <w:jc w:val="center"/>
              <w:rPr>
                <w:rFonts w:ascii="Calibri" w:hAnsi="Calibri" w:cs="Calibri"/>
                <w:b/>
                <w:bCs/>
                <w:sz w:val="18"/>
                <w:szCs w:val="18"/>
              </w:rPr>
            </w:pPr>
            <w:r w:rsidRPr="00FD1766">
              <w:rPr>
                <w:rFonts w:ascii="Calibri" w:hAnsi="Calibri" w:cs="Calibri"/>
                <w:b/>
                <w:bCs/>
                <w:sz w:val="18"/>
                <w:szCs w:val="18"/>
              </w:rPr>
              <w:t>Odpowiedź</w:t>
            </w:r>
          </w:p>
        </w:tc>
      </w:tr>
      <w:tr w:rsidR="00FD1766" w:rsidRPr="00FD1766" w14:paraId="40A7EC55" w14:textId="77777777" w:rsidTr="00F84CCE">
        <w:trPr>
          <w:trHeight w:val="720"/>
        </w:trPr>
        <w:tc>
          <w:tcPr>
            <w:tcW w:w="562" w:type="dxa"/>
            <w:tcBorders>
              <w:top w:val="single" w:sz="4" w:space="0" w:color="auto"/>
              <w:left w:val="single" w:sz="4" w:space="0" w:color="auto"/>
              <w:bottom w:val="nil"/>
              <w:right w:val="single" w:sz="4" w:space="0" w:color="auto"/>
            </w:tcBorders>
            <w:noWrap/>
            <w:vAlign w:val="center"/>
            <w:hideMark/>
          </w:tcPr>
          <w:p w14:paraId="6683DEB1" w14:textId="77777777" w:rsidR="00FD1766" w:rsidRPr="00FD1766" w:rsidRDefault="00FD1766" w:rsidP="00FD1766">
            <w:pPr>
              <w:spacing w:after="0" w:line="240" w:lineRule="auto"/>
              <w:ind w:left="0" w:firstLine="0"/>
              <w:jc w:val="center"/>
              <w:rPr>
                <w:rFonts w:ascii="Calibri" w:hAnsi="Calibri" w:cs="Calibri"/>
                <w:color w:val="000000"/>
                <w:sz w:val="18"/>
                <w:szCs w:val="18"/>
              </w:rPr>
            </w:pPr>
            <w:r w:rsidRPr="00FD1766">
              <w:rPr>
                <w:rFonts w:ascii="Calibri" w:hAnsi="Calibri" w:cs="Calibri"/>
                <w:color w:val="000000"/>
                <w:sz w:val="18"/>
                <w:szCs w:val="18"/>
              </w:rPr>
              <w:t>18</w:t>
            </w:r>
          </w:p>
        </w:tc>
        <w:tc>
          <w:tcPr>
            <w:tcW w:w="1054" w:type="dxa"/>
            <w:tcBorders>
              <w:top w:val="single" w:sz="4" w:space="0" w:color="auto"/>
              <w:left w:val="nil"/>
              <w:bottom w:val="nil"/>
              <w:right w:val="single" w:sz="4" w:space="0" w:color="auto"/>
            </w:tcBorders>
            <w:vAlign w:val="center"/>
            <w:hideMark/>
          </w:tcPr>
          <w:p w14:paraId="6C0318B8" w14:textId="77777777" w:rsidR="00FD1766" w:rsidRPr="0037516C" w:rsidRDefault="00FD1766" w:rsidP="00FD1766">
            <w:pPr>
              <w:spacing w:after="0" w:line="240" w:lineRule="auto"/>
              <w:ind w:left="0" w:firstLine="0"/>
              <w:jc w:val="center"/>
              <w:rPr>
                <w:rFonts w:ascii="Calibri" w:hAnsi="Calibri" w:cs="Calibri"/>
                <w:color w:val="000000"/>
                <w:sz w:val="18"/>
                <w:szCs w:val="18"/>
                <w:lang w:val="en-US"/>
              </w:rPr>
            </w:pPr>
            <w:r w:rsidRPr="0037516C">
              <w:rPr>
                <w:rFonts w:ascii="Calibri" w:hAnsi="Calibri" w:cs="Calibri"/>
                <w:color w:val="000000"/>
                <w:sz w:val="18"/>
                <w:szCs w:val="18"/>
                <w:lang w:val="en-US"/>
              </w:rPr>
              <w:t>OT_SKJZ_L</w:t>
            </w:r>
            <w:r w:rsidRPr="0037516C">
              <w:rPr>
                <w:rFonts w:ascii="Calibri" w:hAnsi="Calibri" w:cs="Calibri"/>
                <w:color w:val="000000"/>
                <w:sz w:val="18"/>
                <w:szCs w:val="18"/>
                <w:lang w:val="en-US"/>
              </w:rPr>
              <w:br/>
              <w:t>OT_SKDR_L</w:t>
            </w:r>
          </w:p>
        </w:tc>
        <w:tc>
          <w:tcPr>
            <w:tcW w:w="6459" w:type="dxa"/>
            <w:tcBorders>
              <w:top w:val="single" w:sz="4" w:space="0" w:color="auto"/>
              <w:left w:val="nil"/>
              <w:bottom w:val="nil"/>
              <w:right w:val="single" w:sz="4" w:space="0" w:color="auto"/>
            </w:tcBorders>
            <w:vAlign w:val="center"/>
            <w:hideMark/>
          </w:tcPr>
          <w:p w14:paraId="4DD844AD" w14:textId="77777777" w:rsidR="00FD1766" w:rsidRPr="00FD1766" w:rsidRDefault="00FD1766" w:rsidP="00FD1766">
            <w:pPr>
              <w:spacing w:after="0" w:line="240" w:lineRule="auto"/>
              <w:ind w:left="0" w:firstLine="0"/>
              <w:jc w:val="left"/>
              <w:rPr>
                <w:rFonts w:ascii="Calibri" w:hAnsi="Calibri" w:cs="Calibri"/>
                <w:color w:val="000000"/>
                <w:sz w:val="18"/>
                <w:szCs w:val="18"/>
              </w:rPr>
            </w:pPr>
            <w:r w:rsidRPr="00FD1766">
              <w:rPr>
                <w:rFonts w:ascii="Calibri" w:hAnsi="Calibri" w:cs="Calibri"/>
                <w:color w:val="000000"/>
                <w:sz w:val="18"/>
                <w:szCs w:val="18"/>
              </w:rPr>
              <w:t xml:space="preserve">W obecnym rozporządzeniu nie ma już zapisu, że dla dróg gruntowych nie ma zastosowania wypełnienie atrybutu szerokość nawierzchni. Czy wobec tego należy pozyskiwać szerokość nawierzchni dla dróg gruntowych? </w:t>
            </w:r>
          </w:p>
        </w:tc>
        <w:tc>
          <w:tcPr>
            <w:tcW w:w="7250" w:type="dxa"/>
            <w:tcBorders>
              <w:top w:val="single" w:sz="4" w:space="0" w:color="auto"/>
              <w:left w:val="nil"/>
              <w:bottom w:val="nil"/>
              <w:right w:val="single" w:sz="4" w:space="0" w:color="auto"/>
            </w:tcBorders>
            <w:noWrap/>
            <w:vAlign w:val="center"/>
            <w:hideMark/>
          </w:tcPr>
          <w:p w14:paraId="7CCF882C" w14:textId="77777777" w:rsidR="00FD1766" w:rsidRPr="00FD1766" w:rsidRDefault="00FD1766" w:rsidP="00FD1766">
            <w:pPr>
              <w:spacing w:after="0" w:line="240" w:lineRule="auto"/>
              <w:ind w:left="0" w:firstLine="0"/>
              <w:jc w:val="left"/>
              <w:rPr>
                <w:rFonts w:ascii="Calibri" w:hAnsi="Calibri" w:cs="Calibri"/>
                <w:color w:val="000000"/>
                <w:sz w:val="18"/>
                <w:szCs w:val="18"/>
              </w:rPr>
            </w:pPr>
            <w:r w:rsidRPr="00FD1766">
              <w:rPr>
                <w:rFonts w:ascii="Calibri" w:hAnsi="Calibri" w:cs="Calibri"/>
                <w:color w:val="000000"/>
                <w:sz w:val="18"/>
                <w:szCs w:val="18"/>
              </w:rPr>
              <w:t>Dla dróg gruntowych nadal nie wypełnia się atrybutu "</w:t>
            </w:r>
            <w:proofErr w:type="spellStart"/>
            <w:r w:rsidRPr="00FD1766">
              <w:rPr>
                <w:rFonts w:ascii="Calibri" w:hAnsi="Calibri" w:cs="Calibri"/>
                <w:color w:val="000000"/>
                <w:sz w:val="18"/>
                <w:szCs w:val="18"/>
              </w:rPr>
              <w:t>szerokoscNawierzchni</w:t>
            </w:r>
            <w:proofErr w:type="spellEnd"/>
            <w:r w:rsidRPr="00FD1766">
              <w:rPr>
                <w:rFonts w:ascii="Calibri" w:hAnsi="Calibri" w:cs="Calibri"/>
                <w:color w:val="000000"/>
                <w:sz w:val="18"/>
                <w:szCs w:val="18"/>
              </w:rPr>
              <w:t>".</w:t>
            </w:r>
          </w:p>
        </w:tc>
      </w:tr>
      <w:tr w:rsidR="00FD1766" w:rsidRPr="00FD1766" w14:paraId="050DCDFA" w14:textId="77777777" w:rsidTr="00CC335C">
        <w:trPr>
          <w:trHeight w:val="1041"/>
        </w:trPr>
        <w:tc>
          <w:tcPr>
            <w:tcW w:w="562" w:type="dxa"/>
            <w:tcBorders>
              <w:top w:val="single" w:sz="4" w:space="0" w:color="auto"/>
              <w:left w:val="single" w:sz="4" w:space="0" w:color="auto"/>
              <w:bottom w:val="single" w:sz="4" w:space="0" w:color="auto"/>
              <w:right w:val="single" w:sz="4" w:space="0" w:color="auto"/>
            </w:tcBorders>
            <w:noWrap/>
            <w:vAlign w:val="center"/>
            <w:hideMark/>
          </w:tcPr>
          <w:p w14:paraId="05224589" w14:textId="77777777" w:rsidR="00FD1766" w:rsidRPr="00FD1766" w:rsidRDefault="00FD1766" w:rsidP="00FD1766">
            <w:pPr>
              <w:spacing w:after="0" w:line="240" w:lineRule="auto"/>
              <w:ind w:left="0" w:firstLine="0"/>
              <w:jc w:val="center"/>
              <w:rPr>
                <w:rFonts w:ascii="Calibri" w:hAnsi="Calibri" w:cs="Calibri"/>
                <w:color w:val="000000"/>
                <w:sz w:val="18"/>
                <w:szCs w:val="18"/>
              </w:rPr>
            </w:pPr>
            <w:r w:rsidRPr="00FD1766">
              <w:rPr>
                <w:rFonts w:ascii="Calibri" w:hAnsi="Calibri" w:cs="Calibri"/>
                <w:color w:val="000000"/>
                <w:sz w:val="18"/>
                <w:szCs w:val="18"/>
              </w:rPr>
              <w:t>19</w:t>
            </w:r>
          </w:p>
        </w:tc>
        <w:tc>
          <w:tcPr>
            <w:tcW w:w="1054" w:type="dxa"/>
            <w:tcBorders>
              <w:top w:val="single" w:sz="4" w:space="0" w:color="auto"/>
              <w:left w:val="nil"/>
              <w:bottom w:val="single" w:sz="4" w:space="0" w:color="auto"/>
              <w:right w:val="single" w:sz="4" w:space="0" w:color="auto"/>
            </w:tcBorders>
            <w:vAlign w:val="center"/>
            <w:hideMark/>
          </w:tcPr>
          <w:p w14:paraId="0ED24548" w14:textId="77777777" w:rsidR="00FD1766" w:rsidRPr="0037516C" w:rsidRDefault="00FD1766" w:rsidP="00FD1766">
            <w:pPr>
              <w:spacing w:after="0" w:line="240" w:lineRule="auto"/>
              <w:ind w:left="0" w:firstLine="0"/>
              <w:jc w:val="center"/>
              <w:rPr>
                <w:rFonts w:ascii="Calibri" w:hAnsi="Calibri" w:cs="Calibri"/>
                <w:color w:val="000000"/>
                <w:sz w:val="18"/>
                <w:szCs w:val="18"/>
                <w:lang w:val="en-US"/>
              </w:rPr>
            </w:pPr>
            <w:r w:rsidRPr="0037516C">
              <w:rPr>
                <w:rFonts w:ascii="Calibri" w:hAnsi="Calibri" w:cs="Calibri"/>
                <w:color w:val="000000"/>
                <w:sz w:val="18"/>
                <w:szCs w:val="18"/>
                <w:lang w:val="en-US"/>
              </w:rPr>
              <w:t>OT_SKJZ_L</w:t>
            </w:r>
            <w:r w:rsidRPr="0037516C">
              <w:rPr>
                <w:rFonts w:ascii="Calibri" w:hAnsi="Calibri" w:cs="Calibri"/>
                <w:color w:val="000000"/>
                <w:sz w:val="18"/>
                <w:szCs w:val="18"/>
                <w:lang w:val="en-US"/>
              </w:rPr>
              <w:br/>
              <w:t>OT_SKDR_L</w:t>
            </w:r>
          </w:p>
        </w:tc>
        <w:tc>
          <w:tcPr>
            <w:tcW w:w="6459" w:type="dxa"/>
            <w:tcBorders>
              <w:top w:val="single" w:sz="4" w:space="0" w:color="auto"/>
              <w:left w:val="nil"/>
              <w:bottom w:val="single" w:sz="4" w:space="0" w:color="auto"/>
              <w:right w:val="single" w:sz="4" w:space="0" w:color="auto"/>
            </w:tcBorders>
            <w:vAlign w:val="center"/>
            <w:hideMark/>
          </w:tcPr>
          <w:p w14:paraId="33B88A96" w14:textId="77777777" w:rsidR="00FD1766" w:rsidRPr="00FD1766" w:rsidRDefault="00FD1766" w:rsidP="00FD1766">
            <w:pPr>
              <w:spacing w:after="0" w:line="240" w:lineRule="auto"/>
              <w:ind w:left="0" w:firstLine="0"/>
              <w:jc w:val="left"/>
              <w:rPr>
                <w:rFonts w:ascii="Calibri" w:hAnsi="Calibri" w:cs="Calibri"/>
                <w:color w:val="000000"/>
                <w:sz w:val="18"/>
                <w:szCs w:val="18"/>
              </w:rPr>
            </w:pPr>
            <w:r w:rsidRPr="00FD1766">
              <w:rPr>
                <w:rFonts w:ascii="Calibri" w:hAnsi="Calibri" w:cs="Calibri"/>
                <w:color w:val="000000"/>
                <w:sz w:val="18"/>
                <w:szCs w:val="18"/>
              </w:rPr>
              <w:t>Co z obiektami w budowie? Ponieważ nie jesteśmy w stanie wypełnić większości atrybutów (najwyżej kategorie zarzadzania) to czy należy wyjaśnić brak w uwagach (brak danych jest oczywisty a zapis zgodny z rozporządzeniem gdzie wymieniać należy wszystkie atrybuty  utworzy bardzo długi ciąg znaków)</w:t>
            </w:r>
          </w:p>
        </w:tc>
        <w:tc>
          <w:tcPr>
            <w:tcW w:w="7250" w:type="dxa"/>
            <w:tcBorders>
              <w:top w:val="single" w:sz="4" w:space="0" w:color="auto"/>
              <w:left w:val="nil"/>
              <w:bottom w:val="single" w:sz="4" w:space="0" w:color="auto"/>
              <w:right w:val="single" w:sz="4" w:space="0" w:color="auto"/>
            </w:tcBorders>
            <w:vAlign w:val="center"/>
            <w:hideMark/>
          </w:tcPr>
          <w:p w14:paraId="49A97582" w14:textId="77777777" w:rsidR="00FD1766" w:rsidRPr="00FD1766" w:rsidRDefault="00FD1766" w:rsidP="00FD1766">
            <w:pPr>
              <w:spacing w:after="0" w:line="240" w:lineRule="auto"/>
              <w:ind w:left="0" w:firstLine="0"/>
              <w:jc w:val="left"/>
              <w:rPr>
                <w:rFonts w:ascii="Calibri" w:hAnsi="Calibri" w:cs="Calibri"/>
                <w:color w:val="000000"/>
                <w:sz w:val="18"/>
                <w:szCs w:val="18"/>
              </w:rPr>
            </w:pPr>
            <w:r w:rsidRPr="00FD1766">
              <w:rPr>
                <w:rFonts w:ascii="Calibri" w:hAnsi="Calibri" w:cs="Calibri"/>
                <w:color w:val="000000"/>
                <w:sz w:val="18"/>
                <w:szCs w:val="18"/>
              </w:rPr>
              <w:t>Dla obiektów w budowie należy zastosować następujący wpis w atrybucie "uwagi": 'tymczasowy brak danych - obiekt w budowie'</w:t>
            </w:r>
          </w:p>
        </w:tc>
      </w:tr>
      <w:tr w:rsidR="00416C46" w:rsidRPr="00FD1766" w14:paraId="680FCEBC" w14:textId="77777777" w:rsidTr="007B4838">
        <w:trPr>
          <w:trHeight w:val="2222"/>
        </w:trPr>
        <w:tc>
          <w:tcPr>
            <w:tcW w:w="562" w:type="dxa"/>
            <w:tcBorders>
              <w:top w:val="single" w:sz="4" w:space="0" w:color="auto"/>
              <w:left w:val="single" w:sz="4" w:space="0" w:color="auto"/>
              <w:bottom w:val="single" w:sz="4" w:space="0" w:color="auto"/>
              <w:right w:val="single" w:sz="4" w:space="0" w:color="auto"/>
            </w:tcBorders>
            <w:noWrap/>
            <w:vAlign w:val="center"/>
            <w:hideMark/>
          </w:tcPr>
          <w:p w14:paraId="7DA3A9D0" w14:textId="77777777" w:rsidR="00FD1766" w:rsidRPr="00AA1FD8" w:rsidRDefault="00FD1766" w:rsidP="00FD1766">
            <w:pPr>
              <w:spacing w:after="0" w:line="240" w:lineRule="auto"/>
              <w:ind w:left="0" w:firstLine="0"/>
              <w:jc w:val="center"/>
              <w:rPr>
                <w:rFonts w:ascii="Calibri" w:hAnsi="Calibri" w:cs="Calibri"/>
                <w:color w:val="000000"/>
                <w:sz w:val="18"/>
                <w:szCs w:val="18"/>
              </w:rPr>
            </w:pPr>
            <w:r w:rsidRPr="00AA1FD8">
              <w:rPr>
                <w:rFonts w:ascii="Calibri" w:hAnsi="Calibri" w:cs="Calibri"/>
                <w:color w:val="000000"/>
                <w:sz w:val="18"/>
                <w:szCs w:val="18"/>
              </w:rPr>
              <w:t>20</w:t>
            </w:r>
          </w:p>
        </w:tc>
        <w:tc>
          <w:tcPr>
            <w:tcW w:w="1054" w:type="dxa"/>
            <w:tcBorders>
              <w:top w:val="single" w:sz="4" w:space="0" w:color="auto"/>
              <w:left w:val="nil"/>
              <w:bottom w:val="single" w:sz="4" w:space="0" w:color="auto"/>
              <w:right w:val="single" w:sz="4" w:space="0" w:color="auto"/>
            </w:tcBorders>
            <w:noWrap/>
            <w:vAlign w:val="center"/>
            <w:hideMark/>
          </w:tcPr>
          <w:p w14:paraId="0AB68109" w14:textId="77777777" w:rsidR="00FD1766" w:rsidRPr="00AA1FD8" w:rsidRDefault="00FD1766" w:rsidP="00FD1766">
            <w:pPr>
              <w:spacing w:after="0" w:line="240" w:lineRule="auto"/>
              <w:ind w:left="0" w:firstLine="0"/>
              <w:jc w:val="center"/>
              <w:rPr>
                <w:rFonts w:ascii="Calibri" w:hAnsi="Calibri" w:cs="Calibri"/>
                <w:color w:val="000000"/>
                <w:sz w:val="18"/>
                <w:szCs w:val="18"/>
              </w:rPr>
            </w:pPr>
            <w:r w:rsidRPr="00AA1FD8">
              <w:rPr>
                <w:rFonts w:ascii="Calibri" w:hAnsi="Calibri" w:cs="Calibri"/>
                <w:color w:val="000000"/>
                <w:sz w:val="18"/>
                <w:szCs w:val="18"/>
              </w:rPr>
              <w:t>OT_SKJZ_L</w:t>
            </w:r>
          </w:p>
        </w:tc>
        <w:tc>
          <w:tcPr>
            <w:tcW w:w="6459" w:type="dxa"/>
            <w:tcBorders>
              <w:top w:val="single" w:sz="4" w:space="0" w:color="auto"/>
              <w:left w:val="nil"/>
              <w:bottom w:val="single" w:sz="4" w:space="0" w:color="auto"/>
              <w:right w:val="single" w:sz="4" w:space="0" w:color="auto"/>
            </w:tcBorders>
            <w:vAlign w:val="center"/>
            <w:hideMark/>
          </w:tcPr>
          <w:p w14:paraId="1680DC1C" w14:textId="77777777" w:rsidR="00FD1766" w:rsidRPr="00AA1FD8" w:rsidRDefault="00FD1766" w:rsidP="00FD1766">
            <w:pPr>
              <w:spacing w:after="0" w:line="240" w:lineRule="auto"/>
              <w:ind w:left="0" w:firstLine="0"/>
              <w:jc w:val="left"/>
              <w:rPr>
                <w:rFonts w:ascii="Calibri" w:hAnsi="Calibri" w:cs="Calibri"/>
                <w:color w:val="000000"/>
                <w:sz w:val="18"/>
                <w:szCs w:val="18"/>
              </w:rPr>
            </w:pPr>
            <w:r w:rsidRPr="00AA1FD8">
              <w:rPr>
                <w:rFonts w:ascii="Calibri" w:hAnsi="Calibri" w:cs="Calibri"/>
                <w:color w:val="000000"/>
                <w:sz w:val="18"/>
                <w:szCs w:val="18"/>
              </w:rPr>
              <w:t>Na czym ma polegać zgodność atrybutów "</w:t>
            </w:r>
            <w:proofErr w:type="spellStart"/>
            <w:r w:rsidRPr="00AA1FD8">
              <w:rPr>
                <w:rFonts w:ascii="Calibri" w:hAnsi="Calibri" w:cs="Calibri"/>
                <w:color w:val="000000"/>
                <w:sz w:val="18"/>
                <w:szCs w:val="18"/>
              </w:rPr>
              <w:t>ulicaCecha</w:t>
            </w:r>
            <w:proofErr w:type="spellEnd"/>
            <w:r w:rsidRPr="00AA1FD8">
              <w:rPr>
                <w:rFonts w:ascii="Calibri" w:hAnsi="Calibri" w:cs="Calibri"/>
                <w:color w:val="000000"/>
                <w:sz w:val="18"/>
                <w:szCs w:val="18"/>
              </w:rPr>
              <w:t>", "ulicaNazwa1", "ulicaNazwa2" z rejestrem TERYT? Czy ma być zgodność po złożeniu nazwy czy ma być zgodność każdego atrybutu osobno.</w:t>
            </w:r>
            <w:r w:rsidRPr="00AA1FD8">
              <w:rPr>
                <w:rFonts w:ascii="Calibri" w:hAnsi="Calibri" w:cs="Calibri"/>
                <w:color w:val="000000"/>
                <w:sz w:val="18"/>
                <w:szCs w:val="18"/>
              </w:rPr>
              <w:br/>
              <w:t>Które dane z TERYT należy wykorzystać ?  GUS udostępnia rejestr TERYT z wykazem ulic w 2 plikach:  ULIC_AdresowyXXXX.zip i ULIC_UrzędowyXXXXX.zip. Te dwa pliki różnią się  wypełnieniem atrybutu CECHA.</w:t>
            </w:r>
          </w:p>
        </w:tc>
        <w:tc>
          <w:tcPr>
            <w:tcW w:w="7250" w:type="dxa"/>
            <w:tcBorders>
              <w:top w:val="single" w:sz="4" w:space="0" w:color="auto"/>
              <w:left w:val="nil"/>
              <w:bottom w:val="single" w:sz="4" w:space="0" w:color="auto"/>
              <w:right w:val="single" w:sz="4" w:space="0" w:color="auto"/>
            </w:tcBorders>
            <w:vAlign w:val="center"/>
            <w:hideMark/>
          </w:tcPr>
          <w:p w14:paraId="6888ED98" w14:textId="77777777" w:rsidR="00FD1766" w:rsidRPr="00AA1FD8" w:rsidRDefault="00FD1766" w:rsidP="00FD1766">
            <w:pPr>
              <w:spacing w:after="0" w:line="240" w:lineRule="auto"/>
              <w:ind w:left="0" w:firstLine="0"/>
              <w:jc w:val="left"/>
              <w:rPr>
                <w:rFonts w:ascii="Calibri" w:hAnsi="Calibri" w:cs="Calibri"/>
                <w:color w:val="000000"/>
                <w:sz w:val="18"/>
                <w:szCs w:val="18"/>
              </w:rPr>
            </w:pPr>
            <w:r w:rsidRPr="00AA1FD8">
              <w:rPr>
                <w:rFonts w:ascii="Calibri" w:hAnsi="Calibri" w:cs="Calibri"/>
                <w:color w:val="000000"/>
                <w:sz w:val="18"/>
                <w:szCs w:val="18"/>
              </w:rPr>
              <w:t>Zgodnie z zapisami rozporządzenia, wartości atrybutów "</w:t>
            </w:r>
            <w:proofErr w:type="spellStart"/>
            <w:r w:rsidRPr="00AA1FD8">
              <w:rPr>
                <w:rFonts w:ascii="Calibri" w:hAnsi="Calibri" w:cs="Calibri"/>
                <w:color w:val="000000"/>
                <w:sz w:val="18"/>
                <w:szCs w:val="18"/>
              </w:rPr>
              <w:t>ulicaCecha</w:t>
            </w:r>
            <w:proofErr w:type="spellEnd"/>
            <w:r w:rsidRPr="00AA1FD8">
              <w:rPr>
                <w:rFonts w:ascii="Calibri" w:hAnsi="Calibri" w:cs="Calibri"/>
                <w:color w:val="000000"/>
                <w:sz w:val="18"/>
                <w:szCs w:val="18"/>
              </w:rPr>
              <w:t xml:space="preserve">", "ulicaNazwa1", "ulicaNazwa2" mają być zgodne z rejestrem TERYT. </w:t>
            </w:r>
            <w:r w:rsidRPr="00AA1FD8">
              <w:rPr>
                <w:rFonts w:ascii="Calibri" w:hAnsi="Calibri" w:cs="Calibri"/>
                <w:color w:val="000000"/>
                <w:sz w:val="18"/>
                <w:szCs w:val="18"/>
              </w:rPr>
              <w:br/>
              <w:t xml:space="preserve">Oznacza to, że: </w:t>
            </w:r>
            <w:r w:rsidRPr="00AA1FD8">
              <w:rPr>
                <w:rFonts w:ascii="Calibri" w:hAnsi="Calibri" w:cs="Calibri"/>
                <w:color w:val="000000"/>
                <w:sz w:val="18"/>
                <w:szCs w:val="18"/>
              </w:rPr>
              <w:br/>
              <w:t>wartość w atrybucie "</w:t>
            </w:r>
            <w:proofErr w:type="spellStart"/>
            <w:r w:rsidRPr="00AA1FD8">
              <w:rPr>
                <w:rFonts w:ascii="Calibri" w:hAnsi="Calibri" w:cs="Calibri"/>
                <w:color w:val="000000"/>
                <w:sz w:val="18"/>
                <w:szCs w:val="18"/>
              </w:rPr>
              <w:t>ulicaCecha</w:t>
            </w:r>
            <w:proofErr w:type="spellEnd"/>
            <w:r w:rsidRPr="00AA1FD8">
              <w:rPr>
                <w:rFonts w:ascii="Calibri" w:hAnsi="Calibri" w:cs="Calibri"/>
                <w:color w:val="000000"/>
                <w:sz w:val="18"/>
                <w:szCs w:val="18"/>
              </w:rPr>
              <w:t xml:space="preserve">" ma być taka sama jak w atrybucie CECHA w rejestrze TERYT,     </w:t>
            </w:r>
            <w:r w:rsidRPr="00AA1FD8">
              <w:rPr>
                <w:rFonts w:ascii="Calibri" w:hAnsi="Calibri" w:cs="Calibri"/>
                <w:color w:val="000000"/>
                <w:sz w:val="18"/>
                <w:szCs w:val="18"/>
              </w:rPr>
              <w:br/>
              <w:t>wartość w atrybucie "ulicaNazwa1" ma być taka sama jak w atrybucie NAZWA_1 w rejestrze TERYT,</w:t>
            </w:r>
            <w:r w:rsidRPr="00AA1FD8">
              <w:rPr>
                <w:rFonts w:ascii="Calibri" w:hAnsi="Calibri" w:cs="Calibri"/>
                <w:color w:val="000000"/>
                <w:sz w:val="18"/>
                <w:szCs w:val="18"/>
              </w:rPr>
              <w:br/>
              <w:t>wartość w atrybucie "ulicaNazwa2" ma być taka sama jak w atrybucie NAZWA_2 w rejestrze TERYT.</w:t>
            </w:r>
            <w:r w:rsidRPr="00AA1FD8">
              <w:rPr>
                <w:rFonts w:ascii="Calibri" w:hAnsi="Calibri" w:cs="Calibri"/>
                <w:color w:val="000000"/>
                <w:sz w:val="18"/>
                <w:szCs w:val="18"/>
              </w:rPr>
              <w:br/>
              <w:t>Wymienione atrybuty należy uzupełnić na podstawie pliku ULIC_UrzędowyXXXXX.zip.</w:t>
            </w:r>
          </w:p>
        </w:tc>
      </w:tr>
      <w:tr w:rsidR="007B4838" w:rsidRPr="00F41246" w14:paraId="31A3024F" w14:textId="77777777" w:rsidTr="00F41246">
        <w:trPr>
          <w:trHeight w:val="2222"/>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58A55A" w14:textId="3A633078" w:rsidR="007B4838" w:rsidRPr="00F41246" w:rsidRDefault="007B4838" w:rsidP="00FD1766">
            <w:pPr>
              <w:spacing w:after="0" w:line="240" w:lineRule="auto"/>
              <w:ind w:left="0" w:firstLine="0"/>
              <w:jc w:val="center"/>
              <w:rPr>
                <w:rFonts w:ascii="Calibri" w:hAnsi="Calibri" w:cs="Calibri"/>
                <w:color w:val="000000"/>
                <w:sz w:val="18"/>
                <w:szCs w:val="18"/>
              </w:rPr>
            </w:pPr>
            <w:r w:rsidRPr="00F41246">
              <w:rPr>
                <w:rFonts w:ascii="Calibri" w:hAnsi="Calibri" w:cs="Calibri"/>
                <w:color w:val="000000"/>
                <w:sz w:val="18"/>
                <w:szCs w:val="18"/>
              </w:rPr>
              <w:t>21</w:t>
            </w:r>
          </w:p>
        </w:tc>
        <w:tc>
          <w:tcPr>
            <w:tcW w:w="1054" w:type="dxa"/>
            <w:tcBorders>
              <w:top w:val="single" w:sz="4" w:space="0" w:color="auto"/>
              <w:left w:val="nil"/>
              <w:bottom w:val="single" w:sz="4" w:space="0" w:color="auto"/>
              <w:right w:val="single" w:sz="4" w:space="0" w:color="auto"/>
            </w:tcBorders>
            <w:shd w:val="clear" w:color="auto" w:fill="auto"/>
            <w:noWrap/>
            <w:vAlign w:val="center"/>
          </w:tcPr>
          <w:p w14:paraId="60CC2D4F" w14:textId="6964B6BE" w:rsidR="007B4838" w:rsidRPr="00F41246" w:rsidRDefault="00C26743" w:rsidP="00FD1766">
            <w:pPr>
              <w:spacing w:after="0" w:line="240" w:lineRule="auto"/>
              <w:ind w:left="0" w:firstLine="0"/>
              <w:jc w:val="center"/>
              <w:rPr>
                <w:rFonts w:ascii="Calibri" w:hAnsi="Calibri" w:cs="Calibri"/>
                <w:color w:val="000000"/>
                <w:sz w:val="18"/>
                <w:szCs w:val="18"/>
              </w:rPr>
            </w:pPr>
            <w:r w:rsidRPr="00F41246">
              <w:rPr>
                <w:rFonts w:ascii="Calibri" w:hAnsi="Calibri" w:cs="Calibri"/>
                <w:color w:val="000000"/>
                <w:sz w:val="18"/>
                <w:szCs w:val="18"/>
              </w:rPr>
              <w:t>OT_SKJZ_L</w:t>
            </w:r>
          </w:p>
        </w:tc>
        <w:tc>
          <w:tcPr>
            <w:tcW w:w="6459" w:type="dxa"/>
            <w:tcBorders>
              <w:top w:val="single" w:sz="4" w:space="0" w:color="auto"/>
              <w:left w:val="nil"/>
              <w:bottom w:val="single" w:sz="4" w:space="0" w:color="auto"/>
              <w:right w:val="single" w:sz="4" w:space="0" w:color="auto"/>
            </w:tcBorders>
            <w:shd w:val="clear" w:color="auto" w:fill="auto"/>
          </w:tcPr>
          <w:p w14:paraId="691D28E0" w14:textId="29FBAAE8" w:rsidR="007B4838" w:rsidRPr="00F41246" w:rsidRDefault="007B4838" w:rsidP="007B4838">
            <w:pPr>
              <w:spacing w:after="0" w:line="240" w:lineRule="auto"/>
              <w:ind w:left="0" w:firstLine="0"/>
              <w:jc w:val="left"/>
              <w:rPr>
                <w:rFonts w:ascii="Calibri" w:hAnsi="Calibri" w:cs="Calibri"/>
                <w:color w:val="000000"/>
                <w:sz w:val="18"/>
                <w:szCs w:val="18"/>
              </w:rPr>
            </w:pPr>
            <w:r w:rsidRPr="00F41246">
              <w:rPr>
                <w:rFonts w:ascii="Calibri" w:hAnsi="Calibri" w:cs="Calibri"/>
                <w:color w:val="000000"/>
                <w:sz w:val="18"/>
                <w:szCs w:val="18"/>
              </w:rPr>
              <w:t>"Podczas trwającej kontroli zauważono różne podejście Wykonawcy do wprowadzania parametru ‘</w:t>
            </w:r>
            <w:proofErr w:type="spellStart"/>
            <w:r w:rsidRPr="00F41246">
              <w:rPr>
                <w:rFonts w:ascii="Calibri" w:hAnsi="Calibri" w:cs="Calibri"/>
                <w:color w:val="000000"/>
                <w:sz w:val="18"/>
                <w:szCs w:val="18"/>
              </w:rPr>
              <w:t>szerokoscnawierzchni</w:t>
            </w:r>
            <w:proofErr w:type="spellEnd"/>
            <w:r w:rsidRPr="00F41246">
              <w:rPr>
                <w:rFonts w:ascii="Calibri" w:hAnsi="Calibri" w:cs="Calibri"/>
                <w:color w:val="000000"/>
                <w:sz w:val="18"/>
                <w:szCs w:val="18"/>
              </w:rPr>
              <w:t xml:space="preserve">’. Czasami jest to parametr pozyskany z pomiaru tylko jezdni (pomimo utwardzonego tym samym materiałem pobocza), </w:t>
            </w:r>
          </w:p>
          <w:p w14:paraId="594F1DF3" w14:textId="1BCB5B5F" w:rsidR="007B4838" w:rsidRPr="00F41246" w:rsidRDefault="007B4838" w:rsidP="007B4838">
            <w:pPr>
              <w:spacing w:after="0" w:line="240" w:lineRule="auto"/>
              <w:ind w:left="0" w:firstLine="0"/>
              <w:jc w:val="left"/>
              <w:rPr>
                <w:rFonts w:ascii="Calibri" w:hAnsi="Calibri" w:cs="Calibri"/>
                <w:color w:val="000000"/>
                <w:sz w:val="18"/>
                <w:szCs w:val="18"/>
              </w:rPr>
            </w:pPr>
            <w:r w:rsidRPr="00F41246">
              <w:rPr>
                <w:rFonts w:ascii="Calibri" w:hAnsi="Calibri" w:cs="Calibri"/>
                <w:color w:val="000000"/>
                <w:sz w:val="18"/>
                <w:szCs w:val="18"/>
              </w:rPr>
              <w:t>czasami jest podana cała szerokość (jezdnia + pobocze). W celu ujednolicenia podejścia do wprowadzania obiektów do bazy BDOT10k prosimy o jednoznaczną opinię, jak właściwie należy uzupełniać wpis w polu ‘</w:t>
            </w:r>
            <w:proofErr w:type="spellStart"/>
            <w:r w:rsidRPr="00F41246">
              <w:rPr>
                <w:rFonts w:ascii="Calibri" w:hAnsi="Calibri" w:cs="Calibri"/>
                <w:color w:val="000000"/>
                <w:sz w:val="18"/>
                <w:szCs w:val="18"/>
              </w:rPr>
              <w:t>szerokoscnawierzchni</w:t>
            </w:r>
            <w:proofErr w:type="spellEnd"/>
            <w:r w:rsidRPr="00F41246">
              <w:rPr>
                <w:rFonts w:ascii="Calibri" w:hAnsi="Calibri" w:cs="Calibri"/>
                <w:color w:val="000000"/>
                <w:sz w:val="18"/>
                <w:szCs w:val="18"/>
              </w:rPr>
              <w:t>’. Przykłady:"</w:t>
            </w:r>
          </w:p>
          <w:p w14:paraId="56489522" w14:textId="637D1E61" w:rsidR="007B4838" w:rsidRPr="00F41246" w:rsidRDefault="00C26743" w:rsidP="007B4838">
            <w:pPr>
              <w:spacing w:after="0" w:line="240" w:lineRule="auto"/>
              <w:ind w:left="0" w:firstLine="0"/>
              <w:jc w:val="left"/>
              <w:rPr>
                <w:rFonts w:ascii="Calibri" w:hAnsi="Calibri" w:cs="Calibri"/>
                <w:color w:val="000000"/>
                <w:sz w:val="18"/>
                <w:szCs w:val="18"/>
              </w:rPr>
            </w:pPr>
            <w:r w:rsidRPr="00F41246">
              <w:rPr>
                <w:noProof/>
              </w:rPr>
              <w:drawing>
                <wp:anchor distT="0" distB="0" distL="114300" distR="114300" simplePos="0" relativeHeight="251745792" behindDoc="1" locked="0" layoutInCell="1" allowOverlap="1" wp14:anchorId="10E7ABE1" wp14:editId="161E580E">
                  <wp:simplePos x="0" y="0"/>
                  <wp:positionH relativeFrom="column">
                    <wp:posOffset>43180</wp:posOffset>
                  </wp:positionH>
                  <wp:positionV relativeFrom="paragraph">
                    <wp:posOffset>92075</wp:posOffset>
                  </wp:positionV>
                  <wp:extent cx="2006600" cy="1052830"/>
                  <wp:effectExtent l="0" t="0" r="0" b="0"/>
                  <wp:wrapTight wrapText="bothSides">
                    <wp:wrapPolygon edited="0">
                      <wp:start x="0" y="0"/>
                      <wp:lineTo x="0" y="21105"/>
                      <wp:lineTo x="21327" y="21105"/>
                      <wp:lineTo x="21327" y="0"/>
                      <wp:lineTo x="0" y="0"/>
                    </wp:wrapPolygon>
                  </wp:wrapTight>
                  <wp:docPr id="206693" name="Obraz 2" descr="Obraz zawierający tekst, zrzut ekranu, linia&#10;&#10;Zawartość wygenerowana przez AI może być niepoprawna.">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1A970FE-8E48-65CB-85A8-A2A55BC534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93" name="Obraz 2" descr="Obraz zawierający tekst, zrzut ekranu, linia&#10;&#10;Zawartość wygenerowana przez AI może być niepoprawna.">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1A970FE-8E48-65CB-85A8-A2A55BC534C3}"/>
                              </a:ext>
                            </a:extLst>
                          </pic:cNvPr>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006600" cy="10528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41246">
              <w:rPr>
                <w:rFonts w:ascii="Calibri" w:hAnsi="Calibri" w:cs="Calibri"/>
                <w:color w:val="000000"/>
                <w:sz w:val="18"/>
                <w:szCs w:val="18"/>
              </w:rPr>
              <w:t xml:space="preserve"> </w:t>
            </w:r>
          </w:p>
          <w:p w14:paraId="1E0F679C" w14:textId="77777777" w:rsidR="00C26743" w:rsidRPr="00F41246" w:rsidRDefault="00C26743" w:rsidP="007B4838">
            <w:pPr>
              <w:spacing w:after="0" w:line="240" w:lineRule="auto"/>
              <w:ind w:left="0" w:firstLine="0"/>
              <w:jc w:val="left"/>
              <w:rPr>
                <w:rFonts w:ascii="Calibri" w:hAnsi="Calibri" w:cs="Calibri"/>
                <w:color w:val="000000"/>
                <w:sz w:val="18"/>
                <w:szCs w:val="18"/>
              </w:rPr>
            </w:pPr>
          </w:p>
          <w:p w14:paraId="2487E3A2" w14:textId="2174BF8A" w:rsidR="00C26743" w:rsidRPr="00F41246" w:rsidRDefault="00C26743" w:rsidP="007B4838">
            <w:pPr>
              <w:spacing w:after="0" w:line="240" w:lineRule="auto"/>
              <w:ind w:left="0" w:firstLine="0"/>
              <w:jc w:val="left"/>
              <w:rPr>
                <w:rFonts w:ascii="Calibri" w:hAnsi="Calibri" w:cs="Calibri"/>
                <w:color w:val="000000"/>
                <w:sz w:val="18"/>
                <w:szCs w:val="18"/>
              </w:rPr>
            </w:pPr>
          </w:p>
          <w:p w14:paraId="56844BCD" w14:textId="1414B3B4" w:rsidR="00C26743" w:rsidRPr="00F41246" w:rsidRDefault="00C26743" w:rsidP="007B4838">
            <w:pPr>
              <w:spacing w:after="0" w:line="240" w:lineRule="auto"/>
              <w:ind w:left="0" w:firstLine="0"/>
              <w:jc w:val="left"/>
              <w:rPr>
                <w:rFonts w:ascii="Calibri" w:hAnsi="Calibri" w:cs="Calibri"/>
                <w:color w:val="000000"/>
                <w:sz w:val="18"/>
                <w:szCs w:val="18"/>
              </w:rPr>
            </w:pPr>
            <w:r w:rsidRPr="00F41246">
              <w:rPr>
                <w:noProof/>
              </w:rPr>
              <w:drawing>
                <wp:anchor distT="0" distB="0" distL="114300" distR="114300" simplePos="0" relativeHeight="251746816" behindDoc="1" locked="0" layoutInCell="1" allowOverlap="1" wp14:anchorId="60A02F2A" wp14:editId="563AF25C">
                  <wp:simplePos x="0" y="0"/>
                  <wp:positionH relativeFrom="column">
                    <wp:posOffset>1797413</wp:posOffset>
                  </wp:positionH>
                  <wp:positionV relativeFrom="paragraph">
                    <wp:posOffset>18539</wp:posOffset>
                  </wp:positionV>
                  <wp:extent cx="1014730" cy="605155"/>
                  <wp:effectExtent l="0" t="0" r="0" b="4445"/>
                  <wp:wrapTight wrapText="bothSides">
                    <wp:wrapPolygon edited="0">
                      <wp:start x="0" y="0"/>
                      <wp:lineTo x="0" y="21079"/>
                      <wp:lineTo x="21086" y="21079"/>
                      <wp:lineTo x="21086" y="0"/>
                      <wp:lineTo x="0" y="0"/>
                    </wp:wrapPolygon>
                  </wp:wrapTight>
                  <wp:docPr id="206694" name="Obraz 3">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24B63E9-D190-D2C8-992C-362906DBF6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94" name="Obraz 3">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24B63E9-D190-D2C8-992C-362906DBF628}"/>
                              </a:ext>
                            </a:extLst>
                          </pic:cNvPr>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014730" cy="6051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35D5321" w14:textId="37F09BBC" w:rsidR="00C26743" w:rsidRPr="00F41246" w:rsidRDefault="00C26743" w:rsidP="007B4838">
            <w:pPr>
              <w:spacing w:after="0" w:line="240" w:lineRule="auto"/>
              <w:ind w:left="0" w:firstLine="0"/>
              <w:jc w:val="left"/>
              <w:rPr>
                <w:rFonts w:ascii="Calibri" w:hAnsi="Calibri" w:cs="Calibri"/>
                <w:color w:val="000000"/>
                <w:sz w:val="18"/>
                <w:szCs w:val="18"/>
              </w:rPr>
            </w:pPr>
          </w:p>
          <w:p w14:paraId="080E31D6" w14:textId="010D2C0B" w:rsidR="00C26743" w:rsidRPr="00F41246" w:rsidRDefault="00C26743" w:rsidP="007B4838">
            <w:pPr>
              <w:spacing w:after="0" w:line="240" w:lineRule="auto"/>
              <w:ind w:left="0" w:firstLine="0"/>
              <w:jc w:val="left"/>
              <w:rPr>
                <w:rFonts w:ascii="Calibri" w:hAnsi="Calibri" w:cs="Calibri"/>
                <w:color w:val="000000"/>
                <w:sz w:val="18"/>
                <w:szCs w:val="18"/>
              </w:rPr>
            </w:pPr>
          </w:p>
          <w:p w14:paraId="7ACE8CB0" w14:textId="7B29A1EC" w:rsidR="00C26743" w:rsidRPr="00F41246" w:rsidRDefault="00CC335C" w:rsidP="007B4838">
            <w:pPr>
              <w:spacing w:after="0" w:line="240" w:lineRule="auto"/>
              <w:ind w:left="0" w:firstLine="0"/>
              <w:jc w:val="left"/>
              <w:rPr>
                <w:rFonts w:ascii="Calibri" w:hAnsi="Calibri" w:cs="Calibri"/>
                <w:color w:val="000000"/>
                <w:sz w:val="18"/>
                <w:szCs w:val="18"/>
              </w:rPr>
            </w:pPr>
            <w:r w:rsidRPr="00F41246">
              <w:rPr>
                <w:noProof/>
              </w:rPr>
              <w:drawing>
                <wp:anchor distT="0" distB="0" distL="114300" distR="114300" simplePos="0" relativeHeight="251747840" behindDoc="1" locked="0" layoutInCell="1" allowOverlap="1" wp14:anchorId="060DC3CA" wp14:editId="1F3F18EE">
                  <wp:simplePos x="0" y="0"/>
                  <wp:positionH relativeFrom="column">
                    <wp:posOffset>82871</wp:posOffset>
                  </wp:positionH>
                  <wp:positionV relativeFrom="paragraph">
                    <wp:posOffset>360111</wp:posOffset>
                  </wp:positionV>
                  <wp:extent cx="1769110" cy="951865"/>
                  <wp:effectExtent l="0" t="0" r="2540" b="635"/>
                  <wp:wrapTight wrapText="bothSides">
                    <wp:wrapPolygon edited="0">
                      <wp:start x="0" y="0"/>
                      <wp:lineTo x="0" y="21182"/>
                      <wp:lineTo x="21398" y="21182"/>
                      <wp:lineTo x="21398" y="0"/>
                      <wp:lineTo x="0" y="0"/>
                    </wp:wrapPolygon>
                  </wp:wrapTight>
                  <wp:docPr id="206695" name="Obraz 4" descr="Obraz zawierający tekst, zrzut ekranu, mapa&#10;&#10;Zawartość wygenerowana przez AI może być niepoprawna.">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13BED31-FC2A-155B-679F-652F5DC001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95" name="Obraz 4" descr="Obraz zawierający tekst, zrzut ekranu, mapa&#10;&#10;Zawartość wygenerowana przez AI może być niepoprawna.">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13BED31-FC2A-155B-679F-652F5DC001D6}"/>
                              </a:ext>
                            </a:extLst>
                          </pic:cNvPr>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769110" cy="9518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26743" w:rsidRPr="00F41246">
              <w:rPr>
                <w:noProof/>
              </w:rPr>
              <w:t xml:space="preserve"> </w:t>
            </w:r>
          </w:p>
          <w:p w14:paraId="13F311B5" w14:textId="11FA43DC" w:rsidR="00C26743" w:rsidRPr="00F41246" w:rsidRDefault="00CC335C" w:rsidP="007B4838">
            <w:pPr>
              <w:spacing w:after="0" w:line="240" w:lineRule="auto"/>
              <w:ind w:left="0" w:firstLine="0"/>
              <w:jc w:val="left"/>
              <w:rPr>
                <w:rFonts w:ascii="Calibri" w:hAnsi="Calibri" w:cs="Calibri"/>
                <w:color w:val="000000"/>
                <w:sz w:val="18"/>
                <w:szCs w:val="18"/>
              </w:rPr>
            </w:pPr>
            <w:r w:rsidRPr="00F41246">
              <w:rPr>
                <w:noProof/>
              </w:rPr>
              <w:drawing>
                <wp:anchor distT="0" distB="0" distL="114300" distR="114300" simplePos="0" relativeHeight="251748864" behindDoc="1" locked="0" layoutInCell="1" allowOverlap="1" wp14:anchorId="485DBB0B" wp14:editId="17E01CB1">
                  <wp:simplePos x="0" y="0"/>
                  <wp:positionH relativeFrom="column">
                    <wp:posOffset>1938993</wp:posOffset>
                  </wp:positionH>
                  <wp:positionV relativeFrom="paragraph">
                    <wp:posOffset>275771</wp:posOffset>
                  </wp:positionV>
                  <wp:extent cx="1433830" cy="868680"/>
                  <wp:effectExtent l="0" t="0" r="0" b="7620"/>
                  <wp:wrapTight wrapText="bothSides">
                    <wp:wrapPolygon edited="0">
                      <wp:start x="0" y="0"/>
                      <wp:lineTo x="0" y="21316"/>
                      <wp:lineTo x="21236" y="21316"/>
                      <wp:lineTo x="21236" y="0"/>
                      <wp:lineTo x="0" y="0"/>
                    </wp:wrapPolygon>
                  </wp:wrapTight>
                  <wp:docPr id="206696" name="Obraz 5" descr="Obraz zawierający na wolnym powietrzu, scena, droga, Pas ruchu&#10;&#10;Zawartość wygenerowana przez AI może być niepoprawna.">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01A5191-0F11-7734-09C3-0C04380CD2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96" name="Obraz 5" descr="Obraz zawierający na wolnym powietrzu, scena, droga, Pas ruchu&#10;&#10;Zawartość wygenerowana przez AI może być niepoprawna.">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01A5191-0F11-7734-09C3-0C04380CD243}"/>
                              </a:ext>
                            </a:extLst>
                          </pic:cNvPr>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433830" cy="86868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7250" w:type="dxa"/>
            <w:tcBorders>
              <w:top w:val="single" w:sz="4" w:space="0" w:color="auto"/>
              <w:left w:val="nil"/>
              <w:bottom w:val="single" w:sz="4" w:space="0" w:color="auto"/>
              <w:right w:val="single" w:sz="4" w:space="0" w:color="auto"/>
            </w:tcBorders>
            <w:shd w:val="clear" w:color="auto" w:fill="auto"/>
            <w:vAlign w:val="center"/>
          </w:tcPr>
          <w:p w14:paraId="7636FB44" w14:textId="4EAC7E93" w:rsidR="007B4838" w:rsidRPr="00F41246" w:rsidRDefault="00C26743" w:rsidP="00FD1766">
            <w:pPr>
              <w:spacing w:after="0" w:line="240" w:lineRule="auto"/>
              <w:ind w:left="0" w:firstLine="0"/>
              <w:jc w:val="left"/>
              <w:rPr>
                <w:rFonts w:ascii="Calibri" w:hAnsi="Calibri" w:cs="Calibri"/>
                <w:color w:val="000000"/>
                <w:sz w:val="18"/>
                <w:szCs w:val="18"/>
              </w:rPr>
            </w:pPr>
            <w:r w:rsidRPr="00F41246">
              <w:rPr>
                <w:rFonts w:ascii="Calibri" w:hAnsi="Calibri" w:cs="Calibri"/>
                <w:color w:val="000000"/>
                <w:sz w:val="18"/>
                <w:szCs w:val="18"/>
              </w:rPr>
              <w:t>W odniesieniu do załączonych przykładów - z topograficznego punktu widzenia, jeżeli atrybut dotyczy szerokości nawierzchni jezdni to nie interesują nas wydzielenia pasów ruchu</w:t>
            </w:r>
            <w:r w:rsidR="00AA2CD4" w:rsidRPr="00F41246">
              <w:rPr>
                <w:rFonts w:ascii="Calibri" w:hAnsi="Calibri" w:cs="Calibri"/>
                <w:color w:val="000000"/>
                <w:sz w:val="18"/>
                <w:szCs w:val="18"/>
              </w:rPr>
              <w:t xml:space="preserve"> jak również wydzielone drogi dla rowerów (jak na poniższym zrzucie),</w:t>
            </w:r>
            <w:r w:rsidRPr="00F41246">
              <w:rPr>
                <w:rFonts w:ascii="Calibri" w:hAnsi="Calibri" w:cs="Calibri"/>
                <w:color w:val="000000"/>
                <w:sz w:val="18"/>
                <w:szCs w:val="18"/>
              </w:rPr>
              <w:t xml:space="preserve"> tylko cała nawierzchnia, więc pomiar powinien obejmować całą nawierzchnię, szczególnie że dla dróg jednojezdniowych ta sama wartość ma być wpisywana w klasie SKDR.</w:t>
            </w:r>
          </w:p>
          <w:p w14:paraId="615A4249" w14:textId="77777777" w:rsidR="00CC335C" w:rsidRPr="00F41246" w:rsidRDefault="00CC335C" w:rsidP="00FD1766">
            <w:pPr>
              <w:spacing w:after="0" w:line="240" w:lineRule="auto"/>
              <w:ind w:left="0" w:firstLine="0"/>
              <w:jc w:val="left"/>
              <w:rPr>
                <w:rFonts w:ascii="Calibri" w:hAnsi="Calibri" w:cs="Calibri"/>
                <w:color w:val="000000"/>
                <w:sz w:val="18"/>
                <w:szCs w:val="18"/>
              </w:rPr>
            </w:pPr>
          </w:p>
          <w:p w14:paraId="109C687D" w14:textId="77777777" w:rsidR="00AA2CD4" w:rsidRPr="00F41246" w:rsidRDefault="00AA2CD4" w:rsidP="00FD1766">
            <w:pPr>
              <w:spacing w:after="0" w:line="240" w:lineRule="auto"/>
              <w:ind w:left="0" w:firstLine="0"/>
              <w:jc w:val="left"/>
              <w:rPr>
                <w:rFonts w:ascii="Calibri" w:hAnsi="Calibri" w:cs="Calibri"/>
                <w:color w:val="000000"/>
                <w:sz w:val="18"/>
                <w:szCs w:val="18"/>
              </w:rPr>
            </w:pPr>
            <w:r w:rsidRPr="00F41246">
              <w:rPr>
                <w:rFonts w:ascii="Arial" w:hAnsi="Arial" w:cs="Arial"/>
                <w:noProof/>
                <w:sz w:val="20"/>
              </w:rPr>
              <w:drawing>
                <wp:inline distT="0" distB="0" distL="0" distR="0" wp14:anchorId="161C746E" wp14:editId="66BD660D">
                  <wp:extent cx="3402506" cy="1457325"/>
                  <wp:effectExtent l="0" t="0" r="7620" b="0"/>
                  <wp:docPr id="1847465666" name="Obraz 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 "/>
                          <pic:cNvPicPr>
                            <a:picLocks noChangeAspect="1" noChangeArrowheads="1"/>
                          </pic:cNvPicPr>
                        </pic:nvPicPr>
                        <pic:blipFill rotWithShape="1">
                          <a:blip r:embed="rId80">
                            <a:extLst>
                              <a:ext uri="{28A0092B-C50C-407E-A947-70E740481C1C}">
                                <a14:useLocalDpi xmlns:a14="http://schemas.microsoft.com/office/drawing/2010/main" val="0"/>
                              </a:ext>
                            </a:extLst>
                          </a:blip>
                          <a:srcRect t="8418" r="50951" b="16917"/>
                          <a:stretch>
                            <a:fillRect/>
                          </a:stretch>
                        </pic:blipFill>
                        <pic:spPr bwMode="auto">
                          <a:xfrm>
                            <a:off x="0" y="0"/>
                            <a:ext cx="3410789" cy="1460873"/>
                          </a:xfrm>
                          <a:prstGeom prst="rect">
                            <a:avLst/>
                          </a:prstGeom>
                          <a:noFill/>
                          <a:ln>
                            <a:noFill/>
                          </a:ln>
                          <a:extLst>
                            <a:ext uri="{53640926-AAD7-44D8-BBD7-CCE9431645EC}">
                              <a14:shadowObscured xmlns:a14="http://schemas.microsoft.com/office/drawing/2010/main"/>
                            </a:ext>
                          </a:extLst>
                        </pic:spPr>
                      </pic:pic>
                    </a:graphicData>
                  </a:graphic>
                </wp:inline>
              </w:drawing>
            </w:r>
          </w:p>
          <w:p w14:paraId="58284C62" w14:textId="77777777" w:rsidR="00CC335C" w:rsidRPr="00F41246" w:rsidRDefault="00CC335C" w:rsidP="00FD1766">
            <w:pPr>
              <w:spacing w:after="0" w:line="240" w:lineRule="auto"/>
              <w:ind w:left="0" w:firstLine="0"/>
              <w:jc w:val="left"/>
              <w:rPr>
                <w:rFonts w:ascii="Calibri" w:hAnsi="Calibri" w:cs="Calibri"/>
                <w:color w:val="000000"/>
                <w:sz w:val="18"/>
                <w:szCs w:val="18"/>
              </w:rPr>
            </w:pPr>
          </w:p>
          <w:p w14:paraId="380B9C84" w14:textId="77777777" w:rsidR="00CC335C" w:rsidRPr="00F41246" w:rsidRDefault="00CC335C" w:rsidP="00FD1766">
            <w:pPr>
              <w:spacing w:after="0" w:line="240" w:lineRule="auto"/>
              <w:ind w:left="0" w:firstLine="0"/>
              <w:jc w:val="left"/>
              <w:rPr>
                <w:rFonts w:ascii="Calibri" w:hAnsi="Calibri" w:cs="Calibri"/>
                <w:color w:val="000000"/>
                <w:sz w:val="18"/>
                <w:szCs w:val="18"/>
              </w:rPr>
            </w:pPr>
          </w:p>
          <w:p w14:paraId="57A4A5CF" w14:textId="77777777" w:rsidR="00CC335C" w:rsidRPr="00F41246" w:rsidRDefault="00CC335C" w:rsidP="00FD1766">
            <w:pPr>
              <w:spacing w:after="0" w:line="240" w:lineRule="auto"/>
              <w:ind w:left="0" w:firstLine="0"/>
              <w:jc w:val="left"/>
              <w:rPr>
                <w:rFonts w:ascii="Calibri" w:hAnsi="Calibri" w:cs="Calibri"/>
                <w:color w:val="000000"/>
                <w:sz w:val="18"/>
                <w:szCs w:val="18"/>
              </w:rPr>
            </w:pPr>
          </w:p>
          <w:p w14:paraId="754BCB85" w14:textId="77777777" w:rsidR="00CC335C" w:rsidRPr="00F41246" w:rsidRDefault="00CC335C" w:rsidP="00FD1766">
            <w:pPr>
              <w:spacing w:after="0" w:line="240" w:lineRule="auto"/>
              <w:ind w:left="0" w:firstLine="0"/>
              <w:jc w:val="left"/>
              <w:rPr>
                <w:rFonts w:ascii="Calibri" w:hAnsi="Calibri" w:cs="Calibri"/>
                <w:color w:val="000000"/>
                <w:sz w:val="18"/>
                <w:szCs w:val="18"/>
              </w:rPr>
            </w:pPr>
          </w:p>
          <w:p w14:paraId="58C75BED" w14:textId="77777777" w:rsidR="00CC335C" w:rsidRPr="00F41246" w:rsidRDefault="00CC335C" w:rsidP="00FD1766">
            <w:pPr>
              <w:spacing w:after="0" w:line="240" w:lineRule="auto"/>
              <w:ind w:left="0" w:firstLine="0"/>
              <w:jc w:val="left"/>
              <w:rPr>
                <w:rFonts w:ascii="Calibri" w:hAnsi="Calibri" w:cs="Calibri"/>
                <w:color w:val="000000"/>
                <w:sz w:val="18"/>
                <w:szCs w:val="18"/>
              </w:rPr>
            </w:pPr>
          </w:p>
          <w:p w14:paraId="6EFB16B5" w14:textId="711FDF4C" w:rsidR="00CC335C" w:rsidRPr="00F41246" w:rsidRDefault="00CC335C" w:rsidP="00FD1766">
            <w:pPr>
              <w:spacing w:after="0" w:line="240" w:lineRule="auto"/>
              <w:ind w:left="0" w:firstLine="0"/>
              <w:jc w:val="left"/>
              <w:rPr>
                <w:rFonts w:ascii="Calibri" w:hAnsi="Calibri" w:cs="Calibri"/>
                <w:color w:val="000000"/>
                <w:sz w:val="18"/>
                <w:szCs w:val="18"/>
              </w:rPr>
            </w:pPr>
          </w:p>
        </w:tc>
      </w:tr>
    </w:tbl>
    <w:p w14:paraId="2E709C53" w14:textId="7FCA610E" w:rsidR="00CC335C" w:rsidRPr="00F41246" w:rsidRDefault="00CC335C"/>
    <w:tbl>
      <w:tblPr>
        <w:tblW w:w="15325" w:type="dxa"/>
        <w:tblCellMar>
          <w:left w:w="70" w:type="dxa"/>
          <w:right w:w="70" w:type="dxa"/>
        </w:tblCellMar>
        <w:tblLook w:val="04A0" w:firstRow="1" w:lastRow="0" w:firstColumn="1" w:lastColumn="0" w:noHBand="0" w:noVBand="1"/>
      </w:tblPr>
      <w:tblGrid>
        <w:gridCol w:w="562"/>
        <w:gridCol w:w="1054"/>
        <w:gridCol w:w="6459"/>
        <w:gridCol w:w="7250"/>
      </w:tblGrid>
      <w:tr w:rsidR="00CC335C" w:rsidRPr="00F41246" w14:paraId="30923672" w14:textId="77777777" w:rsidTr="005C1BC5">
        <w:trPr>
          <w:trHeight w:val="480"/>
        </w:trPr>
        <w:tc>
          <w:tcPr>
            <w:tcW w:w="56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5E04EAA" w14:textId="77777777" w:rsidR="00CC335C" w:rsidRPr="00F41246" w:rsidRDefault="00CC335C" w:rsidP="005C1BC5">
            <w:pPr>
              <w:spacing w:after="0" w:line="240" w:lineRule="auto"/>
              <w:ind w:left="0" w:firstLine="0"/>
              <w:jc w:val="center"/>
              <w:rPr>
                <w:rFonts w:ascii="Calibri" w:hAnsi="Calibri" w:cs="Calibri"/>
                <w:b/>
                <w:bCs/>
                <w:color w:val="000000"/>
                <w:sz w:val="18"/>
                <w:szCs w:val="18"/>
              </w:rPr>
            </w:pPr>
            <w:r w:rsidRPr="00F41246">
              <w:rPr>
                <w:rFonts w:ascii="Calibri" w:hAnsi="Calibri" w:cs="Calibri"/>
                <w:b/>
                <w:bCs/>
                <w:color w:val="000000"/>
                <w:sz w:val="18"/>
                <w:szCs w:val="18"/>
              </w:rPr>
              <w:lastRenderedPageBreak/>
              <w:t>L.p.</w:t>
            </w:r>
          </w:p>
        </w:tc>
        <w:tc>
          <w:tcPr>
            <w:tcW w:w="1054" w:type="dxa"/>
            <w:tcBorders>
              <w:top w:val="single" w:sz="4" w:space="0" w:color="auto"/>
              <w:left w:val="nil"/>
              <w:bottom w:val="single" w:sz="4" w:space="0" w:color="auto"/>
              <w:right w:val="nil"/>
            </w:tcBorders>
            <w:shd w:val="clear" w:color="auto" w:fill="D9D9D9" w:themeFill="background1" w:themeFillShade="D9"/>
            <w:vAlign w:val="center"/>
            <w:hideMark/>
          </w:tcPr>
          <w:p w14:paraId="1936B091" w14:textId="77777777" w:rsidR="00CC335C" w:rsidRPr="00F41246" w:rsidRDefault="00CC335C" w:rsidP="005C1BC5">
            <w:pPr>
              <w:spacing w:after="0" w:line="240" w:lineRule="auto"/>
              <w:ind w:left="0" w:firstLine="0"/>
              <w:jc w:val="center"/>
              <w:rPr>
                <w:rFonts w:ascii="Calibri" w:hAnsi="Calibri" w:cs="Calibri"/>
                <w:b/>
                <w:bCs/>
                <w:color w:val="000000"/>
                <w:sz w:val="18"/>
                <w:szCs w:val="18"/>
              </w:rPr>
            </w:pPr>
            <w:r w:rsidRPr="00F41246">
              <w:rPr>
                <w:rFonts w:ascii="Calibri" w:hAnsi="Calibri" w:cs="Calibri"/>
                <w:b/>
                <w:bCs/>
                <w:color w:val="000000"/>
                <w:sz w:val="18"/>
                <w:szCs w:val="18"/>
              </w:rPr>
              <w:t>klasa obiektów</w:t>
            </w:r>
          </w:p>
        </w:tc>
        <w:tc>
          <w:tcPr>
            <w:tcW w:w="6459" w:type="dxa"/>
            <w:tcBorders>
              <w:top w:val="single" w:sz="4" w:space="0" w:color="auto"/>
              <w:left w:val="single" w:sz="4" w:space="0" w:color="auto"/>
              <w:bottom w:val="single" w:sz="4" w:space="0" w:color="auto"/>
              <w:right w:val="nil"/>
            </w:tcBorders>
            <w:shd w:val="clear" w:color="auto" w:fill="D9D9D9" w:themeFill="background1" w:themeFillShade="D9"/>
            <w:vAlign w:val="center"/>
            <w:hideMark/>
          </w:tcPr>
          <w:p w14:paraId="6220783A" w14:textId="77777777" w:rsidR="00CC335C" w:rsidRPr="00F41246" w:rsidRDefault="00CC335C" w:rsidP="005C1BC5">
            <w:pPr>
              <w:spacing w:after="0" w:line="240" w:lineRule="auto"/>
              <w:ind w:left="0" w:firstLine="0"/>
              <w:jc w:val="center"/>
              <w:rPr>
                <w:rFonts w:ascii="Calibri" w:hAnsi="Calibri" w:cs="Calibri"/>
                <w:b/>
                <w:bCs/>
                <w:color w:val="000000"/>
                <w:sz w:val="18"/>
                <w:szCs w:val="18"/>
              </w:rPr>
            </w:pPr>
            <w:r w:rsidRPr="00F41246">
              <w:rPr>
                <w:rFonts w:ascii="Calibri" w:hAnsi="Calibri" w:cs="Calibri"/>
                <w:b/>
                <w:bCs/>
                <w:color w:val="000000"/>
                <w:sz w:val="18"/>
                <w:szCs w:val="18"/>
              </w:rPr>
              <w:t>Pytanie</w:t>
            </w:r>
          </w:p>
        </w:tc>
        <w:tc>
          <w:tcPr>
            <w:tcW w:w="72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2B122D6" w14:textId="77777777" w:rsidR="00CC335C" w:rsidRPr="00F41246" w:rsidRDefault="00CC335C" w:rsidP="005C1BC5">
            <w:pPr>
              <w:spacing w:after="0" w:line="240" w:lineRule="auto"/>
              <w:ind w:left="0" w:firstLine="0"/>
              <w:jc w:val="center"/>
              <w:rPr>
                <w:rFonts w:ascii="Calibri" w:hAnsi="Calibri" w:cs="Calibri"/>
                <w:b/>
                <w:bCs/>
                <w:sz w:val="18"/>
                <w:szCs w:val="18"/>
              </w:rPr>
            </w:pPr>
            <w:r w:rsidRPr="00F41246">
              <w:rPr>
                <w:rFonts w:ascii="Calibri" w:hAnsi="Calibri" w:cs="Calibri"/>
                <w:b/>
                <w:bCs/>
                <w:sz w:val="18"/>
                <w:szCs w:val="18"/>
              </w:rPr>
              <w:t>Odpowiedź</w:t>
            </w:r>
          </w:p>
        </w:tc>
      </w:tr>
      <w:tr w:rsidR="00C26743" w:rsidRPr="00F41246" w14:paraId="51F7C0D1" w14:textId="77777777" w:rsidTr="00F41246">
        <w:trPr>
          <w:trHeight w:val="2222"/>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1D249F" w14:textId="4BC797C0" w:rsidR="00C26743" w:rsidRPr="00F41246" w:rsidRDefault="00C26743" w:rsidP="00FD1766">
            <w:pPr>
              <w:spacing w:after="0" w:line="240" w:lineRule="auto"/>
              <w:ind w:left="0" w:firstLine="0"/>
              <w:jc w:val="center"/>
              <w:rPr>
                <w:rFonts w:ascii="Calibri" w:hAnsi="Calibri" w:cs="Calibri"/>
                <w:color w:val="000000"/>
                <w:sz w:val="18"/>
                <w:szCs w:val="18"/>
              </w:rPr>
            </w:pPr>
            <w:r w:rsidRPr="00F41246">
              <w:rPr>
                <w:rFonts w:ascii="Calibri" w:hAnsi="Calibri" w:cs="Calibri"/>
                <w:color w:val="000000"/>
                <w:sz w:val="18"/>
                <w:szCs w:val="18"/>
              </w:rPr>
              <w:t>22</w:t>
            </w:r>
          </w:p>
        </w:tc>
        <w:tc>
          <w:tcPr>
            <w:tcW w:w="1054" w:type="dxa"/>
            <w:tcBorders>
              <w:top w:val="single" w:sz="4" w:space="0" w:color="auto"/>
              <w:left w:val="nil"/>
              <w:bottom w:val="single" w:sz="4" w:space="0" w:color="auto"/>
              <w:right w:val="single" w:sz="4" w:space="0" w:color="auto"/>
            </w:tcBorders>
            <w:shd w:val="clear" w:color="auto" w:fill="auto"/>
            <w:noWrap/>
            <w:vAlign w:val="center"/>
          </w:tcPr>
          <w:p w14:paraId="1112DA7B" w14:textId="10F6F7DD" w:rsidR="00C26743" w:rsidRPr="00F41246" w:rsidRDefault="00C26743" w:rsidP="00FD1766">
            <w:pPr>
              <w:spacing w:after="0" w:line="240" w:lineRule="auto"/>
              <w:ind w:left="0" w:firstLine="0"/>
              <w:jc w:val="center"/>
              <w:rPr>
                <w:rFonts w:ascii="Calibri" w:hAnsi="Calibri" w:cs="Calibri"/>
                <w:color w:val="000000"/>
                <w:sz w:val="18"/>
                <w:szCs w:val="18"/>
              </w:rPr>
            </w:pPr>
            <w:r w:rsidRPr="00F41246">
              <w:rPr>
                <w:rFonts w:ascii="Calibri" w:hAnsi="Calibri" w:cs="Calibri"/>
                <w:color w:val="000000"/>
                <w:sz w:val="18"/>
                <w:szCs w:val="18"/>
              </w:rPr>
              <w:t>OT_SKJZ_L</w:t>
            </w:r>
          </w:p>
        </w:tc>
        <w:tc>
          <w:tcPr>
            <w:tcW w:w="6459" w:type="dxa"/>
            <w:tcBorders>
              <w:top w:val="single" w:sz="4" w:space="0" w:color="auto"/>
              <w:left w:val="nil"/>
              <w:bottom w:val="single" w:sz="4" w:space="0" w:color="auto"/>
              <w:right w:val="single" w:sz="4" w:space="0" w:color="auto"/>
            </w:tcBorders>
            <w:shd w:val="clear" w:color="auto" w:fill="auto"/>
          </w:tcPr>
          <w:p w14:paraId="7C507629" w14:textId="77777777" w:rsidR="00C26743" w:rsidRPr="00F41246" w:rsidRDefault="00C26743" w:rsidP="00C26743">
            <w:pPr>
              <w:spacing w:after="0" w:line="240" w:lineRule="auto"/>
              <w:ind w:left="0" w:firstLine="0"/>
              <w:jc w:val="left"/>
              <w:rPr>
                <w:rFonts w:ascii="Calibri" w:hAnsi="Calibri" w:cs="Calibri"/>
                <w:color w:val="000000"/>
                <w:sz w:val="18"/>
                <w:szCs w:val="18"/>
              </w:rPr>
            </w:pPr>
            <w:r w:rsidRPr="00F41246">
              <w:rPr>
                <w:rFonts w:ascii="Calibri" w:hAnsi="Calibri" w:cs="Calibri"/>
                <w:color w:val="000000"/>
                <w:sz w:val="18"/>
                <w:szCs w:val="18"/>
              </w:rPr>
              <w:t>"Proszę o przedstawienie stanowiska w następującym przypadku:</w:t>
            </w:r>
          </w:p>
          <w:p w14:paraId="51D9A9C4" w14:textId="117D7EC5" w:rsidR="00C26743" w:rsidRPr="00F41246" w:rsidRDefault="00C26743" w:rsidP="00C26743">
            <w:pPr>
              <w:spacing w:after="0" w:line="240" w:lineRule="auto"/>
              <w:ind w:left="0" w:firstLine="0"/>
              <w:jc w:val="left"/>
              <w:rPr>
                <w:rFonts w:ascii="Calibri" w:hAnsi="Calibri" w:cs="Calibri"/>
                <w:color w:val="000000"/>
                <w:sz w:val="18"/>
                <w:szCs w:val="18"/>
              </w:rPr>
            </w:pPr>
            <w:r w:rsidRPr="00F41246">
              <w:rPr>
                <w:noProof/>
              </w:rPr>
              <w:drawing>
                <wp:inline distT="0" distB="0" distL="0" distR="0" wp14:anchorId="7B3EF795" wp14:editId="187FC45F">
                  <wp:extent cx="2998205" cy="1775637"/>
                  <wp:effectExtent l="0" t="0" r="0" b="0"/>
                  <wp:docPr id="206697" name="Obraz 6" descr="Obraz zawierający mapa, atlas, tekst&#10;&#10;Zawartość wygenerowana przez AI może być niepoprawna.">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1E62E1C-87FA-6E54-8FFB-3AC2400B76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97" name="Obraz 6" descr="Obraz zawierający mapa, atlas, tekst&#10;&#10;Zawartość wygenerowana przez AI może być niepoprawna.">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1E62E1C-87FA-6E54-8FFB-3AC2400B7618}"/>
                              </a:ext>
                            </a:extLst>
                          </pic:cNvPr>
                          <pic:cNvPicPr>
                            <a:picLocks noChangeAspect="1" noChangeArrowheads="1"/>
                          </pic:cNvPicPr>
                        </pic:nvPicPr>
                        <pic:blipFill>
                          <a:blip r:embed="rId81">
                            <a:extLst>
                              <a:ext uri="{28A0092B-C50C-407E-A947-70E740481C1C}">
                                <a14:useLocalDpi xmlns:a14="http://schemas.microsoft.com/office/drawing/2010/main" val="0"/>
                              </a:ext>
                            </a:extLst>
                          </a:blip>
                          <a:srcRect l="3497" t="6207" r="7251" b="11240"/>
                          <a:stretch>
                            <a:fillRect/>
                          </a:stretch>
                        </pic:blipFill>
                        <pic:spPr bwMode="auto">
                          <a:xfrm>
                            <a:off x="0" y="0"/>
                            <a:ext cx="3008882" cy="1781960"/>
                          </a:xfrm>
                          <a:prstGeom prst="rect">
                            <a:avLst/>
                          </a:prstGeom>
                          <a:noFill/>
                          <a:ln>
                            <a:noFill/>
                          </a:ln>
                        </pic:spPr>
                      </pic:pic>
                    </a:graphicData>
                  </a:graphic>
                </wp:inline>
              </w:drawing>
            </w:r>
          </w:p>
          <w:p w14:paraId="1A8AD7EB" w14:textId="77777777" w:rsidR="00C26743" w:rsidRPr="00F41246" w:rsidRDefault="00C26743" w:rsidP="00C26743">
            <w:pPr>
              <w:spacing w:after="0" w:line="240" w:lineRule="auto"/>
              <w:ind w:left="0" w:firstLine="0"/>
              <w:jc w:val="left"/>
              <w:rPr>
                <w:rFonts w:ascii="Calibri" w:hAnsi="Calibri" w:cs="Calibri"/>
                <w:color w:val="000000"/>
                <w:sz w:val="18"/>
                <w:szCs w:val="18"/>
              </w:rPr>
            </w:pPr>
            <w:r w:rsidRPr="00F41246">
              <w:rPr>
                <w:rFonts w:ascii="Calibri" w:hAnsi="Calibri" w:cs="Calibri"/>
                <w:color w:val="000000"/>
                <w:sz w:val="18"/>
                <w:szCs w:val="18"/>
              </w:rPr>
              <w:t xml:space="preserve">Na uwagę od zamawiającego: ""wprowadzić drogę widoczną na </w:t>
            </w:r>
            <w:proofErr w:type="spellStart"/>
            <w:r w:rsidRPr="00F41246">
              <w:rPr>
                <w:rFonts w:ascii="Calibri" w:hAnsi="Calibri" w:cs="Calibri"/>
                <w:color w:val="000000"/>
                <w:sz w:val="18"/>
                <w:szCs w:val="18"/>
              </w:rPr>
              <w:t>ortofotomapie</w:t>
            </w:r>
            <w:proofErr w:type="spellEnd"/>
            <w:r w:rsidRPr="00F41246">
              <w:rPr>
                <w:rFonts w:ascii="Calibri" w:hAnsi="Calibri" w:cs="Calibri"/>
                <w:color w:val="000000"/>
                <w:sz w:val="18"/>
                <w:szCs w:val="18"/>
              </w:rPr>
              <w:t xml:space="preserve">"", wykonawca odpowiedział: ""drogi na wałach/groblach wg </w:t>
            </w:r>
            <w:proofErr w:type="spellStart"/>
            <w:r w:rsidRPr="00F41246">
              <w:rPr>
                <w:rFonts w:ascii="Calibri" w:hAnsi="Calibri" w:cs="Calibri"/>
                <w:color w:val="000000"/>
                <w:sz w:val="18"/>
                <w:szCs w:val="18"/>
              </w:rPr>
              <w:t>GUGiK</w:t>
            </w:r>
            <w:proofErr w:type="spellEnd"/>
            <w:r w:rsidRPr="00F41246">
              <w:rPr>
                <w:rFonts w:ascii="Calibri" w:hAnsi="Calibri" w:cs="Calibri"/>
                <w:color w:val="000000"/>
                <w:sz w:val="18"/>
                <w:szCs w:val="18"/>
              </w:rPr>
              <w:t xml:space="preserve"> nie wnosi się dróg gruntowych na groblach i wałach"".</w:t>
            </w:r>
          </w:p>
          <w:p w14:paraId="5B8A1E6C" w14:textId="77777777" w:rsidR="00C26743" w:rsidRPr="00F41246" w:rsidRDefault="00C26743" w:rsidP="00C26743">
            <w:pPr>
              <w:spacing w:after="0" w:line="240" w:lineRule="auto"/>
              <w:ind w:left="0" w:firstLine="0"/>
              <w:jc w:val="left"/>
              <w:rPr>
                <w:rFonts w:ascii="Calibri" w:hAnsi="Calibri" w:cs="Calibri"/>
                <w:color w:val="000000"/>
                <w:sz w:val="18"/>
                <w:szCs w:val="18"/>
              </w:rPr>
            </w:pPr>
            <w:r w:rsidRPr="00F41246">
              <w:rPr>
                <w:rFonts w:ascii="Calibri" w:hAnsi="Calibri" w:cs="Calibri"/>
                <w:color w:val="000000"/>
                <w:sz w:val="18"/>
                <w:szCs w:val="18"/>
              </w:rPr>
              <w:t xml:space="preserve">Czy stanowisko co do dróg na wodach powierzchniowych wg </w:t>
            </w:r>
            <w:proofErr w:type="spellStart"/>
            <w:r w:rsidRPr="00F41246">
              <w:rPr>
                <w:rFonts w:ascii="Calibri" w:hAnsi="Calibri" w:cs="Calibri"/>
                <w:color w:val="000000"/>
                <w:sz w:val="18"/>
                <w:szCs w:val="18"/>
              </w:rPr>
              <w:t>GUGiK</w:t>
            </w:r>
            <w:proofErr w:type="spellEnd"/>
            <w:r w:rsidRPr="00F41246">
              <w:rPr>
                <w:rFonts w:ascii="Calibri" w:hAnsi="Calibri" w:cs="Calibri"/>
                <w:color w:val="000000"/>
                <w:sz w:val="18"/>
                <w:szCs w:val="18"/>
              </w:rPr>
              <w:t xml:space="preserve"> jest nadal aktualne? </w:t>
            </w:r>
          </w:p>
          <w:p w14:paraId="1B5457C2" w14:textId="5CBDFD15" w:rsidR="00C26743" w:rsidRPr="00F41246" w:rsidRDefault="00C26743" w:rsidP="00C26743">
            <w:pPr>
              <w:spacing w:after="0" w:line="240" w:lineRule="auto"/>
              <w:ind w:left="0" w:firstLine="0"/>
              <w:jc w:val="left"/>
              <w:rPr>
                <w:rFonts w:ascii="Calibri" w:hAnsi="Calibri" w:cs="Calibri"/>
                <w:color w:val="000000"/>
                <w:sz w:val="18"/>
                <w:szCs w:val="18"/>
              </w:rPr>
            </w:pPr>
            <w:r w:rsidRPr="00F41246">
              <w:rPr>
                <w:rFonts w:ascii="Calibri" w:hAnsi="Calibri" w:cs="Calibri"/>
                <w:color w:val="000000"/>
                <w:sz w:val="18"/>
                <w:szCs w:val="18"/>
              </w:rPr>
              <w:t>W którym momencie należy zakończyć drogę? Powinna biec wzdłuż brzegu stawu, czy zakończyć się tak jest to w aktualnej bazie?"</w:t>
            </w:r>
          </w:p>
        </w:tc>
        <w:tc>
          <w:tcPr>
            <w:tcW w:w="7250" w:type="dxa"/>
            <w:tcBorders>
              <w:top w:val="single" w:sz="4" w:space="0" w:color="auto"/>
              <w:left w:val="nil"/>
              <w:bottom w:val="single" w:sz="4" w:space="0" w:color="auto"/>
              <w:right w:val="single" w:sz="4" w:space="0" w:color="auto"/>
            </w:tcBorders>
            <w:shd w:val="clear" w:color="auto" w:fill="auto"/>
          </w:tcPr>
          <w:p w14:paraId="39816F79" w14:textId="77777777" w:rsidR="00C26743" w:rsidRPr="00F41246" w:rsidRDefault="00C26743" w:rsidP="00C26743">
            <w:pPr>
              <w:spacing w:after="0" w:line="240" w:lineRule="auto"/>
              <w:ind w:left="0" w:firstLine="0"/>
              <w:jc w:val="left"/>
              <w:rPr>
                <w:rFonts w:ascii="Calibri" w:hAnsi="Calibri" w:cs="Calibri"/>
                <w:color w:val="000000"/>
                <w:sz w:val="18"/>
                <w:szCs w:val="18"/>
              </w:rPr>
            </w:pPr>
            <w:r w:rsidRPr="00F41246">
              <w:rPr>
                <w:rFonts w:ascii="Calibri" w:hAnsi="Calibri" w:cs="Calibri"/>
                <w:color w:val="000000"/>
                <w:sz w:val="18"/>
                <w:szCs w:val="18"/>
              </w:rPr>
              <w:t>"Wskazaną do poprawy drogę należy wprowadzić. Jest to droga stabilizowana żwirem, a nie „wydeptana” droga gruntowa, jak na pozostałych groblach.</w:t>
            </w:r>
          </w:p>
          <w:p w14:paraId="359E5278" w14:textId="1F838D90" w:rsidR="00C26743" w:rsidRPr="00F41246" w:rsidRDefault="00C26743" w:rsidP="00C26743">
            <w:pPr>
              <w:spacing w:after="0" w:line="240" w:lineRule="auto"/>
              <w:ind w:left="0" w:firstLine="0"/>
              <w:jc w:val="left"/>
              <w:rPr>
                <w:rFonts w:ascii="Calibri" w:hAnsi="Calibri" w:cs="Calibri"/>
                <w:color w:val="000000"/>
                <w:sz w:val="18"/>
                <w:szCs w:val="18"/>
              </w:rPr>
            </w:pPr>
            <w:r w:rsidRPr="00F41246">
              <w:rPr>
                <w:noProof/>
              </w:rPr>
              <w:drawing>
                <wp:inline distT="0" distB="0" distL="0" distR="0" wp14:anchorId="092F31FD" wp14:editId="6E81DACE">
                  <wp:extent cx="1675074" cy="1594884"/>
                  <wp:effectExtent l="0" t="0" r="1905" b="5715"/>
                  <wp:docPr id="206698" name="Obraz 9" descr="Obraz zawierający mapa, Fotografia lotnicza, woda, Widok z lotu ptaka&#10;&#10;Zawartość wygenerowana przez AI może być niepoprawna.">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2EE2584-8F54-5D55-35A8-A127708722C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98" name="Obraz 9" descr="Obraz zawierający mapa, Fotografia lotnicza, woda, Widok z lotu ptaka&#10;&#10;Zawartość wygenerowana przez AI może być niepoprawna.">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2EE2584-8F54-5D55-35A8-A127708722CC}"/>
                              </a:ext>
                            </a:extLst>
                          </pic:cNvPr>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677149" cy="1596859"/>
                          </a:xfrm>
                          <a:prstGeom prst="rect">
                            <a:avLst/>
                          </a:prstGeom>
                          <a:noFill/>
                          <a:ln>
                            <a:noFill/>
                          </a:ln>
                        </pic:spPr>
                      </pic:pic>
                    </a:graphicData>
                  </a:graphic>
                </wp:inline>
              </w:drawing>
            </w:r>
            <w:r w:rsidRPr="00F41246">
              <w:rPr>
                <w:rFonts w:ascii="Calibri" w:hAnsi="Calibri" w:cs="Calibri"/>
                <w:color w:val="000000"/>
                <w:sz w:val="18"/>
                <w:szCs w:val="18"/>
              </w:rPr>
              <w:t xml:space="preserve"> </w:t>
            </w:r>
            <w:r w:rsidRPr="00F41246">
              <w:rPr>
                <w:noProof/>
              </w:rPr>
              <w:drawing>
                <wp:inline distT="0" distB="0" distL="0" distR="0" wp14:anchorId="14DA7FBE" wp14:editId="3D6C6102">
                  <wp:extent cx="1781086" cy="1626604"/>
                  <wp:effectExtent l="0" t="0" r="0" b="0"/>
                  <wp:docPr id="206699" name="Obraz 10" descr="Obraz zawierający mapa, tekst&#10;&#10;Zawartość wygenerowana przez AI może być niepoprawna.">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DEB999F-73B6-BA5F-F763-C27F08821F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99" name="Obraz 10" descr="Obraz zawierający mapa, tekst&#10;&#10;Zawartość wygenerowana przez AI może być niepoprawna.">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DEB999F-73B6-BA5F-F763-C27F08821F06}"/>
                              </a:ext>
                            </a:extLst>
                          </pic:cNvPr>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787269" cy="1632251"/>
                          </a:xfrm>
                          <a:prstGeom prst="rect">
                            <a:avLst/>
                          </a:prstGeom>
                          <a:noFill/>
                          <a:ln>
                            <a:noFill/>
                          </a:ln>
                        </pic:spPr>
                      </pic:pic>
                    </a:graphicData>
                  </a:graphic>
                </wp:inline>
              </w:drawing>
            </w:r>
          </w:p>
          <w:p w14:paraId="0DB7745D" w14:textId="7D10F34E" w:rsidR="00C26743" w:rsidRPr="00F41246" w:rsidRDefault="00C26743" w:rsidP="00C26743">
            <w:pPr>
              <w:spacing w:after="0" w:line="240" w:lineRule="auto"/>
              <w:ind w:left="0" w:firstLine="0"/>
              <w:jc w:val="left"/>
              <w:rPr>
                <w:rFonts w:ascii="Calibri" w:hAnsi="Calibri" w:cs="Calibri"/>
                <w:color w:val="000000"/>
                <w:sz w:val="18"/>
                <w:szCs w:val="18"/>
              </w:rPr>
            </w:pPr>
            <w:r w:rsidRPr="00F41246">
              <w:rPr>
                <w:rFonts w:ascii="Calibri" w:hAnsi="Calibri" w:cs="Calibri"/>
                <w:color w:val="000000"/>
                <w:sz w:val="18"/>
                <w:szCs w:val="18"/>
              </w:rPr>
              <w:t>Wymagana jest interpretacja terenu. Zdarzają się sytuacje kiedy np. drogi powiatowe są drogami gruntowymi – wówczas trzeba je wprowadzać. Należy wprowadzać drogi, które stanowią ciąg komunikacyjny zapewniający przejazd m.in. dla różnych służb.</w:t>
            </w:r>
          </w:p>
        </w:tc>
      </w:tr>
      <w:tr w:rsidR="00C26743" w:rsidRPr="00FD1766" w14:paraId="33B4B782" w14:textId="77777777" w:rsidTr="00F41246">
        <w:trPr>
          <w:trHeight w:val="2662"/>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442814" w14:textId="28DC123D" w:rsidR="00C26743" w:rsidRPr="00F41246" w:rsidRDefault="00C26743" w:rsidP="00FD1766">
            <w:pPr>
              <w:spacing w:after="0" w:line="240" w:lineRule="auto"/>
              <w:ind w:left="0" w:firstLine="0"/>
              <w:jc w:val="center"/>
              <w:rPr>
                <w:rFonts w:ascii="Calibri" w:hAnsi="Calibri" w:cs="Calibri"/>
                <w:color w:val="000000"/>
                <w:sz w:val="18"/>
                <w:szCs w:val="18"/>
              </w:rPr>
            </w:pPr>
            <w:r w:rsidRPr="00F41246">
              <w:rPr>
                <w:rFonts w:ascii="Calibri" w:hAnsi="Calibri" w:cs="Calibri"/>
                <w:color w:val="000000"/>
                <w:sz w:val="18"/>
                <w:szCs w:val="18"/>
              </w:rPr>
              <w:t>23</w:t>
            </w:r>
          </w:p>
        </w:tc>
        <w:tc>
          <w:tcPr>
            <w:tcW w:w="1054" w:type="dxa"/>
            <w:tcBorders>
              <w:top w:val="single" w:sz="4" w:space="0" w:color="auto"/>
              <w:left w:val="nil"/>
              <w:bottom w:val="single" w:sz="4" w:space="0" w:color="auto"/>
              <w:right w:val="single" w:sz="4" w:space="0" w:color="auto"/>
            </w:tcBorders>
            <w:shd w:val="clear" w:color="auto" w:fill="auto"/>
            <w:noWrap/>
            <w:vAlign w:val="center"/>
          </w:tcPr>
          <w:p w14:paraId="0FC26082" w14:textId="6D8FA2B6" w:rsidR="00C26743" w:rsidRPr="00F41246" w:rsidRDefault="00C26743" w:rsidP="00FD1766">
            <w:pPr>
              <w:spacing w:after="0" w:line="240" w:lineRule="auto"/>
              <w:ind w:left="0" w:firstLine="0"/>
              <w:jc w:val="center"/>
              <w:rPr>
                <w:rFonts w:ascii="Calibri" w:hAnsi="Calibri" w:cs="Calibri"/>
                <w:color w:val="000000"/>
                <w:sz w:val="18"/>
                <w:szCs w:val="18"/>
              </w:rPr>
            </w:pPr>
            <w:r w:rsidRPr="00F41246">
              <w:rPr>
                <w:rFonts w:ascii="Calibri" w:hAnsi="Calibri" w:cs="Calibri"/>
                <w:color w:val="000000"/>
                <w:sz w:val="18"/>
                <w:szCs w:val="18"/>
              </w:rPr>
              <w:t>OT_SKJZ_L</w:t>
            </w:r>
          </w:p>
        </w:tc>
        <w:tc>
          <w:tcPr>
            <w:tcW w:w="6459" w:type="dxa"/>
            <w:tcBorders>
              <w:top w:val="single" w:sz="4" w:space="0" w:color="auto"/>
              <w:left w:val="nil"/>
              <w:bottom w:val="single" w:sz="4" w:space="0" w:color="auto"/>
              <w:right w:val="single" w:sz="4" w:space="0" w:color="auto"/>
            </w:tcBorders>
            <w:shd w:val="clear" w:color="auto" w:fill="auto"/>
          </w:tcPr>
          <w:p w14:paraId="6713DF52" w14:textId="77777777" w:rsidR="00C26743" w:rsidRPr="00F41246" w:rsidRDefault="00C26743" w:rsidP="007B4838">
            <w:pPr>
              <w:spacing w:after="0" w:line="240" w:lineRule="auto"/>
              <w:ind w:left="0" w:firstLine="0"/>
              <w:jc w:val="left"/>
              <w:rPr>
                <w:rFonts w:ascii="Calibri" w:hAnsi="Calibri" w:cs="Calibri"/>
                <w:color w:val="000000"/>
                <w:sz w:val="18"/>
                <w:szCs w:val="18"/>
              </w:rPr>
            </w:pPr>
            <w:r w:rsidRPr="00F41246">
              <w:rPr>
                <w:rFonts w:ascii="Calibri" w:hAnsi="Calibri" w:cs="Calibri"/>
                <w:color w:val="000000"/>
                <w:sz w:val="18"/>
                <w:szCs w:val="18"/>
              </w:rPr>
              <w:t>Jaką kategorię istnienia powinny mieć wjazdy awaryjne na autostrady i drogi ekspresowe. U nas w tej chwili ostatni odcinek przez bramę jest jako nieczynny (brak kodu karto – więc się nie wyświetla) z informacją dodatkową „wjazd awaryjny”.</w:t>
            </w:r>
          </w:p>
          <w:p w14:paraId="2EFD1B84" w14:textId="28A53309" w:rsidR="00C26743" w:rsidRPr="00F41246" w:rsidRDefault="00C26743" w:rsidP="007B4838">
            <w:pPr>
              <w:spacing w:after="0" w:line="240" w:lineRule="auto"/>
              <w:ind w:left="0" w:firstLine="0"/>
              <w:jc w:val="left"/>
              <w:rPr>
                <w:rFonts w:ascii="Calibri" w:hAnsi="Calibri" w:cs="Calibri"/>
                <w:color w:val="000000"/>
                <w:sz w:val="18"/>
                <w:szCs w:val="18"/>
              </w:rPr>
            </w:pPr>
            <w:r w:rsidRPr="00F41246">
              <w:rPr>
                <w:noProof/>
              </w:rPr>
              <w:drawing>
                <wp:inline distT="0" distB="0" distL="0" distR="0" wp14:anchorId="64A3AAF9" wp14:editId="75E2EFF7">
                  <wp:extent cx="3257550" cy="1133475"/>
                  <wp:effectExtent l="0" t="0" r="0" b="9525"/>
                  <wp:docPr id="206700" name="Obraz 1" descr="Obraz zawierający mapa, zrzut ekranu, tekst&#10;&#10;Zawartość wygenerowana przez AI może być niepoprawna.">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9C29C3F-9597-1655-85DF-F5F39D6887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00" name="Obraz 1" descr="Obraz zawierający mapa, zrzut ekranu, tekst&#10;&#10;Zawartość wygenerowana przez AI może być niepoprawna.">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9C29C3F-9597-1655-85DF-F5F39D688710}"/>
                              </a:ext>
                            </a:extLst>
                          </pic:cNvPr>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257550" cy="1133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7250" w:type="dxa"/>
            <w:tcBorders>
              <w:top w:val="single" w:sz="4" w:space="0" w:color="auto"/>
              <w:left w:val="nil"/>
              <w:bottom w:val="single" w:sz="4" w:space="0" w:color="auto"/>
              <w:right w:val="single" w:sz="4" w:space="0" w:color="auto"/>
            </w:tcBorders>
            <w:shd w:val="clear" w:color="auto" w:fill="auto"/>
            <w:vAlign w:val="center"/>
          </w:tcPr>
          <w:p w14:paraId="3F156AF3" w14:textId="50CF61ED" w:rsidR="00C26743" w:rsidRPr="00C26743" w:rsidRDefault="00C26743" w:rsidP="00FD1766">
            <w:pPr>
              <w:spacing w:after="0" w:line="240" w:lineRule="auto"/>
              <w:ind w:left="0" w:firstLine="0"/>
              <w:jc w:val="left"/>
              <w:rPr>
                <w:rFonts w:ascii="Calibri" w:hAnsi="Calibri" w:cs="Calibri"/>
                <w:color w:val="000000"/>
                <w:sz w:val="18"/>
                <w:szCs w:val="18"/>
              </w:rPr>
            </w:pPr>
            <w:r w:rsidRPr="00F41246">
              <w:rPr>
                <w:rFonts w:ascii="Calibri" w:hAnsi="Calibri" w:cs="Calibri"/>
                <w:color w:val="000000"/>
                <w:sz w:val="18"/>
                <w:szCs w:val="18"/>
              </w:rPr>
              <w:t>Odcinki te powinny być oznaczone jako eksploatowane. Z uwagi na swoją funkcję są one wyłączone z ruchu publicznego, ale w sytuacjach specjalnych mogą być one użytkowane więc nie mogą być odcinkami nieczynnymi. Kod kartograficzny powinny posiadać.</w:t>
            </w:r>
          </w:p>
        </w:tc>
      </w:tr>
    </w:tbl>
    <w:p w14:paraId="774D019E" w14:textId="65AB44FA" w:rsidR="00EA13FF" w:rsidRDefault="00EA13FF" w:rsidP="00FD3BEE"/>
    <w:p w14:paraId="0111C5B4" w14:textId="2DA04AFE" w:rsidR="00F84CCE" w:rsidRDefault="00F84CCE"/>
    <w:p w14:paraId="0C9739F3" w14:textId="77777777" w:rsidR="00C26743" w:rsidRDefault="00C26743"/>
    <w:p w14:paraId="5528A765" w14:textId="77777777" w:rsidR="00C26743" w:rsidRDefault="00C26743"/>
    <w:p w14:paraId="18BE11FB" w14:textId="77777777" w:rsidR="00C26743" w:rsidRDefault="00C26743"/>
    <w:tbl>
      <w:tblPr>
        <w:tblW w:w="15325" w:type="dxa"/>
        <w:tblCellMar>
          <w:left w:w="70" w:type="dxa"/>
          <w:right w:w="70" w:type="dxa"/>
        </w:tblCellMar>
        <w:tblLook w:val="04A0" w:firstRow="1" w:lastRow="0" w:firstColumn="1" w:lastColumn="0" w:noHBand="0" w:noVBand="1"/>
      </w:tblPr>
      <w:tblGrid>
        <w:gridCol w:w="480"/>
        <w:gridCol w:w="1046"/>
        <w:gridCol w:w="6440"/>
        <w:gridCol w:w="7338"/>
        <w:gridCol w:w="21"/>
      </w:tblGrid>
      <w:tr w:rsidR="00CC335C" w:rsidRPr="00FD1766" w14:paraId="1DB9EB6F" w14:textId="77777777" w:rsidTr="00CC335C">
        <w:trPr>
          <w:trHeight w:val="480"/>
        </w:trPr>
        <w:tc>
          <w:tcPr>
            <w:tcW w:w="48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E55814" w14:textId="77777777" w:rsidR="00CC335C" w:rsidRPr="00FD1766" w:rsidRDefault="00CC335C" w:rsidP="005C1BC5">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lastRenderedPageBreak/>
              <w:t>L.p.</w:t>
            </w:r>
          </w:p>
        </w:tc>
        <w:tc>
          <w:tcPr>
            <w:tcW w:w="1046" w:type="dxa"/>
            <w:tcBorders>
              <w:top w:val="single" w:sz="4" w:space="0" w:color="auto"/>
              <w:left w:val="nil"/>
              <w:bottom w:val="single" w:sz="4" w:space="0" w:color="auto"/>
              <w:right w:val="nil"/>
            </w:tcBorders>
            <w:shd w:val="clear" w:color="auto" w:fill="D9D9D9" w:themeFill="background1" w:themeFillShade="D9"/>
            <w:vAlign w:val="center"/>
            <w:hideMark/>
          </w:tcPr>
          <w:p w14:paraId="1970A892" w14:textId="77777777" w:rsidR="00CC335C" w:rsidRPr="00FD1766" w:rsidRDefault="00CC335C" w:rsidP="005C1BC5">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t>klasa obiektów</w:t>
            </w:r>
          </w:p>
        </w:tc>
        <w:tc>
          <w:tcPr>
            <w:tcW w:w="6440" w:type="dxa"/>
            <w:tcBorders>
              <w:top w:val="single" w:sz="4" w:space="0" w:color="auto"/>
              <w:left w:val="single" w:sz="4" w:space="0" w:color="auto"/>
              <w:bottom w:val="single" w:sz="4" w:space="0" w:color="auto"/>
              <w:right w:val="nil"/>
            </w:tcBorders>
            <w:shd w:val="clear" w:color="auto" w:fill="D9D9D9" w:themeFill="background1" w:themeFillShade="D9"/>
            <w:vAlign w:val="center"/>
            <w:hideMark/>
          </w:tcPr>
          <w:p w14:paraId="11FFB073" w14:textId="77777777" w:rsidR="00CC335C" w:rsidRPr="00FD1766" w:rsidRDefault="00CC335C" w:rsidP="005C1BC5">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t>Pytanie</w:t>
            </w:r>
          </w:p>
        </w:tc>
        <w:tc>
          <w:tcPr>
            <w:tcW w:w="735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920E33A" w14:textId="77777777" w:rsidR="00CC335C" w:rsidRPr="00FD1766" w:rsidRDefault="00CC335C" w:rsidP="005C1BC5">
            <w:pPr>
              <w:spacing w:after="0" w:line="240" w:lineRule="auto"/>
              <w:ind w:left="0" w:firstLine="0"/>
              <w:jc w:val="center"/>
              <w:rPr>
                <w:rFonts w:ascii="Calibri" w:hAnsi="Calibri" w:cs="Calibri"/>
                <w:b/>
                <w:bCs/>
                <w:sz w:val="18"/>
                <w:szCs w:val="18"/>
              </w:rPr>
            </w:pPr>
            <w:r w:rsidRPr="00FD1766">
              <w:rPr>
                <w:rFonts w:ascii="Calibri" w:hAnsi="Calibri" w:cs="Calibri"/>
                <w:b/>
                <w:bCs/>
                <w:sz w:val="18"/>
                <w:szCs w:val="18"/>
              </w:rPr>
              <w:t>Odpowiedź</w:t>
            </w:r>
          </w:p>
        </w:tc>
      </w:tr>
      <w:tr w:rsidR="00C571D7" w:rsidRPr="00C571D7" w14:paraId="7E847CA6" w14:textId="77777777" w:rsidTr="00F41246">
        <w:trPr>
          <w:gridAfter w:val="1"/>
          <w:wAfter w:w="21" w:type="dxa"/>
          <w:trHeight w:val="480"/>
        </w:trPr>
        <w:tc>
          <w:tcPr>
            <w:tcW w:w="480" w:type="dxa"/>
            <w:tcBorders>
              <w:top w:val="single" w:sz="4" w:space="0" w:color="auto"/>
              <w:left w:val="single" w:sz="4" w:space="0" w:color="auto"/>
              <w:bottom w:val="single" w:sz="4" w:space="0" w:color="auto"/>
              <w:right w:val="single" w:sz="4" w:space="0" w:color="auto"/>
            </w:tcBorders>
            <w:shd w:val="clear" w:color="auto" w:fill="auto"/>
            <w:vAlign w:val="center"/>
          </w:tcPr>
          <w:p w14:paraId="60E3056B" w14:textId="08FF426A" w:rsidR="00A441A8" w:rsidRPr="00C571D7" w:rsidRDefault="00C30334" w:rsidP="00A441A8">
            <w:pPr>
              <w:spacing w:after="0" w:line="240" w:lineRule="auto"/>
              <w:ind w:left="0" w:firstLine="0"/>
              <w:jc w:val="center"/>
              <w:rPr>
                <w:rFonts w:ascii="Calibri" w:hAnsi="Calibri" w:cs="Calibri"/>
                <w:sz w:val="18"/>
                <w:szCs w:val="18"/>
              </w:rPr>
            </w:pPr>
            <w:r>
              <w:rPr>
                <w:rFonts w:ascii="Calibri" w:hAnsi="Calibri" w:cs="Calibri"/>
                <w:sz w:val="18"/>
                <w:szCs w:val="18"/>
              </w:rPr>
              <w:t>24</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tcPr>
          <w:p w14:paraId="4661A24D" w14:textId="035A717E" w:rsidR="006C4CA4" w:rsidRPr="00C571D7" w:rsidRDefault="00A441A8" w:rsidP="00A441A8">
            <w:pPr>
              <w:spacing w:after="0" w:line="240" w:lineRule="auto"/>
              <w:ind w:left="0" w:firstLine="0"/>
              <w:jc w:val="left"/>
              <w:rPr>
                <w:rFonts w:ascii="Calibri" w:hAnsi="Calibri" w:cs="Calibri"/>
                <w:sz w:val="18"/>
                <w:szCs w:val="18"/>
                <w:lang w:val="en-US"/>
              </w:rPr>
            </w:pPr>
            <w:r w:rsidRPr="00C571D7">
              <w:rPr>
                <w:rFonts w:ascii="Calibri" w:hAnsi="Calibri" w:cs="Calibri"/>
                <w:sz w:val="18"/>
                <w:szCs w:val="18"/>
                <w:lang w:val="en-US"/>
              </w:rPr>
              <w:t>OT_SKJZ</w:t>
            </w:r>
            <w:r w:rsidR="004060B8" w:rsidRPr="00C571D7">
              <w:rPr>
                <w:rFonts w:ascii="Calibri" w:hAnsi="Calibri" w:cs="Calibri"/>
                <w:sz w:val="18"/>
                <w:szCs w:val="18"/>
                <w:lang w:val="en-US"/>
              </w:rPr>
              <w:t>_L</w:t>
            </w:r>
          </w:p>
          <w:p w14:paraId="0053D73B" w14:textId="5D6AB3EB" w:rsidR="00A441A8" w:rsidRPr="00C571D7" w:rsidRDefault="006C4CA4" w:rsidP="00A441A8">
            <w:pPr>
              <w:spacing w:after="0" w:line="240" w:lineRule="auto"/>
              <w:ind w:left="0" w:firstLine="0"/>
              <w:jc w:val="left"/>
              <w:rPr>
                <w:rFonts w:ascii="Calibri" w:hAnsi="Calibri" w:cs="Calibri"/>
                <w:sz w:val="18"/>
                <w:szCs w:val="18"/>
                <w:lang w:val="en-US"/>
              </w:rPr>
            </w:pPr>
            <w:r w:rsidRPr="00C571D7">
              <w:rPr>
                <w:rFonts w:ascii="Calibri" w:hAnsi="Calibri" w:cs="Calibri"/>
                <w:sz w:val="18"/>
                <w:szCs w:val="18"/>
                <w:lang w:val="en-US"/>
              </w:rPr>
              <w:t>OT_</w:t>
            </w:r>
            <w:r w:rsidR="00A441A8" w:rsidRPr="00C571D7">
              <w:rPr>
                <w:rFonts w:ascii="Calibri" w:hAnsi="Calibri" w:cs="Calibri"/>
                <w:sz w:val="18"/>
                <w:szCs w:val="18"/>
                <w:lang w:val="en-US"/>
              </w:rPr>
              <w:t>SKDR</w:t>
            </w:r>
            <w:r w:rsidR="004060B8" w:rsidRPr="00C571D7">
              <w:rPr>
                <w:rFonts w:ascii="Calibri" w:hAnsi="Calibri" w:cs="Calibri"/>
                <w:sz w:val="18"/>
                <w:szCs w:val="18"/>
                <w:lang w:val="en-US"/>
              </w:rPr>
              <w:t>_L</w:t>
            </w:r>
          </w:p>
        </w:tc>
        <w:tc>
          <w:tcPr>
            <w:tcW w:w="6440" w:type="dxa"/>
            <w:tcBorders>
              <w:top w:val="single" w:sz="4" w:space="0" w:color="auto"/>
              <w:left w:val="single" w:sz="4" w:space="0" w:color="auto"/>
              <w:bottom w:val="single" w:sz="4" w:space="0" w:color="auto"/>
              <w:right w:val="single" w:sz="4" w:space="0" w:color="auto"/>
            </w:tcBorders>
            <w:shd w:val="clear" w:color="auto" w:fill="auto"/>
          </w:tcPr>
          <w:p w14:paraId="298421C0" w14:textId="7A1DF269" w:rsidR="00A441A8" w:rsidRPr="00C571D7" w:rsidRDefault="00A441A8" w:rsidP="00A441A8">
            <w:pPr>
              <w:spacing w:after="0" w:line="240" w:lineRule="auto"/>
              <w:ind w:left="0" w:firstLine="0"/>
              <w:jc w:val="left"/>
              <w:rPr>
                <w:rFonts w:ascii="Calibri" w:hAnsi="Calibri" w:cs="Calibri"/>
                <w:sz w:val="18"/>
                <w:szCs w:val="18"/>
              </w:rPr>
            </w:pPr>
            <w:r w:rsidRPr="00C571D7">
              <w:rPr>
                <w:rFonts w:ascii="Calibri" w:hAnsi="Calibri" w:cs="Calibri"/>
                <w:sz w:val="18"/>
                <w:szCs w:val="18"/>
              </w:rPr>
              <w:t xml:space="preserve">Drogi przebiegające po placach, w szczególności w miejscach gdzie po usunięciu </w:t>
            </w:r>
            <w:r w:rsidR="006C4CA4" w:rsidRPr="00C571D7">
              <w:rPr>
                <w:rFonts w:ascii="Calibri" w:hAnsi="Calibri" w:cs="Calibri"/>
                <w:sz w:val="18"/>
                <w:szCs w:val="18"/>
              </w:rPr>
              <w:t xml:space="preserve">obiektu z klasy </w:t>
            </w:r>
            <w:r w:rsidRPr="00C571D7">
              <w:rPr>
                <w:rFonts w:ascii="Calibri" w:hAnsi="Calibri" w:cs="Calibri"/>
                <w:sz w:val="18"/>
                <w:szCs w:val="18"/>
              </w:rPr>
              <w:t>PTKM poniżej 15 m połączeniu uległy dwa place leżące po obu stronach drogi. W tej sytuacji zgodnie z wzajemn</w:t>
            </w:r>
            <w:r w:rsidR="004060B8" w:rsidRPr="00C571D7">
              <w:rPr>
                <w:rFonts w:ascii="Calibri" w:hAnsi="Calibri" w:cs="Calibri"/>
                <w:sz w:val="18"/>
                <w:szCs w:val="18"/>
              </w:rPr>
              <w:t>ą</w:t>
            </w:r>
            <w:r w:rsidRPr="00C571D7">
              <w:rPr>
                <w:rFonts w:ascii="Calibri" w:hAnsi="Calibri" w:cs="Calibri"/>
                <w:sz w:val="18"/>
                <w:szCs w:val="18"/>
              </w:rPr>
              <w:t xml:space="preserve"> relacj</w:t>
            </w:r>
            <w:r w:rsidR="004060B8" w:rsidRPr="00C571D7">
              <w:rPr>
                <w:rFonts w:ascii="Calibri" w:hAnsi="Calibri" w:cs="Calibri"/>
                <w:sz w:val="18"/>
                <w:szCs w:val="18"/>
              </w:rPr>
              <w:t>ą</w:t>
            </w:r>
            <w:r w:rsidRPr="00C571D7">
              <w:rPr>
                <w:rFonts w:ascii="Calibri" w:hAnsi="Calibri" w:cs="Calibri"/>
                <w:sz w:val="18"/>
                <w:szCs w:val="18"/>
              </w:rPr>
              <w:t xml:space="preserve"> SKJZ/SKDR i PTPL cecha geometrii otrzymuje wartość linia umowna. W kontrolach automatycznych wszystko się zgadza</w:t>
            </w:r>
            <w:r w:rsidR="004060B8" w:rsidRPr="00C571D7">
              <w:rPr>
                <w:rFonts w:ascii="Calibri" w:hAnsi="Calibri" w:cs="Calibri"/>
                <w:sz w:val="18"/>
                <w:szCs w:val="18"/>
              </w:rPr>
              <w:t>,</w:t>
            </w:r>
            <w:r w:rsidRPr="00C571D7">
              <w:rPr>
                <w:rFonts w:ascii="Calibri" w:hAnsi="Calibri" w:cs="Calibri"/>
                <w:sz w:val="18"/>
                <w:szCs w:val="18"/>
              </w:rPr>
              <w:t xml:space="preserve"> ale po przeprowadzeniu wizualizacji w miejscach tych drogi nie maja ciągłości – są przerwy.</w:t>
            </w:r>
          </w:p>
          <w:p w14:paraId="4D0F9D90" w14:textId="77777777" w:rsidR="00A441A8" w:rsidRPr="00C571D7" w:rsidRDefault="00A441A8" w:rsidP="00A441A8">
            <w:pPr>
              <w:spacing w:after="0" w:line="240" w:lineRule="auto"/>
              <w:ind w:left="0" w:firstLine="0"/>
              <w:jc w:val="left"/>
              <w:rPr>
                <w:rFonts w:ascii="Calibri" w:hAnsi="Calibri" w:cs="Calibri"/>
                <w:sz w:val="18"/>
                <w:szCs w:val="18"/>
              </w:rPr>
            </w:pPr>
          </w:p>
          <w:p w14:paraId="6B1C7CD8" w14:textId="77777777" w:rsidR="00A441A8" w:rsidRPr="00C571D7" w:rsidRDefault="00A441A8" w:rsidP="00A441A8">
            <w:pPr>
              <w:spacing w:after="0" w:line="240" w:lineRule="auto"/>
              <w:ind w:left="0" w:firstLine="0"/>
              <w:jc w:val="left"/>
              <w:rPr>
                <w:rFonts w:ascii="Calibri" w:hAnsi="Calibri" w:cs="Calibri"/>
                <w:sz w:val="18"/>
                <w:szCs w:val="18"/>
              </w:rPr>
            </w:pPr>
            <w:r w:rsidRPr="00C571D7">
              <w:rPr>
                <w:rFonts w:ascii="Calibri" w:hAnsi="Calibri" w:cs="Calibri"/>
                <w:sz w:val="18"/>
                <w:szCs w:val="18"/>
              </w:rPr>
              <w:t>Przykłady:</w:t>
            </w:r>
          </w:p>
          <w:p w14:paraId="7B7B1CAE" w14:textId="77777777" w:rsidR="00B43CB6" w:rsidRDefault="00A441A8" w:rsidP="00A441A8">
            <w:pPr>
              <w:spacing w:after="0" w:line="240" w:lineRule="auto"/>
              <w:ind w:left="0" w:firstLine="0"/>
              <w:jc w:val="left"/>
              <w:rPr>
                <w:rFonts w:ascii="Calibri" w:hAnsi="Calibri" w:cs="Calibri"/>
                <w:sz w:val="18"/>
                <w:szCs w:val="18"/>
              </w:rPr>
            </w:pPr>
            <w:r w:rsidRPr="00C571D7">
              <w:rPr>
                <w:rFonts w:ascii="Arial" w:eastAsia="Arial" w:hAnsi="Arial" w:cs="Arial"/>
                <w:noProof/>
              </w:rPr>
              <w:drawing>
                <wp:inline distT="0" distB="0" distL="0" distR="0" wp14:anchorId="56AD6567" wp14:editId="026C3C7B">
                  <wp:extent cx="1535821" cy="1422251"/>
                  <wp:effectExtent l="0" t="0" r="7620" b="6985"/>
                  <wp:docPr id="206840189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401892" name=""/>
                          <pic:cNvPicPr/>
                        </pic:nvPicPr>
                        <pic:blipFill rotWithShape="1">
                          <a:blip r:embed="rId85"/>
                          <a:srcRect/>
                          <a:stretch>
                            <a:fillRect/>
                          </a:stretch>
                        </pic:blipFill>
                        <pic:spPr bwMode="auto">
                          <a:xfrm>
                            <a:off x="0" y="0"/>
                            <a:ext cx="1553291" cy="1438430"/>
                          </a:xfrm>
                          <a:prstGeom prst="rect">
                            <a:avLst/>
                          </a:prstGeom>
                          <a:ln>
                            <a:noFill/>
                          </a:ln>
                          <a:extLst>
                            <a:ext uri="{53640926-AAD7-44D8-BBD7-CCE9431645EC}">
                              <a14:shadowObscured xmlns:a14="http://schemas.microsoft.com/office/drawing/2010/main"/>
                            </a:ext>
                          </a:extLst>
                        </pic:spPr>
                      </pic:pic>
                    </a:graphicData>
                  </a:graphic>
                </wp:inline>
              </w:drawing>
            </w:r>
            <w:r w:rsidRPr="00C571D7">
              <w:rPr>
                <w:rFonts w:ascii="Calibri" w:hAnsi="Calibri" w:cs="Calibri"/>
                <w:sz w:val="18"/>
                <w:szCs w:val="18"/>
              </w:rPr>
              <w:t xml:space="preserve">     </w:t>
            </w:r>
          </w:p>
          <w:p w14:paraId="3EEE5B03" w14:textId="4B1B9049" w:rsidR="00A441A8" w:rsidRPr="00C571D7" w:rsidRDefault="00A441A8" w:rsidP="00A441A8">
            <w:pPr>
              <w:spacing w:after="0" w:line="240" w:lineRule="auto"/>
              <w:ind w:left="0" w:firstLine="0"/>
              <w:jc w:val="left"/>
              <w:rPr>
                <w:rFonts w:ascii="Calibri" w:hAnsi="Calibri" w:cs="Calibri"/>
                <w:sz w:val="18"/>
                <w:szCs w:val="18"/>
              </w:rPr>
            </w:pPr>
            <w:r w:rsidRPr="00C571D7">
              <w:rPr>
                <w:rFonts w:ascii="Calibri" w:hAnsi="Calibri" w:cs="Calibri"/>
                <w:sz w:val="18"/>
                <w:szCs w:val="18"/>
              </w:rPr>
              <w:t xml:space="preserve"> </w:t>
            </w:r>
            <w:r w:rsidRPr="00C571D7">
              <w:rPr>
                <w:rFonts w:ascii="Arial" w:eastAsia="Arial"/>
                <w:noProof/>
              </w:rPr>
              <w:drawing>
                <wp:inline distT="0" distB="0" distL="0" distR="0" wp14:anchorId="17FED894" wp14:editId="2EC3097D">
                  <wp:extent cx="1818558" cy="1314450"/>
                  <wp:effectExtent l="0" t="0" r="0" b="0"/>
                  <wp:docPr id="130969706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697062" name=""/>
                          <pic:cNvPicPr/>
                        </pic:nvPicPr>
                        <pic:blipFill>
                          <a:blip r:embed="rId86"/>
                          <a:stretch>
                            <a:fillRect/>
                          </a:stretch>
                        </pic:blipFill>
                        <pic:spPr>
                          <a:xfrm>
                            <a:off x="0" y="0"/>
                            <a:ext cx="1845260" cy="1333750"/>
                          </a:xfrm>
                          <a:prstGeom prst="rect">
                            <a:avLst/>
                          </a:prstGeom>
                        </pic:spPr>
                      </pic:pic>
                    </a:graphicData>
                  </a:graphic>
                </wp:inline>
              </w:drawing>
            </w:r>
          </w:p>
          <w:p w14:paraId="59265555" w14:textId="77777777" w:rsidR="00A441A8" w:rsidRPr="00C571D7" w:rsidRDefault="00A441A8" w:rsidP="00A441A8">
            <w:pPr>
              <w:spacing w:after="0" w:line="240" w:lineRule="auto"/>
              <w:ind w:left="0" w:firstLine="0"/>
              <w:jc w:val="left"/>
              <w:rPr>
                <w:rFonts w:ascii="Calibri" w:hAnsi="Calibri" w:cs="Calibri"/>
                <w:sz w:val="18"/>
                <w:szCs w:val="18"/>
              </w:rPr>
            </w:pPr>
          </w:p>
          <w:p w14:paraId="7B2F0A5C" w14:textId="77777777" w:rsidR="00A441A8" w:rsidRPr="00C571D7" w:rsidRDefault="00A441A8" w:rsidP="00A441A8">
            <w:pPr>
              <w:spacing w:after="0" w:line="240" w:lineRule="auto"/>
              <w:ind w:left="0" w:firstLine="0"/>
              <w:jc w:val="left"/>
              <w:rPr>
                <w:rFonts w:ascii="Calibri" w:hAnsi="Calibri" w:cs="Calibri"/>
                <w:sz w:val="18"/>
                <w:szCs w:val="18"/>
              </w:rPr>
            </w:pPr>
            <w:r w:rsidRPr="00C571D7">
              <w:rPr>
                <w:noProof/>
              </w:rPr>
              <w:drawing>
                <wp:inline distT="0" distB="0" distL="0" distR="0" wp14:anchorId="4810B8B2" wp14:editId="5A740DD6">
                  <wp:extent cx="1238250" cy="1219201"/>
                  <wp:effectExtent l="0" t="0" r="0" b="0"/>
                  <wp:docPr id="79321970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219706" name=""/>
                          <pic:cNvPicPr/>
                        </pic:nvPicPr>
                        <pic:blipFill>
                          <a:blip r:embed="rId87"/>
                          <a:stretch>
                            <a:fillRect/>
                          </a:stretch>
                        </pic:blipFill>
                        <pic:spPr>
                          <a:xfrm>
                            <a:off x="0" y="0"/>
                            <a:ext cx="1246547" cy="1227370"/>
                          </a:xfrm>
                          <a:prstGeom prst="rect">
                            <a:avLst/>
                          </a:prstGeom>
                        </pic:spPr>
                      </pic:pic>
                    </a:graphicData>
                  </a:graphic>
                </wp:inline>
              </w:drawing>
            </w:r>
            <w:r w:rsidRPr="00C571D7">
              <w:rPr>
                <w:rFonts w:ascii="Calibri" w:hAnsi="Calibri" w:cs="Calibri"/>
                <w:sz w:val="18"/>
                <w:szCs w:val="18"/>
              </w:rPr>
              <w:t xml:space="preserve">    </w:t>
            </w:r>
            <w:r w:rsidRPr="00C571D7">
              <w:rPr>
                <w:noProof/>
              </w:rPr>
              <w:drawing>
                <wp:inline distT="0" distB="0" distL="0" distR="0" wp14:anchorId="0C9A3E0E" wp14:editId="292F0CC1">
                  <wp:extent cx="1414018" cy="1242695"/>
                  <wp:effectExtent l="0" t="0" r="0" b="0"/>
                  <wp:docPr id="110832094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320944" name=""/>
                          <pic:cNvPicPr/>
                        </pic:nvPicPr>
                        <pic:blipFill>
                          <a:blip r:embed="rId88"/>
                          <a:stretch>
                            <a:fillRect/>
                          </a:stretch>
                        </pic:blipFill>
                        <pic:spPr>
                          <a:xfrm>
                            <a:off x="0" y="0"/>
                            <a:ext cx="1443039" cy="1268200"/>
                          </a:xfrm>
                          <a:prstGeom prst="rect">
                            <a:avLst/>
                          </a:prstGeom>
                        </pic:spPr>
                      </pic:pic>
                    </a:graphicData>
                  </a:graphic>
                </wp:inline>
              </w:drawing>
            </w:r>
          </w:p>
          <w:p w14:paraId="2B74A17D" w14:textId="77777777" w:rsidR="00A441A8" w:rsidRPr="00C571D7" w:rsidRDefault="00A441A8" w:rsidP="00A441A8">
            <w:pPr>
              <w:spacing w:after="0" w:line="240" w:lineRule="auto"/>
              <w:ind w:left="0" w:firstLine="0"/>
              <w:jc w:val="left"/>
              <w:rPr>
                <w:rFonts w:ascii="Calibri" w:hAnsi="Calibri" w:cs="Calibri"/>
                <w:sz w:val="18"/>
                <w:szCs w:val="18"/>
              </w:rPr>
            </w:pPr>
          </w:p>
        </w:tc>
        <w:tc>
          <w:tcPr>
            <w:tcW w:w="7338" w:type="dxa"/>
            <w:tcBorders>
              <w:top w:val="single" w:sz="4" w:space="0" w:color="auto"/>
              <w:left w:val="single" w:sz="4" w:space="0" w:color="auto"/>
              <w:bottom w:val="single" w:sz="4" w:space="0" w:color="auto"/>
              <w:right w:val="single" w:sz="4" w:space="0" w:color="auto"/>
            </w:tcBorders>
            <w:shd w:val="clear" w:color="auto" w:fill="auto"/>
            <w:vAlign w:val="center"/>
          </w:tcPr>
          <w:p w14:paraId="346414F3" w14:textId="059B64A9" w:rsidR="00840922" w:rsidRPr="00B43CB6" w:rsidRDefault="00B43CB6" w:rsidP="00A441A8">
            <w:pPr>
              <w:spacing w:after="0" w:line="240" w:lineRule="auto"/>
              <w:ind w:left="0" w:firstLine="0"/>
              <w:jc w:val="left"/>
              <w:rPr>
                <w:rFonts w:ascii="Calibri" w:hAnsi="Calibri" w:cs="Calibri"/>
                <w:sz w:val="18"/>
                <w:szCs w:val="18"/>
              </w:rPr>
            </w:pPr>
            <w:r>
              <w:rPr>
                <w:rFonts w:ascii="Calibri" w:hAnsi="Calibri" w:cs="Calibri"/>
                <w:sz w:val="18"/>
                <w:szCs w:val="18"/>
              </w:rPr>
              <w:t>W</w:t>
            </w:r>
            <w:r w:rsidR="00840922" w:rsidRPr="00B43CB6">
              <w:rPr>
                <w:rFonts w:ascii="Calibri" w:hAnsi="Calibri" w:cs="Calibri"/>
                <w:sz w:val="18"/>
                <w:szCs w:val="18"/>
              </w:rPr>
              <w:t xml:space="preserve"> przedstawionych </w:t>
            </w:r>
            <w:r>
              <w:rPr>
                <w:rFonts w:ascii="Calibri" w:hAnsi="Calibri" w:cs="Calibri"/>
                <w:sz w:val="18"/>
                <w:szCs w:val="18"/>
              </w:rPr>
              <w:t>przykładach</w:t>
            </w:r>
            <w:r w:rsidR="00840922" w:rsidRPr="00B43CB6">
              <w:rPr>
                <w:rFonts w:ascii="Calibri" w:hAnsi="Calibri" w:cs="Calibri"/>
                <w:sz w:val="18"/>
                <w:szCs w:val="18"/>
              </w:rPr>
              <w:t xml:space="preserve"> drogi </w:t>
            </w:r>
            <w:r w:rsidR="0076745E" w:rsidRPr="00B43CB6">
              <w:rPr>
                <w:rFonts w:ascii="Calibri" w:hAnsi="Calibri" w:cs="Calibri"/>
                <w:sz w:val="18"/>
                <w:szCs w:val="18"/>
              </w:rPr>
              <w:t>nie są drogami wewnętrznymi przebiegającymi po placach</w:t>
            </w:r>
            <w:r>
              <w:rPr>
                <w:rFonts w:ascii="Calibri" w:hAnsi="Calibri" w:cs="Calibri"/>
                <w:sz w:val="18"/>
                <w:szCs w:val="18"/>
              </w:rPr>
              <w:t>,</w:t>
            </w:r>
            <w:r w:rsidR="0076745E" w:rsidRPr="00B43CB6">
              <w:rPr>
                <w:rFonts w:ascii="Calibri" w:hAnsi="Calibri" w:cs="Calibri"/>
                <w:sz w:val="18"/>
                <w:szCs w:val="18"/>
              </w:rPr>
              <w:t xml:space="preserve"> wobec czego nie powinny być oznaczone jako linie umowne. Są to drogi stanowiące granicę placów (w terenie).</w:t>
            </w:r>
          </w:p>
        </w:tc>
      </w:tr>
    </w:tbl>
    <w:p w14:paraId="7FB99E54" w14:textId="77777777" w:rsidR="00CC335C" w:rsidRDefault="00CC335C"/>
    <w:tbl>
      <w:tblPr>
        <w:tblW w:w="15325" w:type="dxa"/>
        <w:tblCellMar>
          <w:left w:w="70" w:type="dxa"/>
          <w:right w:w="70" w:type="dxa"/>
        </w:tblCellMar>
        <w:tblLook w:val="04A0" w:firstRow="1" w:lastRow="0" w:firstColumn="1" w:lastColumn="0" w:noHBand="0" w:noVBand="1"/>
      </w:tblPr>
      <w:tblGrid>
        <w:gridCol w:w="562"/>
        <w:gridCol w:w="993"/>
        <w:gridCol w:w="6425"/>
        <w:gridCol w:w="7345"/>
      </w:tblGrid>
      <w:tr w:rsidR="00CC335C" w:rsidRPr="00FD1766" w14:paraId="6CC0C625" w14:textId="77777777" w:rsidTr="00CC335C">
        <w:trPr>
          <w:trHeight w:val="480"/>
        </w:trPr>
        <w:tc>
          <w:tcPr>
            <w:tcW w:w="56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43443CF" w14:textId="77777777" w:rsidR="00CC335C" w:rsidRPr="00FD1766" w:rsidRDefault="00CC335C" w:rsidP="005C1BC5">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lastRenderedPageBreak/>
              <w:t>L.p.</w:t>
            </w:r>
          </w:p>
        </w:tc>
        <w:tc>
          <w:tcPr>
            <w:tcW w:w="993" w:type="dxa"/>
            <w:tcBorders>
              <w:top w:val="single" w:sz="4" w:space="0" w:color="auto"/>
              <w:left w:val="nil"/>
              <w:bottom w:val="single" w:sz="4" w:space="0" w:color="auto"/>
              <w:right w:val="nil"/>
            </w:tcBorders>
            <w:shd w:val="clear" w:color="auto" w:fill="D9D9D9" w:themeFill="background1" w:themeFillShade="D9"/>
            <w:vAlign w:val="center"/>
            <w:hideMark/>
          </w:tcPr>
          <w:p w14:paraId="741A4685" w14:textId="77777777" w:rsidR="00CC335C" w:rsidRPr="00FD1766" w:rsidRDefault="00CC335C" w:rsidP="005C1BC5">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t>klasa obiektów</w:t>
            </w:r>
          </w:p>
        </w:tc>
        <w:tc>
          <w:tcPr>
            <w:tcW w:w="6425" w:type="dxa"/>
            <w:tcBorders>
              <w:top w:val="single" w:sz="4" w:space="0" w:color="auto"/>
              <w:left w:val="single" w:sz="4" w:space="0" w:color="auto"/>
              <w:bottom w:val="single" w:sz="4" w:space="0" w:color="auto"/>
              <w:right w:val="nil"/>
            </w:tcBorders>
            <w:shd w:val="clear" w:color="auto" w:fill="D9D9D9" w:themeFill="background1" w:themeFillShade="D9"/>
            <w:vAlign w:val="center"/>
            <w:hideMark/>
          </w:tcPr>
          <w:p w14:paraId="2F1052DB" w14:textId="77777777" w:rsidR="00CC335C" w:rsidRPr="00FD1766" w:rsidRDefault="00CC335C" w:rsidP="005C1BC5">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t>Pytanie</w:t>
            </w:r>
          </w:p>
        </w:tc>
        <w:tc>
          <w:tcPr>
            <w:tcW w:w="734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475CD3" w14:textId="77777777" w:rsidR="00CC335C" w:rsidRPr="00FD1766" w:rsidRDefault="00CC335C" w:rsidP="005C1BC5">
            <w:pPr>
              <w:spacing w:after="0" w:line="240" w:lineRule="auto"/>
              <w:ind w:left="0" w:firstLine="0"/>
              <w:jc w:val="center"/>
              <w:rPr>
                <w:rFonts w:ascii="Calibri" w:hAnsi="Calibri" w:cs="Calibri"/>
                <w:b/>
                <w:bCs/>
                <w:sz w:val="18"/>
                <w:szCs w:val="18"/>
              </w:rPr>
            </w:pPr>
            <w:r w:rsidRPr="00FD1766">
              <w:rPr>
                <w:rFonts w:ascii="Calibri" w:hAnsi="Calibri" w:cs="Calibri"/>
                <w:b/>
                <w:bCs/>
                <w:sz w:val="18"/>
                <w:szCs w:val="18"/>
              </w:rPr>
              <w:t>Odpowiedź</w:t>
            </w:r>
          </w:p>
        </w:tc>
      </w:tr>
      <w:tr w:rsidR="00A441A8" w:rsidRPr="00AA1FD8" w14:paraId="2173B92F" w14:textId="77777777" w:rsidTr="00CC335C">
        <w:trPr>
          <w:trHeight w:val="480"/>
        </w:trPr>
        <w:tc>
          <w:tcPr>
            <w:tcW w:w="562" w:type="dxa"/>
            <w:tcBorders>
              <w:top w:val="single" w:sz="4" w:space="0" w:color="auto"/>
              <w:left w:val="single" w:sz="4" w:space="0" w:color="auto"/>
              <w:bottom w:val="single" w:sz="4" w:space="0" w:color="auto"/>
              <w:right w:val="single" w:sz="4" w:space="0" w:color="auto"/>
            </w:tcBorders>
            <w:vAlign w:val="center"/>
            <w:hideMark/>
          </w:tcPr>
          <w:p w14:paraId="3661179C" w14:textId="756A219F" w:rsidR="00A441A8" w:rsidRPr="00AA1FD8" w:rsidRDefault="00A441A8" w:rsidP="00A441A8">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2</w:t>
            </w:r>
            <w:r w:rsidR="00C30334">
              <w:rPr>
                <w:rFonts w:ascii="Calibri" w:hAnsi="Calibri" w:cs="Calibri"/>
                <w:color w:val="000000"/>
                <w:sz w:val="18"/>
                <w:szCs w:val="18"/>
              </w:rPr>
              <w:t>5</w:t>
            </w:r>
          </w:p>
        </w:tc>
        <w:tc>
          <w:tcPr>
            <w:tcW w:w="993" w:type="dxa"/>
            <w:tcBorders>
              <w:top w:val="single" w:sz="4" w:space="0" w:color="auto"/>
              <w:left w:val="single" w:sz="4" w:space="0" w:color="auto"/>
              <w:bottom w:val="single" w:sz="4" w:space="0" w:color="auto"/>
              <w:right w:val="single" w:sz="4" w:space="0" w:color="auto"/>
            </w:tcBorders>
            <w:vAlign w:val="center"/>
          </w:tcPr>
          <w:p w14:paraId="52F29C73" w14:textId="06FD119B" w:rsidR="00A441A8" w:rsidRPr="00AA1FD8" w:rsidRDefault="00A441A8" w:rsidP="00A441A8">
            <w:pPr>
              <w:spacing w:after="0" w:line="240" w:lineRule="auto"/>
              <w:ind w:left="0" w:firstLine="0"/>
              <w:jc w:val="left"/>
              <w:rPr>
                <w:rFonts w:ascii="Calibri" w:hAnsi="Calibri" w:cs="Calibri"/>
                <w:color w:val="000000"/>
                <w:sz w:val="18"/>
                <w:szCs w:val="18"/>
              </w:rPr>
            </w:pPr>
            <w:r w:rsidRPr="00AA1FD8">
              <w:rPr>
                <w:rFonts w:ascii="Calibri" w:hAnsi="Calibri" w:cs="Calibri"/>
                <w:color w:val="000000"/>
                <w:sz w:val="18"/>
                <w:szCs w:val="18"/>
              </w:rPr>
              <w:t>OT_SK</w:t>
            </w:r>
            <w:r>
              <w:rPr>
                <w:rFonts w:ascii="Calibri" w:hAnsi="Calibri" w:cs="Calibri"/>
                <w:color w:val="000000"/>
                <w:sz w:val="18"/>
                <w:szCs w:val="18"/>
              </w:rPr>
              <w:t>RP</w:t>
            </w:r>
            <w:r w:rsidRPr="00AA1FD8">
              <w:rPr>
                <w:rFonts w:ascii="Calibri" w:hAnsi="Calibri" w:cs="Calibri"/>
                <w:color w:val="000000"/>
                <w:sz w:val="18"/>
                <w:szCs w:val="18"/>
              </w:rPr>
              <w:t>_L</w:t>
            </w:r>
          </w:p>
        </w:tc>
        <w:tc>
          <w:tcPr>
            <w:tcW w:w="6425" w:type="dxa"/>
            <w:tcBorders>
              <w:top w:val="single" w:sz="4" w:space="0" w:color="auto"/>
              <w:left w:val="single" w:sz="4" w:space="0" w:color="auto"/>
              <w:bottom w:val="single" w:sz="4" w:space="0" w:color="auto"/>
              <w:right w:val="single" w:sz="4" w:space="0" w:color="auto"/>
            </w:tcBorders>
            <w:vAlign w:val="center"/>
            <w:hideMark/>
          </w:tcPr>
          <w:p w14:paraId="45D395E3" w14:textId="7403DAED" w:rsidR="00A441A8" w:rsidRPr="00AA1FD8" w:rsidRDefault="00A441A8" w:rsidP="00A441A8">
            <w:pPr>
              <w:spacing w:after="0" w:line="240" w:lineRule="auto"/>
              <w:ind w:left="0" w:firstLine="0"/>
              <w:jc w:val="left"/>
              <w:rPr>
                <w:rFonts w:ascii="Calibri" w:hAnsi="Calibri" w:cs="Calibri"/>
                <w:color w:val="000000"/>
                <w:sz w:val="18"/>
                <w:szCs w:val="18"/>
              </w:rPr>
            </w:pPr>
            <w:r w:rsidRPr="00AA1FD8">
              <w:rPr>
                <w:rFonts w:ascii="Calibri" w:hAnsi="Calibri" w:cs="Calibri"/>
                <w:color w:val="000000"/>
                <w:sz w:val="18"/>
                <w:szCs w:val="18"/>
              </w:rPr>
              <w:t>Czy jeśli ciąg pieszy lub rowerowy jest narysowany wzdłuż drogi z nazwą ulicy, to zarówno odcinki dróg  jak i ciągów pieszych otrzymują nazwę ulicy? Np. ścieżka rowerowa wzdłuż Wału Miedzeszyńskiego w Warszawie.</w:t>
            </w:r>
          </w:p>
        </w:tc>
        <w:tc>
          <w:tcPr>
            <w:tcW w:w="7345" w:type="dxa"/>
            <w:tcBorders>
              <w:top w:val="single" w:sz="4" w:space="0" w:color="auto"/>
              <w:left w:val="single" w:sz="4" w:space="0" w:color="auto"/>
              <w:bottom w:val="single" w:sz="4" w:space="0" w:color="auto"/>
              <w:right w:val="single" w:sz="4" w:space="0" w:color="auto"/>
            </w:tcBorders>
            <w:vAlign w:val="center"/>
            <w:hideMark/>
          </w:tcPr>
          <w:p w14:paraId="6129F39D" w14:textId="77777777" w:rsidR="00A441A8" w:rsidRPr="00AA1FD8" w:rsidRDefault="00A441A8" w:rsidP="00A441A8">
            <w:pPr>
              <w:spacing w:after="0" w:line="240" w:lineRule="auto"/>
              <w:ind w:left="0" w:firstLine="0"/>
              <w:jc w:val="left"/>
              <w:rPr>
                <w:rFonts w:ascii="Calibri" w:hAnsi="Calibri" w:cs="Calibri"/>
                <w:color w:val="000000"/>
                <w:sz w:val="18"/>
                <w:szCs w:val="18"/>
              </w:rPr>
            </w:pPr>
            <w:r w:rsidRPr="00AA1FD8">
              <w:rPr>
                <w:rFonts w:ascii="Calibri" w:hAnsi="Calibri" w:cs="Calibri"/>
                <w:color w:val="000000"/>
                <w:sz w:val="18"/>
                <w:szCs w:val="18"/>
              </w:rPr>
              <w:t>Odcinkom ciągów ruchu pieszego i rowerowego należy wypełnić atrybuty dot. nazwy ulicy tylko w przypadkach kiedy nazwa występuje w rejestrze TERYT.</w:t>
            </w:r>
          </w:p>
        </w:tc>
      </w:tr>
      <w:tr w:rsidR="00A441A8" w:rsidRPr="00AA1FD8" w14:paraId="5F6DD2CF" w14:textId="77777777" w:rsidTr="00CC335C">
        <w:trPr>
          <w:trHeight w:val="2089"/>
        </w:trPr>
        <w:tc>
          <w:tcPr>
            <w:tcW w:w="562" w:type="dxa"/>
            <w:tcBorders>
              <w:top w:val="single" w:sz="4" w:space="0" w:color="auto"/>
              <w:left w:val="single" w:sz="4" w:space="0" w:color="auto"/>
              <w:bottom w:val="single" w:sz="4" w:space="0" w:color="auto"/>
              <w:right w:val="single" w:sz="4" w:space="0" w:color="auto"/>
            </w:tcBorders>
            <w:vAlign w:val="center"/>
            <w:hideMark/>
          </w:tcPr>
          <w:p w14:paraId="6F94102C" w14:textId="15C3E5DE" w:rsidR="00A441A8" w:rsidRPr="00AA1FD8" w:rsidRDefault="00A441A8" w:rsidP="00A441A8">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2</w:t>
            </w:r>
            <w:r w:rsidR="00C30334">
              <w:rPr>
                <w:rFonts w:ascii="Calibri" w:hAnsi="Calibri" w:cs="Calibri"/>
                <w:color w:val="000000"/>
                <w:sz w:val="18"/>
                <w:szCs w:val="18"/>
              </w:rPr>
              <w:t>6</w:t>
            </w:r>
          </w:p>
        </w:tc>
        <w:tc>
          <w:tcPr>
            <w:tcW w:w="993" w:type="dxa"/>
            <w:tcBorders>
              <w:top w:val="single" w:sz="4" w:space="0" w:color="auto"/>
              <w:left w:val="single" w:sz="4" w:space="0" w:color="auto"/>
              <w:bottom w:val="single" w:sz="4" w:space="0" w:color="auto"/>
              <w:right w:val="single" w:sz="4" w:space="0" w:color="auto"/>
            </w:tcBorders>
            <w:vAlign w:val="center"/>
          </w:tcPr>
          <w:p w14:paraId="0E9093CC" w14:textId="09810B7F" w:rsidR="00A441A8" w:rsidRPr="00AA1FD8" w:rsidRDefault="00A441A8" w:rsidP="00A441A8">
            <w:pPr>
              <w:spacing w:after="0" w:line="240" w:lineRule="auto"/>
              <w:ind w:left="0" w:firstLine="0"/>
              <w:jc w:val="left"/>
              <w:rPr>
                <w:rFonts w:ascii="Calibri" w:hAnsi="Calibri" w:cs="Calibri"/>
                <w:color w:val="000000"/>
                <w:sz w:val="18"/>
                <w:szCs w:val="18"/>
              </w:rPr>
            </w:pPr>
            <w:r w:rsidRPr="00AA1FD8">
              <w:rPr>
                <w:rFonts w:ascii="Calibri" w:hAnsi="Calibri" w:cs="Calibri"/>
                <w:color w:val="000000"/>
                <w:sz w:val="18"/>
                <w:szCs w:val="18"/>
              </w:rPr>
              <w:t>OT_SK</w:t>
            </w:r>
            <w:r>
              <w:rPr>
                <w:rFonts w:ascii="Calibri" w:hAnsi="Calibri" w:cs="Calibri"/>
                <w:color w:val="000000"/>
                <w:sz w:val="18"/>
                <w:szCs w:val="18"/>
              </w:rPr>
              <w:t>RP</w:t>
            </w:r>
            <w:r w:rsidRPr="00AA1FD8">
              <w:rPr>
                <w:rFonts w:ascii="Calibri" w:hAnsi="Calibri" w:cs="Calibri"/>
                <w:color w:val="000000"/>
                <w:sz w:val="18"/>
                <w:szCs w:val="18"/>
              </w:rPr>
              <w:t>_L</w:t>
            </w:r>
          </w:p>
        </w:tc>
        <w:tc>
          <w:tcPr>
            <w:tcW w:w="6425" w:type="dxa"/>
            <w:tcBorders>
              <w:top w:val="single" w:sz="4" w:space="0" w:color="auto"/>
              <w:left w:val="single" w:sz="4" w:space="0" w:color="auto"/>
              <w:bottom w:val="single" w:sz="4" w:space="0" w:color="auto"/>
              <w:right w:val="single" w:sz="4" w:space="0" w:color="auto"/>
            </w:tcBorders>
            <w:hideMark/>
          </w:tcPr>
          <w:p w14:paraId="43871FC2" w14:textId="4068C669" w:rsidR="00A441A8" w:rsidRDefault="00A441A8" w:rsidP="00A441A8">
            <w:pPr>
              <w:spacing w:after="0" w:line="240" w:lineRule="auto"/>
              <w:ind w:left="0" w:firstLine="0"/>
              <w:jc w:val="left"/>
              <w:rPr>
                <w:rFonts w:ascii="Calibri" w:hAnsi="Calibri" w:cs="Calibri"/>
                <w:color w:val="000000"/>
                <w:sz w:val="18"/>
                <w:szCs w:val="18"/>
              </w:rPr>
            </w:pPr>
            <w:r w:rsidRPr="00AA1FD8">
              <w:rPr>
                <w:rFonts w:ascii="Calibri" w:hAnsi="Calibri" w:cs="Calibri"/>
                <w:color w:val="000000"/>
                <w:sz w:val="18"/>
                <w:szCs w:val="18"/>
              </w:rPr>
              <w:t>Zgodnie z wytyczną pod kładkami dla pieszych mamy prowadzić ciągi ruch</w:t>
            </w:r>
            <w:r>
              <w:rPr>
                <w:rFonts w:ascii="Calibri" w:hAnsi="Calibri" w:cs="Calibri"/>
                <w:color w:val="000000"/>
                <w:sz w:val="18"/>
                <w:szCs w:val="18"/>
              </w:rPr>
              <w:t>u pieszego. Zgodnie z tym proszę</w:t>
            </w:r>
            <w:r w:rsidRPr="00AA1FD8">
              <w:rPr>
                <w:rFonts w:ascii="Calibri" w:hAnsi="Calibri" w:cs="Calibri"/>
                <w:color w:val="000000"/>
                <w:sz w:val="18"/>
                <w:szCs w:val="18"/>
              </w:rPr>
              <w:t xml:space="preserve"> o informację jaki rodzaj nawierzchni przyjąć dla alejek dla kładek stalowych.</w:t>
            </w:r>
          </w:p>
          <w:p w14:paraId="1E3D487F" w14:textId="5DDC9F92" w:rsidR="00A441A8" w:rsidRPr="00AA1FD8" w:rsidRDefault="00CC335C" w:rsidP="00A441A8">
            <w:pPr>
              <w:spacing w:after="0" w:line="240" w:lineRule="auto"/>
              <w:ind w:left="0" w:firstLine="0"/>
              <w:jc w:val="left"/>
              <w:rPr>
                <w:rFonts w:ascii="Calibri" w:hAnsi="Calibri" w:cs="Calibri"/>
                <w:color w:val="000000"/>
                <w:sz w:val="18"/>
                <w:szCs w:val="18"/>
              </w:rPr>
            </w:pPr>
            <w:r w:rsidRPr="00AA1FD8">
              <w:rPr>
                <w:rFonts w:ascii="Calibri" w:hAnsi="Calibri" w:cs="Calibri"/>
                <w:noProof/>
                <w:color w:val="000000"/>
                <w:sz w:val="18"/>
                <w:szCs w:val="18"/>
              </w:rPr>
              <w:drawing>
                <wp:anchor distT="0" distB="0" distL="114300" distR="114300" simplePos="0" relativeHeight="251752960" behindDoc="0" locked="0" layoutInCell="1" allowOverlap="1" wp14:anchorId="73E2939B" wp14:editId="5E7E0CDC">
                  <wp:simplePos x="0" y="0"/>
                  <wp:positionH relativeFrom="column">
                    <wp:posOffset>-9467</wp:posOffset>
                  </wp:positionH>
                  <wp:positionV relativeFrom="paragraph">
                    <wp:posOffset>7307</wp:posOffset>
                  </wp:positionV>
                  <wp:extent cx="1401288" cy="843148"/>
                  <wp:effectExtent l="0" t="0" r="8890" b="0"/>
                  <wp:wrapNone/>
                  <wp:docPr id="1171170551" name="Obraz 1171170551"/>
                  <wp:cNvGraphicFramePr/>
                  <a:graphic xmlns:a="http://schemas.openxmlformats.org/drawingml/2006/main">
                    <a:graphicData uri="http://schemas.openxmlformats.org/drawingml/2006/picture">
                      <pic:pic xmlns:pic="http://schemas.openxmlformats.org/drawingml/2006/picture">
                        <pic:nvPicPr>
                          <pic:cNvPr id="190773" name="Picture 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425843" cy="857923"/>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345" w:type="dxa"/>
            <w:tcBorders>
              <w:top w:val="single" w:sz="4" w:space="0" w:color="auto"/>
              <w:left w:val="single" w:sz="4" w:space="0" w:color="auto"/>
              <w:bottom w:val="single" w:sz="4" w:space="0" w:color="auto"/>
              <w:right w:val="single" w:sz="4" w:space="0" w:color="auto"/>
            </w:tcBorders>
            <w:vAlign w:val="center"/>
            <w:hideMark/>
          </w:tcPr>
          <w:p w14:paraId="3012E1D1" w14:textId="14D753CD" w:rsidR="00A441A8" w:rsidRPr="00AA1FD8" w:rsidRDefault="00A441A8" w:rsidP="00A441A8">
            <w:pPr>
              <w:spacing w:after="0" w:line="240" w:lineRule="auto"/>
              <w:ind w:left="0" w:firstLine="0"/>
              <w:jc w:val="left"/>
              <w:rPr>
                <w:rFonts w:ascii="Calibri" w:hAnsi="Calibri" w:cs="Calibri"/>
                <w:color w:val="000000"/>
                <w:sz w:val="18"/>
                <w:szCs w:val="18"/>
              </w:rPr>
            </w:pPr>
            <w:r w:rsidRPr="00AA1FD8">
              <w:rPr>
                <w:rFonts w:ascii="Calibri" w:hAnsi="Calibri" w:cs="Calibri"/>
                <w:color w:val="000000"/>
                <w:sz w:val="18"/>
                <w:szCs w:val="18"/>
              </w:rPr>
              <w:t>W podanym przypadku atrybut "materiał nawierzchni" należy uzupełnić wartością "inny" a w atrybucie "informacja dodatkowa" wpisać "stalowa kładka dla pieszych".</w:t>
            </w:r>
          </w:p>
        </w:tc>
      </w:tr>
      <w:tr w:rsidR="00A441A8" w:rsidRPr="00AA1FD8" w14:paraId="75D7D703" w14:textId="77777777" w:rsidTr="00CC335C">
        <w:trPr>
          <w:trHeight w:val="2249"/>
        </w:trPr>
        <w:tc>
          <w:tcPr>
            <w:tcW w:w="562" w:type="dxa"/>
            <w:tcBorders>
              <w:top w:val="single" w:sz="4" w:space="0" w:color="auto"/>
              <w:left w:val="single" w:sz="4" w:space="0" w:color="auto"/>
              <w:bottom w:val="single" w:sz="4" w:space="0" w:color="auto"/>
              <w:right w:val="single" w:sz="4" w:space="0" w:color="auto"/>
            </w:tcBorders>
            <w:vAlign w:val="center"/>
            <w:hideMark/>
          </w:tcPr>
          <w:p w14:paraId="133D3EC5" w14:textId="5F2CA587" w:rsidR="00A441A8" w:rsidRPr="006D0CBD" w:rsidRDefault="00A441A8" w:rsidP="00A441A8">
            <w:pPr>
              <w:spacing w:after="0" w:line="240" w:lineRule="auto"/>
              <w:ind w:left="0" w:firstLine="0"/>
              <w:jc w:val="center"/>
              <w:rPr>
                <w:rFonts w:ascii="Calibri" w:hAnsi="Calibri" w:cs="Calibri"/>
                <w:color w:val="000000"/>
                <w:sz w:val="18"/>
                <w:szCs w:val="18"/>
              </w:rPr>
            </w:pPr>
            <w:r w:rsidRPr="006D0CBD">
              <w:rPr>
                <w:rFonts w:ascii="Calibri" w:hAnsi="Calibri" w:cs="Calibri"/>
                <w:color w:val="000000"/>
                <w:sz w:val="18"/>
                <w:szCs w:val="18"/>
              </w:rPr>
              <w:t>2</w:t>
            </w:r>
            <w:r w:rsidR="00C30334">
              <w:rPr>
                <w:rFonts w:ascii="Calibri" w:hAnsi="Calibri" w:cs="Calibri"/>
                <w:color w:val="000000"/>
                <w:sz w:val="18"/>
                <w:szCs w:val="18"/>
              </w:rPr>
              <w:t>7</w:t>
            </w:r>
          </w:p>
        </w:tc>
        <w:tc>
          <w:tcPr>
            <w:tcW w:w="993" w:type="dxa"/>
            <w:tcBorders>
              <w:top w:val="single" w:sz="4" w:space="0" w:color="auto"/>
              <w:left w:val="single" w:sz="4" w:space="0" w:color="auto"/>
              <w:bottom w:val="single" w:sz="4" w:space="0" w:color="auto"/>
              <w:right w:val="single" w:sz="4" w:space="0" w:color="auto"/>
            </w:tcBorders>
            <w:vAlign w:val="center"/>
          </w:tcPr>
          <w:p w14:paraId="3FCA80AA" w14:textId="36A2BD16" w:rsidR="00A441A8" w:rsidRPr="00AA1FD8" w:rsidRDefault="00A441A8" w:rsidP="00A441A8">
            <w:pPr>
              <w:spacing w:after="0" w:line="240" w:lineRule="auto"/>
              <w:ind w:left="0" w:firstLine="0"/>
              <w:jc w:val="left"/>
              <w:rPr>
                <w:rFonts w:asciiTheme="minorHAnsi" w:hAnsiTheme="minorHAnsi" w:cstheme="minorHAnsi"/>
                <w:color w:val="000000"/>
                <w:sz w:val="18"/>
                <w:szCs w:val="18"/>
              </w:rPr>
            </w:pPr>
            <w:r w:rsidRPr="00AA1FD8">
              <w:rPr>
                <w:rFonts w:ascii="Calibri" w:hAnsi="Calibri" w:cs="Calibri"/>
                <w:color w:val="000000"/>
                <w:sz w:val="18"/>
                <w:szCs w:val="18"/>
              </w:rPr>
              <w:t>OT_SK</w:t>
            </w:r>
            <w:r>
              <w:rPr>
                <w:rFonts w:ascii="Calibri" w:hAnsi="Calibri" w:cs="Calibri"/>
                <w:color w:val="000000"/>
                <w:sz w:val="18"/>
                <w:szCs w:val="18"/>
              </w:rPr>
              <w:t>RP</w:t>
            </w:r>
            <w:r w:rsidRPr="00AA1FD8">
              <w:rPr>
                <w:rFonts w:ascii="Calibri" w:hAnsi="Calibri" w:cs="Calibri"/>
                <w:color w:val="000000"/>
                <w:sz w:val="18"/>
                <w:szCs w:val="18"/>
              </w:rPr>
              <w:t>_L</w:t>
            </w:r>
          </w:p>
        </w:tc>
        <w:tc>
          <w:tcPr>
            <w:tcW w:w="6425" w:type="dxa"/>
            <w:tcBorders>
              <w:top w:val="single" w:sz="4" w:space="0" w:color="auto"/>
              <w:left w:val="single" w:sz="4" w:space="0" w:color="auto"/>
              <w:bottom w:val="single" w:sz="4" w:space="0" w:color="auto"/>
              <w:right w:val="single" w:sz="4" w:space="0" w:color="auto"/>
            </w:tcBorders>
            <w:noWrap/>
            <w:hideMark/>
          </w:tcPr>
          <w:p w14:paraId="2F9DD0CD" w14:textId="5B82B0EE" w:rsidR="00A441A8" w:rsidRPr="00AA1FD8" w:rsidRDefault="00A441A8" w:rsidP="00A441A8">
            <w:pPr>
              <w:spacing w:after="0" w:line="240" w:lineRule="auto"/>
              <w:ind w:left="0" w:firstLine="0"/>
              <w:jc w:val="left"/>
              <w:rPr>
                <w:rFonts w:asciiTheme="minorHAnsi" w:hAnsiTheme="minorHAnsi" w:cstheme="minorHAnsi"/>
                <w:color w:val="000000"/>
                <w:sz w:val="18"/>
                <w:szCs w:val="18"/>
              </w:rPr>
            </w:pPr>
            <w:r w:rsidRPr="00AA1FD8">
              <w:rPr>
                <w:rFonts w:asciiTheme="minorHAnsi" w:hAnsiTheme="minorHAnsi" w:cstheme="minorHAnsi"/>
                <w:color w:val="000000"/>
                <w:sz w:val="18"/>
                <w:szCs w:val="18"/>
              </w:rPr>
              <w:t>Czy należy przedstawiać chodniki przebiegające wzdłuż dróg? Poniżej 2 przeciwstawne uwagi kontrolujących</w:t>
            </w:r>
          </w:p>
          <w:p w14:paraId="0939CEE0" w14:textId="145F6B80" w:rsidR="00A441A8" w:rsidRPr="00AA1FD8" w:rsidRDefault="00A441A8" w:rsidP="00CC335C">
            <w:pPr>
              <w:spacing w:before="60" w:after="60" w:line="240" w:lineRule="auto"/>
              <w:ind w:left="0" w:firstLine="0"/>
              <w:jc w:val="left"/>
              <w:rPr>
                <w:rFonts w:ascii="Arial" w:hAnsi="Arial" w:cs="Arial"/>
                <w:color w:val="000000"/>
                <w:sz w:val="22"/>
                <w:szCs w:val="22"/>
              </w:rPr>
            </w:pPr>
            <w:r>
              <w:rPr>
                <w:noProof/>
              </w:rPr>
              <w:drawing>
                <wp:inline distT="0" distB="0" distL="0" distR="0" wp14:anchorId="1371FDA4" wp14:editId="053926C5">
                  <wp:extent cx="1591294" cy="1006509"/>
                  <wp:effectExtent l="0" t="0" r="9525" b="3175"/>
                  <wp:docPr id="190774"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74" name="Obraz 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612215" cy="1019742"/>
                          </a:xfrm>
                          <a:prstGeom prst="rect">
                            <a:avLst/>
                          </a:prstGeom>
                          <a:noFill/>
                          <a:ln>
                            <a:noFill/>
                          </a:ln>
                        </pic:spPr>
                      </pic:pic>
                    </a:graphicData>
                  </a:graphic>
                </wp:inline>
              </w:drawing>
            </w:r>
            <w:r>
              <w:rPr>
                <w:rFonts w:ascii="Arial" w:hAnsi="Arial" w:cs="Arial"/>
                <w:color w:val="000000"/>
                <w:sz w:val="22"/>
                <w:szCs w:val="22"/>
              </w:rPr>
              <w:t xml:space="preserve">  </w:t>
            </w:r>
            <w:r>
              <w:rPr>
                <w:noProof/>
              </w:rPr>
              <w:drawing>
                <wp:inline distT="0" distB="0" distL="0" distR="0" wp14:anchorId="4D550BF4" wp14:editId="3E6DC65B">
                  <wp:extent cx="1639917" cy="997528"/>
                  <wp:effectExtent l="0" t="0" r="0" b="0"/>
                  <wp:docPr id="190775"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75" name="Obraz 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670704" cy="1016255"/>
                          </a:xfrm>
                          <a:prstGeom prst="rect">
                            <a:avLst/>
                          </a:prstGeom>
                          <a:noFill/>
                          <a:ln>
                            <a:noFill/>
                          </a:ln>
                        </pic:spPr>
                      </pic:pic>
                    </a:graphicData>
                  </a:graphic>
                </wp:inline>
              </w:drawing>
            </w:r>
          </w:p>
        </w:tc>
        <w:tc>
          <w:tcPr>
            <w:tcW w:w="7345" w:type="dxa"/>
            <w:vMerge w:val="restart"/>
            <w:tcBorders>
              <w:top w:val="single" w:sz="4" w:space="0" w:color="auto"/>
              <w:left w:val="single" w:sz="4" w:space="0" w:color="auto"/>
              <w:bottom w:val="single" w:sz="4" w:space="0" w:color="auto"/>
              <w:right w:val="single" w:sz="4" w:space="0" w:color="auto"/>
            </w:tcBorders>
            <w:vAlign w:val="center"/>
            <w:hideMark/>
          </w:tcPr>
          <w:p w14:paraId="09C21622" w14:textId="180CDD94" w:rsidR="00A441A8" w:rsidRPr="00AA1FD8" w:rsidRDefault="00A441A8" w:rsidP="00A441A8">
            <w:pPr>
              <w:spacing w:after="0" w:line="240" w:lineRule="auto"/>
              <w:ind w:left="0" w:firstLine="0"/>
              <w:jc w:val="left"/>
              <w:rPr>
                <w:rFonts w:ascii="Calibri" w:hAnsi="Calibri" w:cs="Calibri"/>
                <w:color w:val="000000"/>
                <w:sz w:val="18"/>
                <w:szCs w:val="18"/>
              </w:rPr>
            </w:pPr>
            <w:r w:rsidRPr="00AA1FD8">
              <w:rPr>
                <w:rFonts w:ascii="Calibri" w:hAnsi="Calibri" w:cs="Calibri"/>
                <w:color w:val="000000"/>
                <w:sz w:val="18"/>
                <w:szCs w:val="18"/>
              </w:rPr>
              <w:t xml:space="preserve">Nie pozyskuje się chodników przylegających do jezdni, z wyjątkiem oznaczonych dróg dla rowerów. </w:t>
            </w:r>
            <w:r w:rsidRPr="00517E5B">
              <w:rPr>
                <w:rFonts w:ascii="Calibri" w:hAnsi="Calibri" w:cs="Calibri"/>
                <w:b/>
                <w:bCs/>
                <w:color w:val="000000"/>
                <w:sz w:val="18"/>
                <w:szCs w:val="18"/>
              </w:rPr>
              <w:t>Drogi dla rowerów wprowadza się tam, gdzie są one oznaczone w terenie znakami narysowanymi na nawierzchni lub znakami pionowymi, zachowując ich ciągłość.</w:t>
            </w:r>
            <w:r w:rsidRPr="00AA1FD8">
              <w:rPr>
                <w:rFonts w:ascii="Calibri" w:hAnsi="Calibri" w:cs="Calibri"/>
                <w:color w:val="000000"/>
                <w:sz w:val="18"/>
                <w:szCs w:val="18"/>
              </w:rPr>
              <w:t xml:space="preserve"> W</w:t>
            </w:r>
            <w:r>
              <w:rPr>
                <w:rFonts w:ascii="Calibri" w:hAnsi="Calibri" w:cs="Calibri"/>
                <w:color w:val="000000"/>
                <w:sz w:val="18"/>
                <w:szCs w:val="18"/>
              </w:rPr>
              <w:t xml:space="preserve"> </w:t>
            </w:r>
            <w:r w:rsidRPr="00AA1FD8">
              <w:rPr>
                <w:rFonts w:ascii="Calibri" w:hAnsi="Calibri" w:cs="Calibri"/>
                <w:color w:val="000000"/>
                <w:sz w:val="18"/>
                <w:szCs w:val="18"/>
              </w:rPr>
              <w:t xml:space="preserve">przypadku występowania w terenie ciągu ruchu z przyległymi (biegnącymi współliniowo) obiektami:  "aleja lub pasaż" i "droga dla rowerów" należy wprowadzić tylko geometrię "drogi dla rowerów" podać jej nawierzchnię, dodać wpis w informacji dodatkowej: "dopuszczony ruch pieszy". W obecnym kształcie </w:t>
            </w:r>
            <w:proofErr w:type="spellStart"/>
            <w:r w:rsidRPr="00AA1FD8">
              <w:rPr>
                <w:rFonts w:ascii="Calibri" w:hAnsi="Calibri" w:cs="Calibri"/>
                <w:color w:val="000000"/>
                <w:sz w:val="18"/>
                <w:szCs w:val="18"/>
              </w:rPr>
              <w:t>rozp</w:t>
            </w:r>
            <w:proofErr w:type="spellEnd"/>
            <w:r w:rsidRPr="00AA1FD8">
              <w:rPr>
                <w:rFonts w:ascii="Calibri" w:hAnsi="Calibri" w:cs="Calibri"/>
                <w:color w:val="000000"/>
                <w:sz w:val="18"/>
                <w:szCs w:val="18"/>
              </w:rPr>
              <w:t xml:space="preserve">. atrybut "szerokość" nie jest wymagany dla "drogi </w:t>
            </w:r>
            <w:r w:rsidR="00AA2CD4">
              <w:rPr>
                <w:rFonts w:ascii="Calibri" w:hAnsi="Calibri" w:cs="Calibri"/>
                <w:color w:val="000000"/>
                <w:sz w:val="18"/>
                <w:szCs w:val="18"/>
              </w:rPr>
              <w:t>dla rowerów</w:t>
            </w:r>
            <w:r w:rsidRPr="00AA1FD8">
              <w:rPr>
                <w:rFonts w:ascii="Calibri" w:hAnsi="Calibri" w:cs="Calibri"/>
                <w:color w:val="000000"/>
                <w:sz w:val="18"/>
                <w:szCs w:val="18"/>
              </w:rPr>
              <w:t>"</w:t>
            </w:r>
            <w:r>
              <w:rPr>
                <w:rFonts w:ascii="Calibri" w:hAnsi="Calibri" w:cs="Calibri"/>
                <w:color w:val="000000"/>
                <w:sz w:val="18"/>
                <w:szCs w:val="18"/>
              </w:rPr>
              <w:t xml:space="preserve">).  </w:t>
            </w:r>
            <w:r w:rsidRPr="00B10D20">
              <w:rPr>
                <w:rFonts w:ascii="Calibri" w:hAnsi="Calibri" w:cs="Calibri"/>
                <w:b/>
                <w:bCs/>
                <w:color w:val="000000"/>
                <w:sz w:val="18"/>
                <w:szCs w:val="18"/>
              </w:rPr>
              <w:t xml:space="preserve">Jeżeli aleja dla pieszych będzie oddzielona pasem zieleni od </w:t>
            </w:r>
            <w:r w:rsidRPr="00B10D20">
              <w:rPr>
                <w:rFonts w:ascii="Calibri" w:hAnsi="Calibri" w:cs="Calibri"/>
                <w:b/>
                <w:bCs/>
                <w:color w:val="000000"/>
                <w:sz w:val="18"/>
                <w:szCs w:val="18"/>
                <w:u w:val="single"/>
              </w:rPr>
              <w:t>drogi dla rowerów</w:t>
            </w:r>
            <w:r w:rsidRPr="00AA1FD8">
              <w:rPr>
                <w:rFonts w:ascii="Calibri" w:hAnsi="Calibri" w:cs="Calibri"/>
                <w:color w:val="000000"/>
                <w:sz w:val="18"/>
                <w:szCs w:val="18"/>
              </w:rPr>
              <w:t>, to geometrie tych obiektów należy wprowadzić oddzielnie. W przypadku, gdy droga dla rowerów jest narysowana na jezdni, to należy ją wprowadzić jako oś wydzielonego pasa dla rowerów (nie może pokrywać się z osią jezdni).</w:t>
            </w:r>
          </w:p>
        </w:tc>
      </w:tr>
      <w:tr w:rsidR="00A441A8" w:rsidRPr="00AA1FD8" w14:paraId="17582560" w14:textId="77777777" w:rsidTr="00CC335C">
        <w:trPr>
          <w:trHeight w:val="1402"/>
        </w:trPr>
        <w:tc>
          <w:tcPr>
            <w:tcW w:w="562" w:type="dxa"/>
            <w:tcBorders>
              <w:top w:val="single" w:sz="4" w:space="0" w:color="auto"/>
              <w:left w:val="single" w:sz="4" w:space="0" w:color="auto"/>
              <w:bottom w:val="single" w:sz="4" w:space="0" w:color="auto"/>
              <w:right w:val="single" w:sz="4" w:space="0" w:color="auto"/>
            </w:tcBorders>
            <w:noWrap/>
            <w:vAlign w:val="center"/>
            <w:hideMark/>
          </w:tcPr>
          <w:p w14:paraId="746084EC" w14:textId="2DE93428" w:rsidR="00A441A8" w:rsidRPr="00AA1FD8" w:rsidRDefault="00A441A8" w:rsidP="00A441A8">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2</w:t>
            </w:r>
            <w:r w:rsidR="00C30334">
              <w:rPr>
                <w:rFonts w:ascii="Calibri" w:hAnsi="Calibri" w:cs="Calibri"/>
                <w:color w:val="000000"/>
                <w:sz w:val="18"/>
                <w:szCs w:val="18"/>
              </w:rPr>
              <w:t>8</w:t>
            </w:r>
          </w:p>
        </w:tc>
        <w:tc>
          <w:tcPr>
            <w:tcW w:w="993" w:type="dxa"/>
            <w:tcBorders>
              <w:top w:val="single" w:sz="4" w:space="0" w:color="auto"/>
              <w:left w:val="nil"/>
              <w:bottom w:val="single" w:sz="4" w:space="0" w:color="auto"/>
              <w:right w:val="single" w:sz="4" w:space="0" w:color="auto"/>
            </w:tcBorders>
            <w:vAlign w:val="center"/>
          </w:tcPr>
          <w:p w14:paraId="3D7BF64A" w14:textId="1C3CC671" w:rsidR="00A441A8" w:rsidRPr="00AA1FD8" w:rsidRDefault="00A441A8" w:rsidP="00A441A8">
            <w:pPr>
              <w:spacing w:after="0" w:line="240" w:lineRule="auto"/>
              <w:ind w:left="0" w:firstLine="0"/>
              <w:jc w:val="left"/>
              <w:rPr>
                <w:rFonts w:ascii="Calibri" w:hAnsi="Calibri" w:cs="Calibri"/>
                <w:color w:val="000000"/>
                <w:sz w:val="18"/>
                <w:szCs w:val="18"/>
              </w:rPr>
            </w:pPr>
            <w:r w:rsidRPr="00AA1FD8">
              <w:rPr>
                <w:rFonts w:ascii="Calibri" w:hAnsi="Calibri" w:cs="Calibri"/>
                <w:color w:val="000000"/>
                <w:sz w:val="18"/>
                <w:szCs w:val="18"/>
              </w:rPr>
              <w:t>OT_SK</w:t>
            </w:r>
            <w:r>
              <w:rPr>
                <w:rFonts w:ascii="Calibri" w:hAnsi="Calibri" w:cs="Calibri"/>
                <w:color w:val="000000"/>
                <w:sz w:val="18"/>
                <w:szCs w:val="18"/>
              </w:rPr>
              <w:t>RP</w:t>
            </w:r>
            <w:r w:rsidRPr="00AA1FD8">
              <w:rPr>
                <w:rFonts w:ascii="Calibri" w:hAnsi="Calibri" w:cs="Calibri"/>
                <w:color w:val="000000"/>
                <w:sz w:val="18"/>
                <w:szCs w:val="18"/>
              </w:rPr>
              <w:t>_L</w:t>
            </w:r>
          </w:p>
        </w:tc>
        <w:tc>
          <w:tcPr>
            <w:tcW w:w="6425" w:type="dxa"/>
            <w:tcBorders>
              <w:top w:val="single" w:sz="4" w:space="0" w:color="auto"/>
              <w:left w:val="single" w:sz="4" w:space="0" w:color="auto"/>
              <w:bottom w:val="single" w:sz="4" w:space="0" w:color="auto"/>
              <w:right w:val="single" w:sz="4" w:space="0" w:color="auto"/>
            </w:tcBorders>
            <w:vAlign w:val="center"/>
            <w:hideMark/>
          </w:tcPr>
          <w:p w14:paraId="35D8553C" w14:textId="62F75EE0" w:rsidR="00A441A8" w:rsidRPr="00AA1FD8" w:rsidRDefault="00A441A8" w:rsidP="00A441A8">
            <w:pPr>
              <w:spacing w:after="0" w:line="240" w:lineRule="auto"/>
              <w:ind w:left="0" w:firstLine="0"/>
              <w:jc w:val="left"/>
              <w:rPr>
                <w:rFonts w:ascii="Calibri" w:hAnsi="Calibri" w:cs="Calibri"/>
                <w:color w:val="000000"/>
                <w:sz w:val="18"/>
                <w:szCs w:val="18"/>
              </w:rPr>
            </w:pPr>
            <w:r w:rsidRPr="00AA1FD8">
              <w:rPr>
                <w:rFonts w:ascii="Calibri" w:hAnsi="Calibri" w:cs="Calibri"/>
                <w:color w:val="000000"/>
                <w:sz w:val="18"/>
                <w:szCs w:val="18"/>
              </w:rPr>
              <w:t>Jak powinno się nadawać rodzaj biegnącym obok siebie (poza pasem drogowym jak i w pasie drogowym obok jezdni) drogom dla pieszych i dla rowerów (ciągom pieszo-rowerowym)? Jaki powinno się nadawać takim obiektom m</w:t>
            </w:r>
            <w:r>
              <w:rPr>
                <w:rFonts w:ascii="Calibri" w:hAnsi="Calibri" w:cs="Calibri"/>
                <w:color w:val="000000"/>
                <w:sz w:val="18"/>
                <w:szCs w:val="18"/>
              </w:rPr>
              <w:t>ateriał nawierzchni (i szerokość</w:t>
            </w:r>
            <w:r w:rsidRPr="00AA1FD8">
              <w:rPr>
                <w:rFonts w:ascii="Calibri" w:hAnsi="Calibri" w:cs="Calibri"/>
                <w:color w:val="000000"/>
                <w:sz w:val="18"/>
                <w:szCs w:val="18"/>
              </w:rPr>
              <w:t>) w sytuacji, gdy droga dla rowerów ma inną nawierzchnię niż przylegająca do niej część dla pieszych (chodnik)?</w:t>
            </w:r>
          </w:p>
        </w:tc>
        <w:tc>
          <w:tcPr>
            <w:tcW w:w="7345" w:type="dxa"/>
            <w:vMerge/>
            <w:tcBorders>
              <w:top w:val="single" w:sz="4" w:space="0" w:color="auto"/>
              <w:left w:val="single" w:sz="4" w:space="0" w:color="auto"/>
              <w:bottom w:val="single" w:sz="4" w:space="0" w:color="000000"/>
              <w:right w:val="single" w:sz="4" w:space="0" w:color="auto"/>
            </w:tcBorders>
            <w:vAlign w:val="center"/>
            <w:hideMark/>
          </w:tcPr>
          <w:p w14:paraId="474AB03E" w14:textId="77777777" w:rsidR="00A441A8" w:rsidRPr="00AA1FD8" w:rsidRDefault="00A441A8" w:rsidP="00A441A8">
            <w:pPr>
              <w:spacing w:after="0" w:line="240" w:lineRule="auto"/>
              <w:ind w:left="0" w:firstLine="0"/>
              <w:jc w:val="left"/>
              <w:rPr>
                <w:rFonts w:ascii="Calibri" w:hAnsi="Calibri" w:cs="Calibri"/>
                <w:color w:val="000000"/>
                <w:sz w:val="18"/>
                <w:szCs w:val="18"/>
              </w:rPr>
            </w:pPr>
          </w:p>
        </w:tc>
      </w:tr>
      <w:tr w:rsidR="00A441A8" w:rsidRPr="00AA1FD8" w14:paraId="5BD0FBCC" w14:textId="77777777" w:rsidTr="00F41246">
        <w:trPr>
          <w:trHeight w:val="2682"/>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D9AA11" w14:textId="4016FEF8" w:rsidR="00A441A8" w:rsidRDefault="00A441A8" w:rsidP="00A441A8">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2</w:t>
            </w:r>
            <w:r w:rsidR="00C30334">
              <w:rPr>
                <w:rFonts w:ascii="Calibri" w:hAnsi="Calibri" w:cs="Calibri"/>
                <w:color w:val="000000"/>
                <w:sz w:val="18"/>
                <w:szCs w:val="18"/>
              </w:rPr>
              <w:t>9</w:t>
            </w:r>
          </w:p>
        </w:tc>
        <w:tc>
          <w:tcPr>
            <w:tcW w:w="993" w:type="dxa"/>
            <w:tcBorders>
              <w:top w:val="single" w:sz="4" w:space="0" w:color="auto"/>
              <w:left w:val="nil"/>
              <w:bottom w:val="single" w:sz="4" w:space="0" w:color="auto"/>
              <w:right w:val="single" w:sz="4" w:space="0" w:color="auto"/>
            </w:tcBorders>
            <w:shd w:val="clear" w:color="auto" w:fill="auto"/>
            <w:vAlign w:val="center"/>
          </w:tcPr>
          <w:p w14:paraId="2F5E391A" w14:textId="2DF45716" w:rsidR="00A441A8" w:rsidRPr="00AA1FD8" w:rsidRDefault="00A441A8" w:rsidP="00A441A8">
            <w:pPr>
              <w:spacing w:after="0" w:line="240" w:lineRule="auto"/>
              <w:ind w:left="0" w:firstLine="0"/>
              <w:jc w:val="left"/>
              <w:rPr>
                <w:rFonts w:ascii="Calibri" w:hAnsi="Calibri" w:cs="Calibri"/>
                <w:color w:val="000000"/>
                <w:sz w:val="18"/>
                <w:szCs w:val="18"/>
              </w:rPr>
            </w:pPr>
            <w:r w:rsidRPr="00AA1FD8">
              <w:rPr>
                <w:rFonts w:ascii="Calibri" w:hAnsi="Calibri" w:cs="Calibri"/>
                <w:color w:val="000000"/>
                <w:sz w:val="18"/>
                <w:szCs w:val="18"/>
              </w:rPr>
              <w:t>OT_SK</w:t>
            </w:r>
            <w:r>
              <w:rPr>
                <w:rFonts w:ascii="Calibri" w:hAnsi="Calibri" w:cs="Calibri"/>
                <w:color w:val="000000"/>
                <w:sz w:val="18"/>
                <w:szCs w:val="18"/>
              </w:rPr>
              <w:t>RP</w:t>
            </w:r>
            <w:r w:rsidRPr="00AA1FD8">
              <w:rPr>
                <w:rFonts w:ascii="Calibri" w:hAnsi="Calibri" w:cs="Calibri"/>
                <w:color w:val="000000"/>
                <w:sz w:val="18"/>
                <w:szCs w:val="18"/>
              </w:rPr>
              <w:t>_L</w:t>
            </w:r>
          </w:p>
        </w:tc>
        <w:tc>
          <w:tcPr>
            <w:tcW w:w="6425" w:type="dxa"/>
            <w:tcBorders>
              <w:top w:val="single" w:sz="4" w:space="0" w:color="auto"/>
              <w:left w:val="single" w:sz="4" w:space="0" w:color="auto"/>
              <w:bottom w:val="single" w:sz="4" w:space="0" w:color="auto"/>
              <w:right w:val="single" w:sz="4" w:space="0" w:color="auto"/>
            </w:tcBorders>
            <w:shd w:val="clear" w:color="auto" w:fill="auto"/>
            <w:vAlign w:val="center"/>
          </w:tcPr>
          <w:p w14:paraId="4B3710AF" w14:textId="6E35F25F" w:rsidR="00A441A8" w:rsidRPr="009B438A" w:rsidRDefault="00A441A8" w:rsidP="00A441A8">
            <w:pPr>
              <w:spacing w:after="0" w:line="240" w:lineRule="auto"/>
              <w:ind w:left="0" w:firstLine="0"/>
              <w:jc w:val="left"/>
              <w:rPr>
                <w:rFonts w:ascii="Calibri" w:hAnsi="Calibri" w:cs="Calibri"/>
                <w:color w:val="000000"/>
                <w:sz w:val="18"/>
                <w:szCs w:val="18"/>
              </w:rPr>
            </w:pPr>
            <w:r w:rsidRPr="009B438A">
              <w:rPr>
                <w:rFonts w:ascii="Calibri" w:hAnsi="Calibri" w:cs="Calibri"/>
                <w:color w:val="000000"/>
                <w:sz w:val="18"/>
                <w:szCs w:val="18"/>
              </w:rPr>
              <w:t xml:space="preserve">"Dotyczy odpowiedzi na pytania nr </w:t>
            </w:r>
            <w:r w:rsidR="006C4CA4">
              <w:rPr>
                <w:rFonts w:ascii="Calibri" w:hAnsi="Calibri" w:cs="Calibri"/>
                <w:color w:val="000000"/>
                <w:sz w:val="18"/>
                <w:szCs w:val="18"/>
              </w:rPr>
              <w:t>26</w:t>
            </w:r>
            <w:r w:rsidR="006C4CA4" w:rsidRPr="009B438A">
              <w:rPr>
                <w:rFonts w:ascii="Calibri" w:hAnsi="Calibri" w:cs="Calibri"/>
                <w:color w:val="000000"/>
                <w:sz w:val="18"/>
                <w:szCs w:val="18"/>
              </w:rPr>
              <w:t xml:space="preserve"> </w:t>
            </w:r>
            <w:r w:rsidRPr="009B438A">
              <w:rPr>
                <w:rFonts w:ascii="Calibri" w:hAnsi="Calibri" w:cs="Calibri"/>
                <w:color w:val="000000"/>
                <w:sz w:val="18"/>
                <w:szCs w:val="18"/>
              </w:rPr>
              <w:t xml:space="preserve">i </w:t>
            </w:r>
            <w:r w:rsidR="006C4CA4">
              <w:rPr>
                <w:rFonts w:ascii="Calibri" w:hAnsi="Calibri" w:cs="Calibri"/>
                <w:color w:val="000000"/>
                <w:sz w:val="18"/>
                <w:szCs w:val="18"/>
              </w:rPr>
              <w:t>27</w:t>
            </w:r>
            <w:r w:rsidRPr="009B438A">
              <w:rPr>
                <w:rFonts w:ascii="Calibri" w:hAnsi="Calibri" w:cs="Calibri"/>
                <w:color w:val="000000"/>
                <w:sz w:val="18"/>
                <w:szCs w:val="18"/>
              </w:rPr>
              <w:t>:</w:t>
            </w:r>
          </w:p>
          <w:p w14:paraId="1A87E5AA" w14:textId="052FB7F4" w:rsidR="00A441A8" w:rsidRPr="009B438A" w:rsidRDefault="00A441A8" w:rsidP="00A441A8">
            <w:pPr>
              <w:spacing w:after="0" w:line="240" w:lineRule="auto"/>
              <w:ind w:left="0" w:firstLine="0"/>
              <w:jc w:val="left"/>
              <w:rPr>
                <w:rFonts w:ascii="Calibri" w:hAnsi="Calibri" w:cs="Calibri"/>
                <w:color w:val="000000"/>
                <w:sz w:val="18"/>
                <w:szCs w:val="18"/>
              </w:rPr>
            </w:pPr>
            <w:r w:rsidRPr="009B438A">
              <w:rPr>
                <w:rFonts w:ascii="Calibri" w:hAnsi="Calibri" w:cs="Calibri"/>
                <w:color w:val="000000"/>
                <w:sz w:val="18"/>
                <w:szCs w:val="18"/>
              </w:rPr>
              <w:t>W wyniku konwersji danych BDOT10k obiekty "droga dla rowerów" zostały pozyskane z obiektów klasy OT_SKRP_L o wyłącznym ruchu rowerowym (‘</w:t>
            </w:r>
            <w:proofErr w:type="spellStart"/>
            <w:r w:rsidRPr="009B438A">
              <w:rPr>
                <w:rFonts w:ascii="Calibri" w:hAnsi="Calibri" w:cs="Calibri"/>
                <w:color w:val="000000"/>
                <w:sz w:val="18"/>
                <w:szCs w:val="18"/>
              </w:rPr>
              <w:t>Wlc</w:t>
            </w:r>
            <w:proofErr w:type="spellEnd"/>
            <w:r w:rsidRPr="009B438A">
              <w:rPr>
                <w:rFonts w:ascii="Calibri" w:hAnsi="Calibri" w:cs="Calibri"/>
                <w:color w:val="000000"/>
                <w:sz w:val="18"/>
                <w:szCs w:val="18"/>
              </w:rPr>
              <w:t>’), natomiast obiekty o dopuszczonym ruchu rowerowym (‘DPS’) nie stały się drogami dla rowerów. Informacja, że "alejka lub pasaż" jest przyległa z "drogą dla rowerów" została utracona.</w:t>
            </w:r>
          </w:p>
          <w:p w14:paraId="4CC155B7" w14:textId="23052389" w:rsidR="00A441A8" w:rsidRPr="00AA1FD8" w:rsidRDefault="00AF2C38" w:rsidP="00A441A8">
            <w:pPr>
              <w:spacing w:after="0" w:line="240" w:lineRule="auto"/>
              <w:ind w:left="0" w:firstLine="0"/>
              <w:jc w:val="left"/>
              <w:rPr>
                <w:rFonts w:ascii="Calibri" w:hAnsi="Calibri" w:cs="Calibri"/>
                <w:color w:val="000000"/>
                <w:sz w:val="18"/>
                <w:szCs w:val="18"/>
              </w:rPr>
            </w:pPr>
            <w:r>
              <w:rPr>
                <w:rFonts w:ascii="Calibri" w:hAnsi="Calibri" w:cs="Calibri"/>
                <w:color w:val="000000"/>
                <w:sz w:val="18"/>
                <w:szCs w:val="18"/>
              </w:rPr>
              <w:t>Czy mamy wobec tego</w:t>
            </w:r>
            <w:r w:rsidR="00A441A8" w:rsidRPr="009B438A">
              <w:rPr>
                <w:rFonts w:ascii="Calibri" w:hAnsi="Calibri" w:cs="Calibri"/>
                <w:color w:val="000000"/>
                <w:sz w:val="18"/>
                <w:szCs w:val="18"/>
              </w:rPr>
              <w:t xml:space="preserve"> </w:t>
            </w:r>
            <w:r w:rsidRPr="009B438A">
              <w:rPr>
                <w:rFonts w:ascii="Calibri" w:hAnsi="Calibri" w:cs="Calibri"/>
                <w:color w:val="000000"/>
                <w:sz w:val="18"/>
                <w:szCs w:val="18"/>
              </w:rPr>
              <w:t>pozyska</w:t>
            </w:r>
            <w:r>
              <w:rPr>
                <w:rFonts w:ascii="Calibri" w:hAnsi="Calibri" w:cs="Calibri"/>
                <w:color w:val="000000"/>
                <w:sz w:val="18"/>
                <w:szCs w:val="18"/>
              </w:rPr>
              <w:t>ć</w:t>
            </w:r>
            <w:r w:rsidRPr="009B438A">
              <w:rPr>
                <w:rFonts w:ascii="Calibri" w:hAnsi="Calibri" w:cs="Calibri"/>
                <w:color w:val="000000"/>
                <w:sz w:val="18"/>
                <w:szCs w:val="18"/>
              </w:rPr>
              <w:t xml:space="preserve"> </w:t>
            </w:r>
            <w:r w:rsidR="00A441A8" w:rsidRPr="009B438A">
              <w:rPr>
                <w:rFonts w:ascii="Calibri" w:hAnsi="Calibri" w:cs="Calibri"/>
                <w:color w:val="000000"/>
                <w:sz w:val="18"/>
                <w:szCs w:val="18"/>
              </w:rPr>
              <w:t>obiekty "droga dla rowerów", które są jednocześnie ciągami ruchu pieszego ze starej bazy (przed konwersją), wykorzystując informacje o dopuszczonym ruchu rowerowym (‘DPS’)? "</w:t>
            </w:r>
          </w:p>
        </w:tc>
        <w:tc>
          <w:tcPr>
            <w:tcW w:w="7345" w:type="dxa"/>
            <w:tcBorders>
              <w:top w:val="single" w:sz="4" w:space="0" w:color="auto"/>
              <w:left w:val="single" w:sz="4" w:space="0" w:color="auto"/>
              <w:bottom w:val="single" w:sz="4" w:space="0" w:color="auto"/>
              <w:right w:val="single" w:sz="4" w:space="0" w:color="auto"/>
            </w:tcBorders>
            <w:shd w:val="clear" w:color="auto" w:fill="auto"/>
            <w:vAlign w:val="center"/>
          </w:tcPr>
          <w:p w14:paraId="376C4445" w14:textId="7D28119D" w:rsidR="00A441A8" w:rsidRPr="009B438A" w:rsidRDefault="00A441A8" w:rsidP="00A441A8">
            <w:pPr>
              <w:spacing w:after="0" w:line="240" w:lineRule="auto"/>
              <w:ind w:left="0" w:firstLine="0"/>
              <w:jc w:val="left"/>
              <w:rPr>
                <w:rFonts w:ascii="Calibri" w:hAnsi="Calibri" w:cs="Calibri"/>
                <w:color w:val="000000"/>
                <w:sz w:val="18"/>
                <w:szCs w:val="18"/>
              </w:rPr>
            </w:pPr>
            <w:r w:rsidRPr="009B438A">
              <w:rPr>
                <w:rFonts w:ascii="Calibri" w:hAnsi="Calibri" w:cs="Calibri"/>
                <w:color w:val="000000"/>
                <w:sz w:val="18"/>
                <w:szCs w:val="18"/>
              </w:rPr>
              <w:t xml:space="preserve">Zgodnie z OPZ – Załącznik 3 pkt 6 wykonawca ma „Zweryfikować poprawność przejęcia obiektów podczas konwersji danych oraz pozyskać, na podstawie dostępnych materiałów źródłowych, nowe obiekty dla zestawionych w poniższych tabelach klas obiektów:..” </w:t>
            </w:r>
          </w:p>
          <w:p w14:paraId="4F83D818" w14:textId="77777777" w:rsidR="00A441A8" w:rsidRPr="009B438A" w:rsidRDefault="00A441A8" w:rsidP="00A441A8">
            <w:pPr>
              <w:spacing w:after="0" w:line="240" w:lineRule="auto"/>
              <w:ind w:left="0" w:firstLine="0"/>
              <w:jc w:val="left"/>
              <w:rPr>
                <w:rFonts w:ascii="Calibri" w:hAnsi="Calibri" w:cs="Calibri"/>
                <w:color w:val="000000"/>
                <w:sz w:val="18"/>
                <w:szCs w:val="18"/>
              </w:rPr>
            </w:pPr>
            <w:r w:rsidRPr="009B438A">
              <w:rPr>
                <w:rFonts w:ascii="Calibri" w:hAnsi="Calibri" w:cs="Calibri"/>
                <w:color w:val="000000"/>
                <w:sz w:val="18"/>
                <w:szCs w:val="18"/>
              </w:rPr>
              <w:t>- dla klasy OT_SKRP_L jest:</w:t>
            </w:r>
          </w:p>
          <w:p w14:paraId="1005E012" w14:textId="5BD763D5" w:rsidR="00A441A8" w:rsidRPr="009B438A" w:rsidRDefault="00A441A8" w:rsidP="00A441A8">
            <w:pPr>
              <w:spacing w:after="0" w:line="240" w:lineRule="auto"/>
              <w:ind w:left="0" w:firstLine="0"/>
              <w:jc w:val="left"/>
              <w:rPr>
                <w:rFonts w:ascii="Calibri" w:hAnsi="Calibri" w:cs="Calibri"/>
                <w:color w:val="000000"/>
                <w:sz w:val="18"/>
                <w:szCs w:val="18"/>
              </w:rPr>
            </w:pPr>
            <w:r>
              <w:rPr>
                <w:noProof/>
              </w:rPr>
              <w:drawing>
                <wp:inline distT="0" distB="0" distL="0" distR="0" wp14:anchorId="711DB8EB" wp14:editId="22CEA60F">
                  <wp:extent cx="4168239" cy="856608"/>
                  <wp:effectExtent l="0" t="0" r="3810" b="1270"/>
                  <wp:docPr id="191141" name="Obraz 1">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3652665-9476-D8BE-412A-C5772EF735E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41" name="Obraz 1">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3652665-9476-D8BE-412A-C5772EF735E8}"/>
                              </a:ext>
                            </a:extLst>
                          </pic:cNvPr>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175724" cy="858146"/>
                          </a:xfrm>
                          <a:prstGeom prst="rect">
                            <a:avLst/>
                          </a:prstGeom>
                          <a:noFill/>
                          <a:ln>
                            <a:noFill/>
                          </a:ln>
                        </pic:spPr>
                      </pic:pic>
                    </a:graphicData>
                  </a:graphic>
                </wp:inline>
              </w:drawing>
            </w:r>
          </w:p>
          <w:p w14:paraId="30021AF5" w14:textId="0E0544AB" w:rsidR="00A441A8" w:rsidRPr="00AA1FD8" w:rsidRDefault="00A441A8" w:rsidP="00A441A8">
            <w:pPr>
              <w:spacing w:after="0" w:line="240" w:lineRule="auto"/>
              <w:ind w:left="0" w:firstLine="0"/>
              <w:jc w:val="left"/>
              <w:rPr>
                <w:rFonts w:ascii="Calibri" w:hAnsi="Calibri" w:cs="Calibri"/>
                <w:color w:val="000000"/>
                <w:sz w:val="18"/>
                <w:szCs w:val="18"/>
              </w:rPr>
            </w:pPr>
            <w:r w:rsidRPr="009B438A">
              <w:rPr>
                <w:rFonts w:ascii="Calibri" w:hAnsi="Calibri" w:cs="Calibri"/>
                <w:color w:val="000000"/>
                <w:sz w:val="18"/>
                <w:szCs w:val="18"/>
              </w:rPr>
              <w:t>Tak więc odpowiedź brzmi „Tak”, wykonawca musi wprowadzić wszystkie drogi dla rowerów zgodnie z zasadą opisaną w pytaniach i odpowiedziach."</w:t>
            </w:r>
          </w:p>
        </w:tc>
      </w:tr>
    </w:tbl>
    <w:p w14:paraId="68C44532" w14:textId="77777777" w:rsidR="00F84CCE" w:rsidRDefault="00F84CCE"/>
    <w:tbl>
      <w:tblPr>
        <w:tblW w:w="15325" w:type="dxa"/>
        <w:tblCellMar>
          <w:left w:w="70" w:type="dxa"/>
          <w:right w:w="70" w:type="dxa"/>
        </w:tblCellMar>
        <w:tblLook w:val="04A0" w:firstRow="1" w:lastRow="0" w:firstColumn="1" w:lastColumn="0" w:noHBand="0" w:noVBand="1"/>
      </w:tblPr>
      <w:tblGrid>
        <w:gridCol w:w="562"/>
        <w:gridCol w:w="1134"/>
        <w:gridCol w:w="6379"/>
        <w:gridCol w:w="7229"/>
        <w:gridCol w:w="21"/>
      </w:tblGrid>
      <w:tr w:rsidR="00CC335C" w:rsidRPr="00FD1766" w14:paraId="12E10D51" w14:textId="77777777" w:rsidTr="00CC335C">
        <w:trPr>
          <w:trHeight w:val="480"/>
        </w:trPr>
        <w:tc>
          <w:tcPr>
            <w:tcW w:w="56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DE0BD29" w14:textId="77777777" w:rsidR="00CC335C" w:rsidRPr="00FD1766" w:rsidRDefault="00CC335C" w:rsidP="005C1BC5">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t>L.p.</w:t>
            </w:r>
          </w:p>
        </w:tc>
        <w:tc>
          <w:tcPr>
            <w:tcW w:w="1134" w:type="dxa"/>
            <w:tcBorders>
              <w:top w:val="single" w:sz="4" w:space="0" w:color="auto"/>
              <w:left w:val="nil"/>
              <w:bottom w:val="single" w:sz="4" w:space="0" w:color="auto"/>
              <w:right w:val="nil"/>
            </w:tcBorders>
            <w:shd w:val="clear" w:color="auto" w:fill="D9D9D9" w:themeFill="background1" w:themeFillShade="D9"/>
            <w:vAlign w:val="center"/>
            <w:hideMark/>
          </w:tcPr>
          <w:p w14:paraId="31C5C961" w14:textId="77777777" w:rsidR="00CC335C" w:rsidRPr="00FD1766" w:rsidRDefault="00CC335C" w:rsidP="005C1BC5">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t>klasa obiektów</w:t>
            </w:r>
          </w:p>
        </w:tc>
        <w:tc>
          <w:tcPr>
            <w:tcW w:w="6379" w:type="dxa"/>
            <w:tcBorders>
              <w:top w:val="single" w:sz="4" w:space="0" w:color="auto"/>
              <w:left w:val="single" w:sz="4" w:space="0" w:color="auto"/>
              <w:bottom w:val="single" w:sz="4" w:space="0" w:color="auto"/>
              <w:right w:val="nil"/>
            </w:tcBorders>
            <w:shd w:val="clear" w:color="auto" w:fill="D9D9D9" w:themeFill="background1" w:themeFillShade="D9"/>
            <w:vAlign w:val="center"/>
            <w:hideMark/>
          </w:tcPr>
          <w:p w14:paraId="0BCB4EE8" w14:textId="77777777" w:rsidR="00CC335C" w:rsidRPr="00FD1766" w:rsidRDefault="00CC335C" w:rsidP="005C1BC5">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t>Pytanie</w:t>
            </w:r>
          </w:p>
        </w:tc>
        <w:tc>
          <w:tcPr>
            <w:tcW w:w="725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9EC465" w14:textId="77777777" w:rsidR="00CC335C" w:rsidRPr="00FD1766" w:rsidRDefault="00CC335C" w:rsidP="005C1BC5">
            <w:pPr>
              <w:spacing w:after="0" w:line="240" w:lineRule="auto"/>
              <w:ind w:left="0" w:firstLine="0"/>
              <w:jc w:val="center"/>
              <w:rPr>
                <w:rFonts w:ascii="Calibri" w:hAnsi="Calibri" w:cs="Calibri"/>
                <w:b/>
                <w:bCs/>
                <w:sz w:val="18"/>
                <w:szCs w:val="18"/>
              </w:rPr>
            </w:pPr>
            <w:r w:rsidRPr="00FD1766">
              <w:rPr>
                <w:rFonts w:ascii="Calibri" w:hAnsi="Calibri" w:cs="Calibri"/>
                <w:b/>
                <w:bCs/>
                <w:sz w:val="18"/>
                <w:szCs w:val="18"/>
              </w:rPr>
              <w:t>Odpowiedź</w:t>
            </w:r>
          </w:p>
        </w:tc>
      </w:tr>
      <w:tr w:rsidR="001E7BF1" w:rsidRPr="001E7BF1" w14:paraId="15F8FEFF" w14:textId="77777777" w:rsidTr="00CC33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1" w:type="dxa"/>
          <w:trHeight w:val="557"/>
        </w:trPr>
        <w:tc>
          <w:tcPr>
            <w:tcW w:w="562" w:type="dxa"/>
            <w:vAlign w:val="center"/>
            <w:hideMark/>
          </w:tcPr>
          <w:p w14:paraId="1556E41A" w14:textId="74705C28" w:rsidR="001E7BF1" w:rsidRPr="001E7BF1" w:rsidRDefault="00036628" w:rsidP="001E7BF1">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30</w:t>
            </w:r>
          </w:p>
        </w:tc>
        <w:tc>
          <w:tcPr>
            <w:tcW w:w="1134" w:type="dxa"/>
            <w:vAlign w:val="center"/>
          </w:tcPr>
          <w:p w14:paraId="2A4BACE6" w14:textId="1B3F80AC" w:rsidR="001E7BF1" w:rsidRPr="001E7BF1" w:rsidRDefault="001E7BF1" w:rsidP="001E7BF1">
            <w:pPr>
              <w:spacing w:after="0" w:line="240" w:lineRule="auto"/>
              <w:ind w:left="0" w:firstLine="0"/>
              <w:jc w:val="left"/>
              <w:rPr>
                <w:rFonts w:ascii="Calibri" w:hAnsi="Calibri" w:cs="Calibri"/>
                <w:color w:val="000000"/>
                <w:sz w:val="18"/>
                <w:szCs w:val="18"/>
              </w:rPr>
            </w:pPr>
            <w:r w:rsidRPr="00AA1FD8">
              <w:rPr>
                <w:rFonts w:ascii="Calibri" w:hAnsi="Calibri" w:cs="Calibri"/>
                <w:color w:val="000000"/>
                <w:sz w:val="18"/>
                <w:szCs w:val="18"/>
              </w:rPr>
              <w:t>OT_SK</w:t>
            </w:r>
            <w:r>
              <w:rPr>
                <w:rFonts w:ascii="Calibri" w:hAnsi="Calibri" w:cs="Calibri"/>
                <w:color w:val="000000"/>
                <w:sz w:val="18"/>
                <w:szCs w:val="18"/>
              </w:rPr>
              <w:t>TR</w:t>
            </w:r>
            <w:r w:rsidRPr="00AA1FD8">
              <w:rPr>
                <w:rFonts w:ascii="Calibri" w:hAnsi="Calibri" w:cs="Calibri"/>
                <w:color w:val="000000"/>
                <w:sz w:val="18"/>
                <w:szCs w:val="18"/>
              </w:rPr>
              <w:t>_L</w:t>
            </w:r>
          </w:p>
        </w:tc>
        <w:tc>
          <w:tcPr>
            <w:tcW w:w="6379" w:type="dxa"/>
            <w:vAlign w:val="center"/>
            <w:hideMark/>
          </w:tcPr>
          <w:p w14:paraId="41797CCE" w14:textId="5D86ABB2" w:rsidR="001E7BF1" w:rsidRPr="001E7BF1" w:rsidRDefault="001E7BF1" w:rsidP="001E7BF1">
            <w:pPr>
              <w:spacing w:after="0" w:line="240" w:lineRule="auto"/>
              <w:ind w:left="0" w:firstLine="0"/>
              <w:jc w:val="left"/>
              <w:rPr>
                <w:rFonts w:ascii="Calibri" w:hAnsi="Calibri" w:cs="Calibri"/>
                <w:color w:val="000000"/>
                <w:sz w:val="18"/>
                <w:szCs w:val="18"/>
              </w:rPr>
            </w:pPr>
            <w:r w:rsidRPr="001E7BF1">
              <w:rPr>
                <w:rFonts w:ascii="Calibri" w:hAnsi="Calibri" w:cs="Calibri"/>
                <w:color w:val="000000"/>
                <w:sz w:val="18"/>
                <w:szCs w:val="18"/>
              </w:rPr>
              <w:t>Czy na terenie zakładów, gdzie występują liczne rozjazdy i bocznie można stosować tory stacyjne, czy n</w:t>
            </w:r>
            <w:r>
              <w:rPr>
                <w:rFonts w:ascii="Calibri" w:hAnsi="Calibri" w:cs="Calibri"/>
                <w:color w:val="000000"/>
                <w:sz w:val="18"/>
                <w:szCs w:val="18"/>
              </w:rPr>
              <w:t>al</w:t>
            </w:r>
            <w:r w:rsidRPr="001E7BF1">
              <w:rPr>
                <w:rFonts w:ascii="Calibri" w:hAnsi="Calibri" w:cs="Calibri"/>
                <w:color w:val="000000"/>
                <w:sz w:val="18"/>
                <w:szCs w:val="18"/>
              </w:rPr>
              <w:t>eży się ograniczyć to toru szlakowego zwykłego i bocznic?</w:t>
            </w:r>
          </w:p>
        </w:tc>
        <w:tc>
          <w:tcPr>
            <w:tcW w:w="7229" w:type="dxa"/>
            <w:vAlign w:val="center"/>
            <w:hideMark/>
          </w:tcPr>
          <w:p w14:paraId="6CB5CFFD" w14:textId="77777777" w:rsidR="001E7BF1" w:rsidRPr="001E7BF1" w:rsidRDefault="001E7BF1" w:rsidP="001E7BF1">
            <w:pPr>
              <w:spacing w:after="0" w:line="240" w:lineRule="auto"/>
              <w:ind w:left="0" w:firstLine="0"/>
              <w:jc w:val="left"/>
              <w:rPr>
                <w:rFonts w:ascii="Calibri" w:hAnsi="Calibri" w:cs="Calibri"/>
                <w:color w:val="000000"/>
                <w:sz w:val="18"/>
                <w:szCs w:val="18"/>
              </w:rPr>
            </w:pPr>
            <w:r w:rsidRPr="001E7BF1">
              <w:rPr>
                <w:rFonts w:ascii="Calibri" w:hAnsi="Calibri" w:cs="Calibri"/>
                <w:color w:val="000000"/>
                <w:sz w:val="18"/>
                <w:szCs w:val="18"/>
              </w:rPr>
              <w:t>Na terenie zakładu należy wprowadzać tory zwykłe stacyjne i bocznice.</w:t>
            </w:r>
          </w:p>
        </w:tc>
      </w:tr>
      <w:tr w:rsidR="001E7BF1" w:rsidRPr="001E7BF1" w14:paraId="5045DC3D" w14:textId="77777777" w:rsidTr="00CC33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1" w:type="dxa"/>
          <w:trHeight w:val="976"/>
        </w:trPr>
        <w:tc>
          <w:tcPr>
            <w:tcW w:w="562" w:type="dxa"/>
            <w:vAlign w:val="center"/>
            <w:hideMark/>
          </w:tcPr>
          <w:p w14:paraId="0C5B2746" w14:textId="0F1949E2" w:rsidR="001E7BF1" w:rsidRPr="001E7BF1" w:rsidRDefault="00036628" w:rsidP="001E7BF1">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31</w:t>
            </w:r>
          </w:p>
        </w:tc>
        <w:tc>
          <w:tcPr>
            <w:tcW w:w="1134" w:type="dxa"/>
            <w:vAlign w:val="center"/>
          </w:tcPr>
          <w:p w14:paraId="66E9A22F" w14:textId="4AAFAAC5" w:rsidR="001E7BF1" w:rsidRPr="001E7BF1" w:rsidRDefault="001E7BF1" w:rsidP="001E7BF1">
            <w:pPr>
              <w:spacing w:after="240" w:line="240" w:lineRule="auto"/>
              <w:ind w:left="0" w:firstLine="0"/>
              <w:jc w:val="left"/>
              <w:rPr>
                <w:rFonts w:ascii="Calibri" w:hAnsi="Calibri" w:cs="Calibri"/>
                <w:noProof/>
                <w:color w:val="000000"/>
                <w:sz w:val="18"/>
                <w:szCs w:val="18"/>
              </w:rPr>
            </w:pPr>
            <w:r w:rsidRPr="00AA1FD8">
              <w:rPr>
                <w:rFonts w:ascii="Calibri" w:hAnsi="Calibri" w:cs="Calibri"/>
                <w:color w:val="000000"/>
                <w:sz w:val="18"/>
                <w:szCs w:val="18"/>
              </w:rPr>
              <w:t>OT_SK</w:t>
            </w:r>
            <w:r>
              <w:rPr>
                <w:rFonts w:ascii="Calibri" w:hAnsi="Calibri" w:cs="Calibri"/>
                <w:color w:val="000000"/>
                <w:sz w:val="18"/>
                <w:szCs w:val="18"/>
              </w:rPr>
              <w:t>TR</w:t>
            </w:r>
            <w:r w:rsidRPr="00AA1FD8">
              <w:rPr>
                <w:rFonts w:ascii="Calibri" w:hAnsi="Calibri" w:cs="Calibri"/>
                <w:color w:val="000000"/>
                <w:sz w:val="18"/>
                <w:szCs w:val="18"/>
              </w:rPr>
              <w:t>_L</w:t>
            </w:r>
          </w:p>
        </w:tc>
        <w:tc>
          <w:tcPr>
            <w:tcW w:w="6379" w:type="dxa"/>
            <w:hideMark/>
          </w:tcPr>
          <w:p w14:paraId="7E4E4345" w14:textId="77777777" w:rsidR="001E7BF1" w:rsidRDefault="001E7BF1" w:rsidP="001E7BF1">
            <w:pPr>
              <w:spacing w:after="0" w:line="240" w:lineRule="auto"/>
              <w:ind w:left="0" w:firstLine="0"/>
              <w:jc w:val="left"/>
              <w:rPr>
                <w:rFonts w:ascii="Calibri" w:hAnsi="Calibri" w:cs="Calibri"/>
                <w:color w:val="000000"/>
                <w:sz w:val="18"/>
                <w:szCs w:val="18"/>
              </w:rPr>
            </w:pPr>
            <w:r w:rsidRPr="001E7BF1">
              <w:rPr>
                <w:rFonts w:ascii="Calibri" w:hAnsi="Calibri" w:cs="Calibri"/>
                <w:color w:val="000000"/>
                <w:sz w:val="18"/>
                <w:szCs w:val="18"/>
              </w:rPr>
              <w:t>Jaką funkcję przypisywać do krótkich r</w:t>
            </w:r>
            <w:r>
              <w:rPr>
                <w:rFonts w:ascii="Calibri" w:hAnsi="Calibri" w:cs="Calibri"/>
                <w:color w:val="000000"/>
                <w:sz w:val="18"/>
                <w:szCs w:val="18"/>
              </w:rPr>
              <w:t xml:space="preserve">ozjazdów: </w:t>
            </w:r>
            <w:r>
              <w:rPr>
                <w:rFonts w:ascii="Calibri" w:hAnsi="Calibri" w:cs="Calibri"/>
                <w:color w:val="000000"/>
                <w:sz w:val="18"/>
                <w:szCs w:val="18"/>
              </w:rPr>
              <w:br/>
              <w:t>- na szlakach</w:t>
            </w:r>
          </w:p>
          <w:p w14:paraId="6C92AC92" w14:textId="77777777" w:rsidR="001E7BF1" w:rsidRDefault="001E7BF1" w:rsidP="001E7BF1">
            <w:pPr>
              <w:spacing w:before="60" w:after="60" w:line="240" w:lineRule="auto"/>
              <w:ind w:left="0" w:firstLine="0"/>
              <w:jc w:val="left"/>
              <w:rPr>
                <w:rFonts w:ascii="Calibri" w:hAnsi="Calibri" w:cs="Calibri"/>
                <w:color w:val="000000"/>
                <w:sz w:val="18"/>
                <w:szCs w:val="18"/>
              </w:rPr>
            </w:pPr>
            <w:r>
              <w:rPr>
                <w:noProof/>
              </w:rPr>
              <w:drawing>
                <wp:inline distT="0" distB="0" distL="0" distR="0" wp14:anchorId="60CB4246" wp14:editId="017938DB">
                  <wp:extent cx="2231231" cy="1424762"/>
                  <wp:effectExtent l="0" t="0" r="0" b="4445"/>
                  <wp:docPr id="192209" name="Obraz 66" descr="tory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09" name="Obraz 66" descr="tory1.jpg"/>
                          <pic:cNvPicPr>
                            <a:picLocks noChangeAspect="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240496" cy="1430678"/>
                          </a:xfrm>
                          <a:prstGeom prst="rect">
                            <a:avLst/>
                          </a:prstGeom>
                          <a:noFill/>
                          <a:ln>
                            <a:noFill/>
                          </a:ln>
                        </pic:spPr>
                      </pic:pic>
                    </a:graphicData>
                  </a:graphic>
                </wp:inline>
              </w:drawing>
            </w:r>
            <w:r>
              <w:rPr>
                <w:rFonts w:ascii="Calibri" w:hAnsi="Calibri" w:cs="Calibri"/>
                <w:color w:val="000000"/>
                <w:sz w:val="18"/>
                <w:szCs w:val="18"/>
              </w:rPr>
              <w:br/>
              <w:t>- na stacjach</w:t>
            </w:r>
          </w:p>
          <w:p w14:paraId="63FEFEC9" w14:textId="77777777" w:rsidR="001E7BF1" w:rsidRDefault="001E7BF1" w:rsidP="001E7BF1">
            <w:pPr>
              <w:spacing w:before="60" w:after="60" w:line="240" w:lineRule="auto"/>
              <w:ind w:left="0" w:firstLine="0"/>
              <w:jc w:val="left"/>
              <w:rPr>
                <w:rFonts w:ascii="Calibri" w:hAnsi="Calibri" w:cs="Calibri"/>
                <w:color w:val="000000"/>
                <w:sz w:val="18"/>
                <w:szCs w:val="18"/>
              </w:rPr>
            </w:pPr>
            <w:r>
              <w:rPr>
                <w:noProof/>
              </w:rPr>
              <w:drawing>
                <wp:inline distT="0" distB="0" distL="0" distR="0" wp14:anchorId="272339FB" wp14:editId="6551694A">
                  <wp:extent cx="2211572" cy="1414377"/>
                  <wp:effectExtent l="0" t="0" r="0" b="0"/>
                  <wp:docPr id="192210" name="Obraz 67" descr="tory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10" name="Obraz 67" descr="tory2.jpg"/>
                          <pic:cNvPicPr>
                            <a:picLocks noChangeAspect="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214809" cy="1416447"/>
                          </a:xfrm>
                          <a:prstGeom prst="rect">
                            <a:avLst/>
                          </a:prstGeom>
                          <a:noFill/>
                          <a:ln>
                            <a:noFill/>
                          </a:ln>
                        </pic:spPr>
                      </pic:pic>
                    </a:graphicData>
                  </a:graphic>
                </wp:inline>
              </w:drawing>
            </w:r>
            <w:r>
              <w:rPr>
                <w:rFonts w:ascii="Calibri" w:hAnsi="Calibri" w:cs="Calibri"/>
                <w:color w:val="000000"/>
                <w:sz w:val="18"/>
                <w:szCs w:val="18"/>
              </w:rPr>
              <w:br/>
              <w:t>- w zakładach</w:t>
            </w:r>
          </w:p>
          <w:p w14:paraId="4B0D666D" w14:textId="4AD86E28" w:rsidR="001E7BF1" w:rsidRPr="001E7BF1" w:rsidRDefault="001E7BF1" w:rsidP="001E7BF1">
            <w:pPr>
              <w:spacing w:before="60" w:after="60" w:line="240" w:lineRule="auto"/>
              <w:ind w:left="0" w:firstLine="0"/>
              <w:jc w:val="left"/>
              <w:rPr>
                <w:rFonts w:ascii="Calibri" w:hAnsi="Calibri" w:cs="Calibri"/>
                <w:color w:val="000000"/>
                <w:sz w:val="18"/>
                <w:szCs w:val="18"/>
              </w:rPr>
            </w:pPr>
            <w:r>
              <w:rPr>
                <w:noProof/>
              </w:rPr>
              <w:drawing>
                <wp:inline distT="0" distB="0" distL="0" distR="0" wp14:anchorId="6C06D8A2" wp14:editId="7A6A1E1F">
                  <wp:extent cx="2147043" cy="1360967"/>
                  <wp:effectExtent l="0" t="0" r="5715" b="0"/>
                  <wp:docPr id="192211" name="Obraz 68" descr="tory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11" name="Obraz 68" descr="tory3.jpg"/>
                          <pic:cNvPicPr>
                            <a:picLocks noChangeAspect="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158474" cy="1368213"/>
                          </a:xfrm>
                          <a:prstGeom prst="rect">
                            <a:avLst/>
                          </a:prstGeom>
                          <a:noFill/>
                          <a:ln>
                            <a:noFill/>
                          </a:ln>
                        </pic:spPr>
                      </pic:pic>
                    </a:graphicData>
                  </a:graphic>
                </wp:inline>
              </w:drawing>
            </w:r>
          </w:p>
        </w:tc>
        <w:tc>
          <w:tcPr>
            <w:tcW w:w="7229" w:type="dxa"/>
            <w:vAlign w:val="center"/>
            <w:hideMark/>
          </w:tcPr>
          <w:p w14:paraId="7E20ED8B" w14:textId="77777777" w:rsidR="001E7BF1" w:rsidRPr="001E7BF1" w:rsidRDefault="001E7BF1" w:rsidP="001E7BF1">
            <w:pPr>
              <w:spacing w:after="0" w:line="240" w:lineRule="auto"/>
              <w:ind w:left="0" w:firstLine="0"/>
              <w:jc w:val="left"/>
              <w:rPr>
                <w:rFonts w:ascii="Calibri" w:hAnsi="Calibri" w:cs="Calibri"/>
                <w:sz w:val="18"/>
                <w:szCs w:val="18"/>
              </w:rPr>
            </w:pPr>
            <w:r w:rsidRPr="001E7BF1">
              <w:rPr>
                <w:rFonts w:ascii="Calibri" w:hAnsi="Calibri" w:cs="Calibri"/>
                <w:sz w:val="18"/>
                <w:szCs w:val="18"/>
              </w:rPr>
              <w:t>rozjazdy na szlakach - funkcja toru "tor zwykły"</w:t>
            </w:r>
            <w:r w:rsidRPr="001E7BF1">
              <w:rPr>
                <w:rFonts w:ascii="Calibri" w:hAnsi="Calibri" w:cs="Calibri"/>
                <w:sz w:val="18"/>
                <w:szCs w:val="18"/>
              </w:rPr>
              <w:br/>
              <w:t>rozjazdy na stacjach - funkcja  toru "tor zwykły stacyjny"</w:t>
            </w:r>
            <w:r w:rsidRPr="001E7BF1">
              <w:rPr>
                <w:rFonts w:ascii="Calibri" w:hAnsi="Calibri" w:cs="Calibri"/>
                <w:sz w:val="18"/>
                <w:szCs w:val="18"/>
              </w:rPr>
              <w:br/>
              <w:t>rozjazdy w zakładach - należy przeanalizować wskazany obszar w większym zakresie niż na przedstawionym zdjęciu i bazując na odpowiedziach z poz. 1 i 4 poprawnie określić rodzaj toru</w:t>
            </w:r>
            <w:r w:rsidRPr="001E7BF1">
              <w:rPr>
                <w:rFonts w:ascii="Calibri" w:hAnsi="Calibri" w:cs="Calibri"/>
                <w:sz w:val="18"/>
                <w:szCs w:val="18"/>
              </w:rPr>
              <w:br/>
              <w:t>Użycie właściwej wartości dla funkcji toru zostało opisane w rozporządzeniu - rozdz. 3, pkt 5, tab. 9, poz. 5.</w:t>
            </w:r>
          </w:p>
        </w:tc>
      </w:tr>
    </w:tbl>
    <w:p w14:paraId="6CC553CE" w14:textId="77777777" w:rsidR="00CC335C" w:rsidRDefault="00CC335C"/>
    <w:tbl>
      <w:tblPr>
        <w:tblW w:w="15325" w:type="dxa"/>
        <w:tblCellMar>
          <w:left w:w="70" w:type="dxa"/>
          <w:right w:w="70" w:type="dxa"/>
        </w:tblCellMar>
        <w:tblLook w:val="04A0" w:firstRow="1" w:lastRow="0" w:firstColumn="1" w:lastColumn="0" w:noHBand="0" w:noVBand="1"/>
      </w:tblPr>
      <w:tblGrid>
        <w:gridCol w:w="563"/>
        <w:gridCol w:w="994"/>
        <w:gridCol w:w="6519"/>
        <w:gridCol w:w="10"/>
        <w:gridCol w:w="7239"/>
      </w:tblGrid>
      <w:tr w:rsidR="00CC335C" w:rsidRPr="00FD1766" w14:paraId="26540B40" w14:textId="77777777" w:rsidTr="00CC335C">
        <w:trPr>
          <w:trHeight w:val="480"/>
        </w:trPr>
        <w:tc>
          <w:tcPr>
            <w:tcW w:w="5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1335E9C" w14:textId="77777777" w:rsidR="00CC335C" w:rsidRPr="00FD1766" w:rsidRDefault="00CC335C" w:rsidP="005C1BC5">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lastRenderedPageBreak/>
              <w:t>L.p.</w:t>
            </w:r>
          </w:p>
        </w:tc>
        <w:tc>
          <w:tcPr>
            <w:tcW w:w="994" w:type="dxa"/>
            <w:tcBorders>
              <w:top w:val="single" w:sz="4" w:space="0" w:color="auto"/>
              <w:left w:val="nil"/>
              <w:bottom w:val="single" w:sz="4" w:space="0" w:color="auto"/>
              <w:right w:val="nil"/>
            </w:tcBorders>
            <w:shd w:val="clear" w:color="auto" w:fill="D9D9D9" w:themeFill="background1" w:themeFillShade="D9"/>
            <w:vAlign w:val="center"/>
            <w:hideMark/>
          </w:tcPr>
          <w:p w14:paraId="0AC1684F" w14:textId="77777777" w:rsidR="00CC335C" w:rsidRPr="00FD1766" w:rsidRDefault="00CC335C" w:rsidP="005C1BC5">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t>klasa obiektów</w:t>
            </w:r>
          </w:p>
        </w:tc>
        <w:tc>
          <w:tcPr>
            <w:tcW w:w="6519" w:type="dxa"/>
            <w:tcBorders>
              <w:top w:val="single" w:sz="4" w:space="0" w:color="auto"/>
              <w:left w:val="single" w:sz="4" w:space="0" w:color="auto"/>
              <w:bottom w:val="single" w:sz="4" w:space="0" w:color="auto"/>
              <w:right w:val="nil"/>
            </w:tcBorders>
            <w:shd w:val="clear" w:color="auto" w:fill="D9D9D9" w:themeFill="background1" w:themeFillShade="D9"/>
            <w:vAlign w:val="center"/>
            <w:hideMark/>
          </w:tcPr>
          <w:p w14:paraId="38CB45D0" w14:textId="77777777" w:rsidR="00CC335C" w:rsidRPr="00FD1766" w:rsidRDefault="00CC335C" w:rsidP="005C1BC5">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t>Pytanie</w:t>
            </w:r>
          </w:p>
        </w:tc>
        <w:tc>
          <w:tcPr>
            <w:tcW w:w="724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9420F5B" w14:textId="77777777" w:rsidR="00CC335C" w:rsidRPr="00FD1766" w:rsidRDefault="00CC335C" w:rsidP="005C1BC5">
            <w:pPr>
              <w:spacing w:after="0" w:line="240" w:lineRule="auto"/>
              <w:ind w:left="0" w:firstLine="0"/>
              <w:jc w:val="center"/>
              <w:rPr>
                <w:rFonts w:ascii="Calibri" w:hAnsi="Calibri" w:cs="Calibri"/>
                <w:b/>
                <w:bCs/>
                <w:sz w:val="18"/>
                <w:szCs w:val="18"/>
              </w:rPr>
            </w:pPr>
            <w:r w:rsidRPr="00FD1766">
              <w:rPr>
                <w:rFonts w:ascii="Calibri" w:hAnsi="Calibri" w:cs="Calibri"/>
                <w:b/>
                <w:bCs/>
                <w:sz w:val="18"/>
                <w:szCs w:val="18"/>
              </w:rPr>
              <w:t>Odpowiedź</w:t>
            </w:r>
          </w:p>
        </w:tc>
      </w:tr>
      <w:tr w:rsidR="001E7BF1" w:rsidRPr="001E7BF1" w14:paraId="2222FE57" w14:textId="77777777" w:rsidTr="00CC33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832"/>
        </w:trPr>
        <w:tc>
          <w:tcPr>
            <w:tcW w:w="563" w:type="dxa"/>
            <w:vAlign w:val="center"/>
            <w:hideMark/>
          </w:tcPr>
          <w:p w14:paraId="231EFBFC" w14:textId="627DEFFC" w:rsidR="001E7BF1" w:rsidRPr="001E7BF1" w:rsidRDefault="00167BA9" w:rsidP="001E7BF1">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3</w:t>
            </w:r>
            <w:r w:rsidR="00036628">
              <w:rPr>
                <w:rFonts w:ascii="Calibri" w:hAnsi="Calibri" w:cs="Calibri"/>
                <w:color w:val="000000"/>
                <w:sz w:val="18"/>
                <w:szCs w:val="18"/>
              </w:rPr>
              <w:t>2</w:t>
            </w:r>
          </w:p>
        </w:tc>
        <w:tc>
          <w:tcPr>
            <w:tcW w:w="994" w:type="dxa"/>
            <w:vAlign w:val="center"/>
          </w:tcPr>
          <w:p w14:paraId="0EECB5EE" w14:textId="50371DF5" w:rsidR="001E7BF1" w:rsidRPr="001E7BF1" w:rsidRDefault="001E7BF1" w:rsidP="001E7BF1">
            <w:pPr>
              <w:spacing w:after="240" w:line="240" w:lineRule="auto"/>
              <w:ind w:left="0" w:firstLine="0"/>
              <w:jc w:val="left"/>
              <w:rPr>
                <w:rFonts w:ascii="Calibri" w:hAnsi="Calibri" w:cs="Calibri"/>
                <w:noProof/>
                <w:color w:val="000000"/>
                <w:sz w:val="18"/>
                <w:szCs w:val="18"/>
              </w:rPr>
            </w:pPr>
            <w:r w:rsidRPr="00AA1FD8">
              <w:rPr>
                <w:rFonts w:ascii="Calibri" w:hAnsi="Calibri" w:cs="Calibri"/>
                <w:color w:val="000000"/>
                <w:sz w:val="18"/>
                <w:szCs w:val="18"/>
              </w:rPr>
              <w:t>OT_SK</w:t>
            </w:r>
            <w:r>
              <w:rPr>
                <w:rFonts w:ascii="Calibri" w:hAnsi="Calibri" w:cs="Calibri"/>
                <w:color w:val="000000"/>
                <w:sz w:val="18"/>
                <w:szCs w:val="18"/>
              </w:rPr>
              <w:t>TR</w:t>
            </w:r>
            <w:r w:rsidRPr="00AA1FD8">
              <w:rPr>
                <w:rFonts w:ascii="Calibri" w:hAnsi="Calibri" w:cs="Calibri"/>
                <w:color w:val="000000"/>
                <w:sz w:val="18"/>
                <w:szCs w:val="18"/>
              </w:rPr>
              <w:t>_L</w:t>
            </w:r>
          </w:p>
        </w:tc>
        <w:tc>
          <w:tcPr>
            <w:tcW w:w="6529" w:type="dxa"/>
            <w:gridSpan w:val="2"/>
            <w:hideMark/>
          </w:tcPr>
          <w:p w14:paraId="10410C0E" w14:textId="77777777" w:rsidR="001E7BF1" w:rsidRDefault="001E7BF1" w:rsidP="001E7BF1">
            <w:pPr>
              <w:spacing w:after="0" w:line="240" w:lineRule="auto"/>
              <w:ind w:left="0" w:firstLine="0"/>
              <w:jc w:val="left"/>
              <w:rPr>
                <w:rFonts w:ascii="Calibri" w:hAnsi="Calibri" w:cs="Calibri"/>
                <w:color w:val="000000"/>
                <w:sz w:val="18"/>
                <w:szCs w:val="18"/>
              </w:rPr>
            </w:pPr>
            <w:r w:rsidRPr="001E7BF1">
              <w:rPr>
                <w:rFonts w:ascii="Calibri" w:hAnsi="Calibri" w:cs="Calibri"/>
                <w:color w:val="000000"/>
                <w:sz w:val="18"/>
                <w:szCs w:val="18"/>
              </w:rPr>
              <w:t>Jak przypisywać numery linii do torów w różnych przypadkach:</w:t>
            </w:r>
            <w:r w:rsidRPr="001E7BF1">
              <w:rPr>
                <w:rFonts w:ascii="Calibri" w:hAnsi="Calibri" w:cs="Calibri"/>
                <w:color w:val="000000"/>
                <w:sz w:val="18"/>
                <w:szCs w:val="18"/>
              </w:rPr>
              <w:br/>
              <w:t>a) Jeden numer linii – dwa równolegle tory (przypisuje do ob</w:t>
            </w:r>
            <w:r>
              <w:rPr>
                <w:rFonts w:ascii="Calibri" w:hAnsi="Calibri" w:cs="Calibri"/>
                <w:color w:val="000000"/>
                <w:sz w:val="18"/>
                <w:szCs w:val="18"/>
              </w:rPr>
              <w:t>u torów ten sam numer?)</w:t>
            </w:r>
          </w:p>
          <w:p w14:paraId="3D77FEA3" w14:textId="45777F6C" w:rsidR="001E7BF1" w:rsidRDefault="001E7BF1" w:rsidP="001E7BF1">
            <w:pPr>
              <w:spacing w:before="60" w:after="60" w:line="240" w:lineRule="auto"/>
              <w:ind w:left="0" w:firstLine="0"/>
              <w:jc w:val="left"/>
              <w:rPr>
                <w:rFonts w:ascii="Calibri" w:hAnsi="Calibri" w:cs="Calibri"/>
                <w:color w:val="000000"/>
                <w:sz w:val="18"/>
                <w:szCs w:val="18"/>
              </w:rPr>
            </w:pPr>
            <w:r>
              <w:rPr>
                <w:noProof/>
              </w:rPr>
              <w:drawing>
                <wp:inline distT="0" distB="0" distL="0" distR="0" wp14:anchorId="68BA615E" wp14:editId="0E5B1D77">
                  <wp:extent cx="2325915" cy="1477925"/>
                  <wp:effectExtent l="0" t="0" r="0" b="8255"/>
                  <wp:docPr id="192212" name="Obraz 70" descr="tory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12" name="Obraz 70" descr="tory4.jpg"/>
                          <pic:cNvPicPr>
                            <a:picLocks noChangeAspect="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327401" cy="1478869"/>
                          </a:xfrm>
                          <a:prstGeom prst="rect">
                            <a:avLst/>
                          </a:prstGeom>
                          <a:noFill/>
                          <a:ln>
                            <a:noFill/>
                          </a:ln>
                        </pic:spPr>
                      </pic:pic>
                    </a:graphicData>
                  </a:graphic>
                </wp:inline>
              </w:drawing>
            </w:r>
            <w:r>
              <w:rPr>
                <w:rFonts w:ascii="Calibri" w:hAnsi="Calibri" w:cs="Calibri"/>
                <w:color w:val="000000"/>
                <w:sz w:val="18"/>
                <w:szCs w:val="18"/>
              </w:rPr>
              <w:br/>
            </w:r>
            <w:r w:rsidRPr="001E7BF1">
              <w:rPr>
                <w:rFonts w:ascii="Calibri" w:hAnsi="Calibri" w:cs="Calibri"/>
                <w:color w:val="000000"/>
                <w:sz w:val="18"/>
                <w:szCs w:val="18"/>
              </w:rPr>
              <w:t>b) Dwa numery i więcej – dwa tory równoległe lub więcej (wszystkie numery przypisuje do każdego z torów – do jednego toru</w:t>
            </w:r>
            <w:r>
              <w:rPr>
                <w:rFonts w:ascii="Calibri" w:hAnsi="Calibri" w:cs="Calibri"/>
                <w:color w:val="000000"/>
                <w:sz w:val="18"/>
                <w:szCs w:val="18"/>
              </w:rPr>
              <w:t xml:space="preserve"> np. dwa numery linii?)</w:t>
            </w:r>
          </w:p>
          <w:p w14:paraId="76B5B4A1" w14:textId="167DDE65" w:rsidR="001E7BF1" w:rsidRPr="001E7BF1" w:rsidRDefault="001E7BF1" w:rsidP="001E7BF1">
            <w:pPr>
              <w:spacing w:before="60" w:after="60" w:line="240" w:lineRule="auto"/>
              <w:ind w:left="0" w:firstLine="0"/>
              <w:jc w:val="left"/>
              <w:rPr>
                <w:rFonts w:ascii="Calibri" w:hAnsi="Calibri" w:cs="Calibri"/>
                <w:color w:val="000000"/>
                <w:sz w:val="18"/>
                <w:szCs w:val="18"/>
              </w:rPr>
            </w:pPr>
            <w:r>
              <w:rPr>
                <w:noProof/>
              </w:rPr>
              <w:drawing>
                <wp:inline distT="0" distB="0" distL="0" distR="0" wp14:anchorId="75C97F9C" wp14:editId="1610FA06">
                  <wp:extent cx="2307265" cy="1483242"/>
                  <wp:effectExtent l="0" t="0" r="0" b="3175"/>
                  <wp:docPr id="192213" name="Obraz 71" descr="tory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13" name="Obraz 71" descr="tory5.jpg"/>
                          <pic:cNvPicPr>
                            <a:picLocks noChangeAspect="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317028" cy="1489518"/>
                          </a:xfrm>
                          <a:prstGeom prst="rect">
                            <a:avLst/>
                          </a:prstGeom>
                          <a:noFill/>
                          <a:ln>
                            <a:noFill/>
                          </a:ln>
                        </pic:spPr>
                      </pic:pic>
                    </a:graphicData>
                  </a:graphic>
                </wp:inline>
              </w:drawing>
            </w:r>
          </w:p>
        </w:tc>
        <w:tc>
          <w:tcPr>
            <w:tcW w:w="7239" w:type="dxa"/>
            <w:vAlign w:val="center"/>
            <w:hideMark/>
          </w:tcPr>
          <w:p w14:paraId="33DF8CA2" w14:textId="5D6ED09B" w:rsidR="001E7BF1" w:rsidRPr="001E7BF1" w:rsidRDefault="001E7BF1" w:rsidP="001E7BF1">
            <w:pPr>
              <w:spacing w:after="0" w:line="240" w:lineRule="auto"/>
              <w:ind w:left="0" w:firstLine="0"/>
              <w:jc w:val="left"/>
              <w:rPr>
                <w:rFonts w:ascii="Calibri" w:hAnsi="Calibri" w:cs="Calibri"/>
                <w:color w:val="000000"/>
                <w:sz w:val="18"/>
                <w:szCs w:val="18"/>
              </w:rPr>
            </w:pPr>
            <w:r w:rsidRPr="001E7BF1">
              <w:rPr>
                <w:rFonts w:ascii="Calibri" w:hAnsi="Calibri" w:cs="Calibri"/>
                <w:color w:val="000000"/>
                <w:sz w:val="18"/>
                <w:szCs w:val="18"/>
              </w:rPr>
              <w:t>W opisanym przypadku, do każdego toru należy przypisać numer. Jeżeli jest więcej numerów linii, to należy sprawdzić w opisie linii jakie węzły łączy dana linia i zweryfikow</w:t>
            </w:r>
            <w:r>
              <w:rPr>
                <w:rFonts w:ascii="Calibri" w:hAnsi="Calibri" w:cs="Calibri"/>
                <w:color w:val="000000"/>
                <w:sz w:val="18"/>
                <w:szCs w:val="18"/>
              </w:rPr>
              <w:t>a</w:t>
            </w:r>
            <w:r w:rsidRPr="001E7BF1">
              <w:rPr>
                <w:rFonts w:ascii="Calibri" w:hAnsi="Calibri" w:cs="Calibri"/>
                <w:color w:val="000000"/>
                <w:sz w:val="18"/>
                <w:szCs w:val="18"/>
              </w:rPr>
              <w:t>ć to z przebiegiem geometrycznym linii.</w:t>
            </w:r>
          </w:p>
        </w:tc>
      </w:tr>
      <w:tr w:rsidR="001E7BF1" w:rsidRPr="001E7BF1" w14:paraId="2B025479" w14:textId="77777777" w:rsidTr="00CC33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5"/>
        </w:trPr>
        <w:tc>
          <w:tcPr>
            <w:tcW w:w="563" w:type="dxa"/>
            <w:vAlign w:val="center"/>
            <w:hideMark/>
          </w:tcPr>
          <w:p w14:paraId="33842121" w14:textId="23D1E195" w:rsidR="001E7BF1" w:rsidRPr="001E7BF1" w:rsidRDefault="00167BA9" w:rsidP="001E7BF1">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3</w:t>
            </w:r>
            <w:r w:rsidR="00036628">
              <w:rPr>
                <w:rFonts w:ascii="Calibri" w:hAnsi="Calibri" w:cs="Calibri"/>
                <w:color w:val="000000"/>
                <w:sz w:val="18"/>
                <w:szCs w:val="18"/>
              </w:rPr>
              <w:t>3</w:t>
            </w:r>
          </w:p>
        </w:tc>
        <w:tc>
          <w:tcPr>
            <w:tcW w:w="994" w:type="dxa"/>
            <w:vAlign w:val="center"/>
          </w:tcPr>
          <w:p w14:paraId="306A3393" w14:textId="6D852A66" w:rsidR="001E7BF1" w:rsidRPr="001E7BF1" w:rsidRDefault="001E7BF1" w:rsidP="001E7BF1">
            <w:pPr>
              <w:spacing w:after="240" w:line="240" w:lineRule="auto"/>
              <w:ind w:left="0" w:firstLine="0"/>
              <w:jc w:val="left"/>
              <w:rPr>
                <w:rFonts w:ascii="Calibri" w:hAnsi="Calibri" w:cs="Calibri"/>
                <w:noProof/>
                <w:color w:val="000000"/>
                <w:sz w:val="18"/>
                <w:szCs w:val="18"/>
              </w:rPr>
            </w:pPr>
            <w:r w:rsidRPr="00AA1FD8">
              <w:rPr>
                <w:rFonts w:ascii="Calibri" w:hAnsi="Calibri" w:cs="Calibri"/>
                <w:color w:val="000000"/>
                <w:sz w:val="18"/>
                <w:szCs w:val="18"/>
              </w:rPr>
              <w:t>OT_SK</w:t>
            </w:r>
            <w:r>
              <w:rPr>
                <w:rFonts w:ascii="Calibri" w:hAnsi="Calibri" w:cs="Calibri"/>
                <w:color w:val="000000"/>
                <w:sz w:val="18"/>
                <w:szCs w:val="18"/>
              </w:rPr>
              <w:t>TR</w:t>
            </w:r>
            <w:r w:rsidRPr="00AA1FD8">
              <w:rPr>
                <w:rFonts w:ascii="Calibri" w:hAnsi="Calibri" w:cs="Calibri"/>
                <w:color w:val="000000"/>
                <w:sz w:val="18"/>
                <w:szCs w:val="18"/>
              </w:rPr>
              <w:t>_L</w:t>
            </w:r>
          </w:p>
        </w:tc>
        <w:tc>
          <w:tcPr>
            <w:tcW w:w="6529" w:type="dxa"/>
            <w:gridSpan w:val="2"/>
            <w:hideMark/>
          </w:tcPr>
          <w:p w14:paraId="1F454CB6" w14:textId="77777777" w:rsidR="001E7BF1" w:rsidRDefault="001E7BF1" w:rsidP="001E7BF1">
            <w:pPr>
              <w:spacing w:after="0" w:line="240" w:lineRule="auto"/>
              <w:ind w:left="0" w:firstLine="0"/>
              <w:jc w:val="left"/>
              <w:rPr>
                <w:rFonts w:ascii="Calibri" w:hAnsi="Calibri" w:cs="Calibri"/>
                <w:color w:val="000000"/>
                <w:sz w:val="18"/>
                <w:szCs w:val="18"/>
              </w:rPr>
            </w:pPr>
            <w:r w:rsidRPr="001E7BF1">
              <w:rPr>
                <w:rFonts w:ascii="Calibri" w:hAnsi="Calibri" w:cs="Calibri"/>
                <w:color w:val="000000"/>
                <w:sz w:val="18"/>
                <w:szCs w:val="18"/>
              </w:rPr>
              <w:t>Jak traktowa</w:t>
            </w:r>
            <w:r>
              <w:rPr>
                <w:rFonts w:ascii="Calibri" w:hAnsi="Calibri" w:cs="Calibri"/>
                <w:color w:val="000000"/>
                <w:sz w:val="18"/>
                <w:szCs w:val="18"/>
              </w:rPr>
              <w:t>ć</w:t>
            </w:r>
            <w:r w:rsidRPr="001E7BF1">
              <w:rPr>
                <w:rFonts w:ascii="Calibri" w:hAnsi="Calibri" w:cs="Calibri"/>
                <w:color w:val="000000"/>
                <w:sz w:val="18"/>
                <w:szCs w:val="18"/>
              </w:rPr>
              <w:t xml:space="preserve"> rozwidlenia tor</w:t>
            </w:r>
            <w:r>
              <w:rPr>
                <w:rFonts w:ascii="Calibri" w:hAnsi="Calibri" w:cs="Calibri"/>
                <w:color w:val="000000"/>
                <w:sz w:val="18"/>
                <w:szCs w:val="18"/>
              </w:rPr>
              <w:t>ó</w:t>
            </w:r>
            <w:r w:rsidRPr="001E7BF1">
              <w:rPr>
                <w:rFonts w:ascii="Calibri" w:hAnsi="Calibri" w:cs="Calibri"/>
                <w:color w:val="000000"/>
                <w:sz w:val="18"/>
                <w:szCs w:val="18"/>
              </w:rPr>
              <w:t xml:space="preserve">w, które kończą się bocznicą? </w:t>
            </w:r>
            <w:r w:rsidRPr="001E7BF1">
              <w:rPr>
                <w:rFonts w:ascii="Calibri" w:hAnsi="Calibri" w:cs="Calibri"/>
                <w:color w:val="000000"/>
                <w:sz w:val="18"/>
                <w:szCs w:val="18"/>
              </w:rPr>
              <w:br/>
              <w:t>W zakładach jako bocznice, a w pozosta</w:t>
            </w:r>
            <w:r>
              <w:rPr>
                <w:rFonts w:ascii="Calibri" w:hAnsi="Calibri" w:cs="Calibri"/>
                <w:color w:val="000000"/>
                <w:sz w:val="18"/>
                <w:szCs w:val="18"/>
              </w:rPr>
              <w:t>ł</w:t>
            </w:r>
            <w:r w:rsidRPr="001E7BF1">
              <w:rPr>
                <w:rFonts w:ascii="Calibri" w:hAnsi="Calibri" w:cs="Calibri"/>
                <w:color w:val="000000"/>
                <w:sz w:val="18"/>
                <w:szCs w:val="18"/>
              </w:rPr>
              <w:t>ych przypadkach? Jako sta</w:t>
            </w:r>
            <w:r>
              <w:rPr>
                <w:rFonts w:ascii="Calibri" w:hAnsi="Calibri" w:cs="Calibri"/>
                <w:color w:val="000000"/>
                <w:sz w:val="18"/>
                <w:szCs w:val="18"/>
              </w:rPr>
              <w:t>cyjne czy też bocznice?</w:t>
            </w:r>
          </w:p>
          <w:p w14:paraId="6EF7BA70" w14:textId="5B8C29A6" w:rsidR="001E7BF1" w:rsidRPr="001E7BF1" w:rsidRDefault="001E7BF1" w:rsidP="001E7BF1">
            <w:pPr>
              <w:spacing w:after="0" w:line="240" w:lineRule="auto"/>
              <w:ind w:left="0" w:firstLine="0"/>
              <w:jc w:val="left"/>
              <w:rPr>
                <w:rFonts w:ascii="Calibri" w:hAnsi="Calibri" w:cs="Calibri"/>
                <w:color w:val="000000"/>
                <w:sz w:val="18"/>
                <w:szCs w:val="18"/>
              </w:rPr>
            </w:pPr>
            <w:r>
              <w:rPr>
                <w:noProof/>
              </w:rPr>
              <w:drawing>
                <wp:inline distT="0" distB="0" distL="0" distR="0" wp14:anchorId="2B26AC1C" wp14:editId="768A9763">
                  <wp:extent cx="2618733" cy="1669312"/>
                  <wp:effectExtent l="0" t="0" r="0" b="7620"/>
                  <wp:docPr id="192214" name="Obraz 72" descr="tory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14" name="Obraz 72" descr="tory7.jpg"/>
                          <pic:cNvPicPr>
                            <a:picLocks noChangeAspect="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621316" cy="1670959"/>
                          </a:xfrm>
                          <a:prstGeom prst="rect">
                            <a:avLst/>
                          </a:prstGeom>
                          <a:noFill/>
                          <a:ln>
                            <a:noFill/>
                          </a:ln>
                        </pic:spPr>
                      </pic:pic>
                    </a:graphicData>
                  </a:graphic>
                </wp:inline>
              </w:drawing>
            </w:r>
          </w:p>
        </w:tc>
        <w:tc>
          <w:tcPr>
            <w:tcW w:w="7239" w:type="dxa"/>
            <w:vAlign w:val="center"/>
            <w:hideMark/>
          </w:tcPr>
          <w:p w14:paraId="30B85785" w14:textId="77777777" w:rsidR="001E7BF1" w:rsidRPr="001E7BF1" w:rsidRDefault="001E7BF1" w:rsidP="001E7BF1">
            <w:pPr>
              <w:spacing w:after="0" w:line="240" w:lineRule="auto"/>
              <w:ind w:left="0" w:firstLine="0"/>
              <w:jc w:val="left"/>
              <w:rPr>
                <w:rFonts w:ascii="Calibri" w:hAnsi="Calibri" w:cs="Calibri"/>
                <w:color w:val="000000"/>
                <w:sz w:val="18"/>
                <w:szCs w:val="18"/>
              </w:rPr>
            </w:pPr>
            <w:r w:rsidRPr="001E7BF1">
              <w:rPr>
                <w:rFonts w:ascii="Calibri" w:hAnsi="Calibri" w:cs="Calibri"/>
                <w:color w:val="000000"/>
                <w:sz w:val="18"/>
                <w:szCs w:val="18"/>
              </w:rPr>
              <w:t>Nie ma takiego założenia iż bocznice występują tylko na terenach zakładów. Wszystkie tory "ślepo" zakończone są bocznicami, o ile nie stanowią odrębnych linii kolejowych zgodnie z danymi PLK.</w:t>
            </w:r>
          </w:p>
        </w:tc>
      </w:tr>
      <w:tr w:rsidR="00CC335C" w:rsidRPr="00FD1766" w14:paraId="57EC1734" w14:textId="77777777" w:rsidTr="00CC335C">
        <w:trPr>
          <w:trHeight w:val="480"/>
        </w:trPr>
        <w:tc>
          <w:tcPr>
            <w:tcW w:w="5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9B786C8" w14:textId="77777777" w:rsidR="00CC335C" w:rsidRPr="00FD1766" w:rsidRDefault="00CC335C" w:rsidP="005C1BC5">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lastRenderedPageBreak/>
              <w:t>L.p.</w:t>
            </w:r>
          </w:p>
        </w:tc>
        <w:tc>
          <w:tcPr>
            <w:tcW w:w="994" w:type="dxa"/>
            <w:tcBorders>
              <w:top w:val="single" w:sz="4" w:space="0" w:color="auto"/>
              <w:left w:val="nil"/>
              <w:bottom w:val="single" w:sz="4" w:space="0" w:color="auto"/>
              <w:right w:val="nil"/>
            </w:tcBorders>
            <w:shd w:val="clear" w:color="auto" w:fill="D9D9D9" w:themeFill="background1" w:themeFillShade="D9"/>
            <w:vAlign w:val="center"/>
            <w:hideMark/>
          </w:tcPr>
          <w:p w14:paraId="30BA6359" w14:textId="77777777" w:rsidR="00CC335C" w:rsidRPr="00FD1766" w:rsidRDefault="00CC335C" w:rsidP="005C1BC5">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t>klasa obiektów</w:t>
            </w:r>
          </w:p>
        </w:tc>
        <w:tc>
          <w:tcPr>
            <w:tcW w:w="6519" w:type="dxa"/>
            <w:tcBorders>
              <w:top w:val="single" w:sz="4" w:space="0" w:color="auto"/>
              <w:left w:val="single" w:sz="4" w:space="0" w:color="auto"/>
              <w:bottom w:val="single" w:sz="4" w:space="0" w:color="auto"/>
              <w:right w:val="nil"/>
            </w:tcBorders>
            <w:shd w:val="clear" w:color="auto" w:fill="D9D9D9" w:themeFill="background1" w:themeFillShade="D9"/>
            <w:vAlign w:val="center"/>
            <w:hideMark/>
          </w:tcPr>
          <w:p w14:paraId="79822C1D" w14:textId="77777777" w:rsidR="00CC335C" w:rsidRPr="00FD1766" w:rsidRDefault="00CC335C" w:rsidP="005C1BC5">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t>Pytanie</w:t>
            </w:r>
          </w:p>
        </w:tc>
        <w:tc>
          <w:tcPr>
            <w:tcW w:w="724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E34C20" w14:textId="77777777" w:rsidR="00CC335C" w:rsidRPr="00FD1766" w:rsidRDefault="00CC335C" w:rsidP="005C1BC5">
            <w:pPr>
              <w:spacing w:after="0" w:line="240" w:lineRule="auto"/>
              <w:ind w:left="0" w:firstLine="0"/>
              <w:jc w:val="center"/>
              <w:rPr>
                <w:rFonts w:ascii="Calibri" w:hAnsi="Calibri" w:cs="Calibri"/>
                <w:b/>
                <w:bCs/>
                <w:sz w:val="18"/>
                <w:szCs w:val="18"/>
              </w:rPr>
            </w:pPr>
            <w:r w:rsidRPr="00FD1766">
              <w:rPr>
                <w:rFonts w:ascii="Calibri" w:hAnsi="Calibri" w:cs="Calibri"/>
                <w:b/>
                <w:bCs/>
                <w:sz w:val="18"/>
                <w:szCs w:val="18"/>
              </w:rPr>
              <w:t>Odpowiedź</w:t>
            </w:r>
          </w:p>
        </w:tc>
      </w:tr>
      <w:tr w:rsidR="001E7BF1" w:rsidRPr="001E7BF1" w14:paraId="59077608" w14:textId="77777777" w:rsidTr="00CC33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327"/>
        </w:trPr>
        <w:tc>
          <w:tcPr>
            <w:tcW w:w="563" w:type="dxa"/>
            <w:vAlign w:val="center"/>
            <w:hideMark/>
          </w:tcPr>
          <w:p w14:paraId="136F608E" w14:textId="1C4CBA4B" w:rsidR="001E7BF1" w:rsidRPr="001E7BF1" w:rsidRDefault="00167BA9" w:rsidP="001E7BF1">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3</w:t>
            </w:r>
            <w:r w:rsidR="00036628">
              <w:rPr>
                <w:rFonts w:ascii="Calibri" w:hAnsi="Calibri" w:cs="Calibri"/>
                <w:color w:val="000000"/>
                <w:sz w:val="18"/>
                <w:szCs w:val="18"/>
              </w:rPr>
              <w:t>4</w:t>
            </w:r>
          </w:p>
        </w:tc>
        <w:tc>
          <w:tcPr>
            <w:tcW w:w="994" w:type="dxa"/>
            <w:vAlign w:val="center"/>
          </w:tcPr>
          <w:p w14:paraId="184B7113" w14:textId="28B88890" w:rsidR="001E7BF1" w:rsidRPr="001E7BF1" w:rsidRDefault="001E7BF1" w:rsidP="001E7BF1">
            <w:pPr>
              <w:spacing w:after="240" w:line="240" w:lineRule="auto"/>
              <w:ind w:left="0" w:firstLine="0"/>
              <w:jc w:val="left"/>
              <w:rPr>
                <w:rFonts w:ascii="Calibri" w:hAnsi="Calibri" w:cs="Calibri"/>
                <w:noProof/>
                <w:color w:val="000000"/>
                <w:sz w:val="18"/>
                <w:szCs w:val="18"/>
              </w:rPr>
            </w:pPr>
            <w:r w:rsidRPr="00AA1FD8">
              <w:rPr>
                <w:rFonts w:ascii="Calibri" w:hAnsi="Calibri" w:cs="Calibri"/>
                <w:color w:val="000000"/>
                <w:sz w:val="18"/>
                <w:szCs w:val="18"/>
              </w:rPr>
              <w:t>OT_SK</w:t>
            </w:r>
            <w:r>
              <w:rPr>
                <w:rFonts w:ascii="Calibri" w:hAnsi="Calibri" w:cs="Calibri"/>
                <w:color w:val="000000"/>
                <w:sz w:val="18"/>
                <w:szCs w:val="18"/>
              </w:rPr>
              <w:t>TR</w:t>
            </w:r>
            <w:r w:rsidRPr="00AA1FD8">
              <w:rPr>
                <w:rFonts w:ascii="Calibri" w:hAnsi="Calibri" w:cs="Calibri"/>
                <w:color w:val="000000"/>
                <w:sz w:val="18"/>
                <w:szCs w:val="18"/>
              </w:rPr>
              <w:t>_L</w:t>
            </w:r>
          </w:p>
        </w:tc>
        <w:tc>
          <w:tcPr>
            <w:tcW w:w="6529" w:type="dxa"/>
            <w:gridSpan w:val="2"/>
            <w:hideMark/>
          </w:tcPr>
          <w:p w14:paraId="084F8224" w14:textId="77777777" w:rsidR="001E7BF1" w:rsidRDefault="001E7BF1" w:rsidP="001E7BF1">
            <w:pPr>
              <w:spacing w:after="0" w:line="240" w:lineRule="auto"/>
              <w:ind w:left="0" w:firstLine="0"/>
              <w:jc w:val="left"/>
              <w:rPr>
                <w:rFonts w:ascii="Calibri" w:hAnsi="Calibri" w:cs="Calibri"/>
                <w:color w:val="000000"/>
                <w:sz w:val="18"/>
                <w:szCs w:val="18"/>
              </w:rPr>
            </w:pPr>
            <w:r w:rsidRPr="001E7BF1">
              <w:rPr>
                <w:rFonts w:ascii="Calibri" w:hAnsi="Calibri" w:cs="Calibri"/>
                <w:color w:val="000000"/>
                <w:sz w:val="18"/>
                <w:szCs w:val="18"/>
              </w:rPr>
              <w:t xml:space="preserve">Jak przypisywać tory pomiędzy stacjami w </w:t>
            </w:r>
            <w:r>
              <w:rPr>
                <w:rFonts w:ascii="Calibri" w:hAnsi="Calibri" w:cs="Calibri"/>
                <w:color w:val="000000"/>
                <w:sz w:val="18"/>
                <w:szCs w:val="18"/>
              </w:rPr>
              <w:t xml:space="preserve">niedalekiej odległości? </w:t>
            </w:r>
          </w:p>
          <w:p w14:paraId="4D1E5C9F" w14:textId="4FA9267F" w:rsidR="001E7BF1" w:rsidRPr="001E7BF1" w:rsidRDefault="001E7BF1" w:rsidP="001E7BF1">
            <w:pPr>
              <w:spacing w:after="0" w:line="240" w:lineRule="auto"/>
              <w:ind w:left="0" w:firstLine="0"/>
              <w:jc w:val="left"/>
              <w:rPr>
                <w:rFonts w:ascii="Calibri" w:hAnsi="Calibri" w:cs="Calibri"/>
                <w:color w:val="000000"/>
                <w:sz w:val="18"/>
                <w:szCs w:val="18"/>
              </w:rPr>
            </w:pPr>
            <w:r>
              <w:rPr>
                <w:noProof/>
              </w:rPr>
              <w:drawing>
                <wp:inline distT="0" distB="0" distL="0" distR="0" wp14:anchorId="2736AD81" wp14:editId="382AC0D4">
                  <wp:extent cx="2917490" cy="1852551"/>
                  <wp:effectExtent l="0" t="0" r="0" b="0"/>
                  <wp:docPr id="192215" name="Obraz 74" descr="tory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15" name="Obraz 74" descr="tory8.jpg"/>
                          <pic:cNvPicPr>
                            <a:picLocks noChangeAspect="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934077" cy="1863083"/>
                          </a:xfrm>
                          <a:prstGeom prst="rect">
                            <a:avLst/>
                          </a:prstGeom>
                          <a:noFill/>
                          <a:ln>
                            <a:noFill/>
                          </a:ln>
                        </pic:spPr>
                      </pic:pic>
                    </a:graphicData>
                  </a:graphic>
                </wp:inline>
              </w:drawing>
            </w:r>
          </w:p>
        </w:tc>
        <w:tc>
          <w:tcPr>
            <w:tcW w:w="7239" w:type="dxa"/>
            <w:vAlign w:val="center"/>
            <w:hideMark/>
          </w:tcPr>
          <w:p w14:paraId="1E3B03A4" w14:textId="154B6E81" w:rsidR="001E7BF1" w:rsidRPr="001E7BF1" w:rsidRDefault="001E7BF1" w:rsidP="001E7BF1">
            <w:pPr>
              <w:spacing w:after="0" w:line="240" w:lineRule="auto"/>
              <w:ind w:left="0" w:firstLine="0"/>
              <w:jc w:val="left"/>
              <w:rPr>
                <w:rFonts w:ascii="Calibri" w:hAnsi="Calibri" w:cs="Calibri"/>
                <w:color w:val="000000"/>
                <w:sz w:val="18"/>
                <w:szCs w:val="18"/>
              </w:rPr>
            </w:pPr>
            <w:r w:rsidRPr="001E7BF1">
              <w:rPr>
                <w:rFonts w:ascii="Calibri" w:hAnsi="Calibri" w:cs="Calibri"/>
                <w:color w:val="000000"/>
                <w:sz w:val="18"/>
                <w:szCs w:val="18"/>
              </w:rPr>
              <w:t>Jeżeli nie są to bocznice</w:t>
            </w:r>
            <w:r>
              <w:rPr>
                <w:rFonts w:ascii="Calibri" w:hAnsi="Calibri" w:cs="Calibri"/>
                <w:color w:val="000000"/>
                <w:sz w:val="18"/>
                <w:szCs w:val="18"/>
              </w:rPr>
              <w:t xml:space="preserve"> to takim torom należy przypisać</w:t>
            </w:r>
            <w:r w:rsidRPr="001E7BF1">
              <w:rPr>
                <w:rFonts w:ascii="Calibri" w:hAnsi="Calibri" w:cs="Calibri"/>
                <w:color w:val="000000"/>
                <w:sz w:val="18"/>
                <w:szCs w:val="18"/>
              </w:rPr>
              <w:t xml:space="preserve"> wartość "tor zwykły stacyjny".</w:t>
            </w:r>
          </w:p>
        </w:tc>
      </w:tr>
      <w:tr w:rsidR="001E7BF1" w:rsidRPr="001E7BF1" w14:paraId="27FCF035" w14:textId="77777777" w:rsidTr="00CC33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0"/>
        </w:trPr>
        <w:tc>
          <w:tcPr>
            <w:tcW w:w="563" w:type="dxa"/>
            <w:noWrap/>
            <w:vAlign w:val="center"/>
            <w:hideMark/>
          </w:tcPr>
          <w:p w14:paraId="0E47E760" w14:textId="258BF38D" w:rsidR="001E7BF1" w:rsidRPr="001E7BF1" w:rsidRDefault="00167BA9" w:rsidP="001E7BF1">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3</w:t>
            </w:r>
            <w:r w:rsidR="00036628">
              <w:rPr>
                <w:rFonts w:ascii="Calibri" w:hAnsi="Calibri" w:cs="Calibri"/>
                <w:color w:val="000000"/>
                <w:sz w:val="18"/>
                <w:szCs w:val="18"/>
              </w:rPr>
              <w:t>5</w:t>
            </w:r>
          </w:p>
        </w:tc>
        <w:tc>
          <w:tcPr>
            <w:tcW w:w="994" w:type="dxa"/>
            <w:vAlign w:val="center"/>
          </w:tcPr>
          <w:p w14:paraId="54B8DE52" w14:textId="4A5BB961" w:rsidR="001E7BF1" w:rsidRPr="001E7BF1" w:rsidRDefault="001E7BF1" w:rsidP="001E7BF1">
            <w:pPr>
              <w:spacing w:after="0" w:line="240" w:lineRule="auto"/>
              <w:ind w:left="0" w:firstLine="0"/>
              <w:jc w:val="left"/>
              <w:rPr>
                <w:rFonts w:ascii="Calibri" w:hAnsi="Calibri" w:cs="Calibri"/>
                <w:sz w:val="18"/>
                <w:szCs w:val="18"/>
              </w:rPr>
            </w:pPr>
            <w:r w:rsidRPr="00AA1FD8">
              <w:rPr>
                <w:rFonts w:ascii="Calibri" w:hAnsi="Calibri" w:cs="Calibri"/>
                <w:color w:val="000000"/>
                <w:sz w:val="18"/>
                <w:szCs w:val="18"/>
              </w:rPr>
              <w:t>OT_SK</w:t>
            </w:r>
            <w:r>
              <w:rPr>
                <w:rFonts w:ascii="Calibri" w:hAnsi="Calibri" w:cs="Calibri"/>
                <w:color w:val="000000"/>
                <w:sz w:val="18"/>
                <w:szCs w:val="18"/>
              </w:rPr>
              <w:t>TR</w:t>
            </w:r>
            <w:r w:rsidRPr="00AA1FD8">
              <w:rPr>
                <w:rFonts w:ascii="Calibri" w:hAnsi="Calibri" w:cs="Calibri"/>
                <w:color w:val="000000"/>
                <w:sz w:val="18"/>
                <w:szCs w:val="18"/>
              </w:rPr>
              <w:t>_L</w:t>
            </w:r>
          </w:p>
        </w:tc>
        <w:tc>
          <w:tcPr>
            <w:tcW w:w="6529" w:type="dxa"/>
            <w:gridSpan w:val="2"/>
            <w:vAlign w:val="center"/>
            <w:hideMark/>
          </w:tcPr>
          <w:p w14:paraId="778418E0" w14:textId="213DA392" w:rsidR="001E7BF1" w:rsidRPr="001E7BF1" w:rsidRDefault="001E7BF1" w:rsidP="001E7BF1">
            <w:pPr>
              <w:spacing w:after="0" w:line="240" w:lineRule="auto"/>
              <w:ind w:left="0" w:firstLine="0"/>
              <w:jc w:val="left"/>
              <w:rPr>
                <w:rFonts w:ascii="Calibri" w:hAnsi="Calibri" w:cs="Calibri"/>
                <w:sz w:val="18"/>
                <w:szCs w:val="18"/>
              </w:rPr>
            </w:pPr>
            <w:r w:rsidRPr="001E7BF1">
              <w:rPr>
                <w:rFonts w:ascii="Calibri" w:hAnsi="Calibri" w:cs="Calibri"/>
                <w:sz w:val="18"/>
                <w:szCs w:val="18"/>
              </w:rPr>
              <w:t>Skąd pozyskać nazwy stacji początkowej i końcowej?</w:t>
            </w:r>
          </w:p>
        </w:tc>
        <w:tc>
          <w:tcPr>
            <w:tcW w:w="7239" w:type="dxa"/>
            <w:vAlign w:val="center"/>
            <w:hideMark/>
          </w:tcPr>
          <w:p w14:paraId="21BB42C3" w14:textId="77777777" w:rsidR="001E7BF1" w:rsidRPr="001E7BF1" w:rsidRDefault="001E7BF1" w:rsidP="001E7BF1">
            <w:pPr>
              <w:spacing w:after="0" w:line="240" w:lineRule="auto"/>
              <w:ind w:left="0" w:firstLine="0"/>
              <w:jc w:val="left"/>
              <w:rPr>
                <w:rFonts w:ascii="Calibri" w:hAnsi="Calibri" w:cs="Calibri"/>
                <w:sz w:val="18"/>
                <w:szCs w:val="18"/>
              </w:rPr>
            </w:pPr>
            <w:r w:rsidRPr="001E7BF1">
              <w:rPr>
                <w:rFonts w:ascii="Calibri" w:hAnsi="Calibri" w:cs="Calibri"/>
                <w:sz w:val="18"/>
                <w:szCs w:val="18"/>
              </w:rPr>
              <w:t>z portalu http://mapa.plk-sa.pl (link podany w SOPZ).</w:t>
            </w:r>
          </w:p>
        </w:tc>
      </w:tr>
      <w:tr w:rsidR="001E7BF1" w:rsidRPr="001E7BF1" w14:paraId="7C05FA88" w14:textId="77777777" w:rsidTr="00CC33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9"/>
        </w:trPr>
        <w:tc>
          <w:tcPr>
            <w:tcW w:w="563" w:type="dxa"/>
            <w:noWrap/>
            <w:vAlign w:val="center"/>
            <w:hideMark/>
          </w:tcPr>
          <w:p w14:paraId="2D97F207" w14:textId="199C4C63" w:rsidR="001E7BF1" w:rsidRPr="001E7BF1" w:rsidRDefault="00167BA9" w:rsidP="001E7BF1">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3</w:t>
            </w:r>
            <w:r w:rsidR="00036628">
              <w:rPr>
                <w:rFonts w:ascii="Calibri" w:hAnsi="Calibri" w:cs="Calibri"/>
                <w:color w:val="000000"/>
                <w:sz w:val="18"/>
                <w:szCs w:val="18"/>
              </w:rPr>
              <w:t>6</w:t>
            </w:r>
          </w:p>
        </w:tc>
        <w:tc>
          <w:tcPr>
            <w:tcW w:w="994" w:type="dxa"/>
            <w:vAlign w:val="center"/>
          </w:tcPr>
          <w:p w14:paraId="53B29E12" w14:textId="3BE39980" w:rsidR="001E7BF1" w:rsidRPr="001E7BF1" w:rsidRDefault="001E7BF1" w:rsidP="001E7BF1">
            <w:pPr>
              <w:spacing w:after="0" w:line="240" w:lineRule="auto"/>
              <w:ind w:left="0" w:firstLine="0"/>
              <w:jc w:val="left"/>
              <w:rPr>
                <w:rFonts w:ascii="Calibri" w:hAnsi="Calibri" w:cs="Calibri"/>
                <w:color w:val="000000"/>
                <w:sz w:val="18"/>
                <w:szCs w:val="18"/>
              </w:rPr>
            </w:pPr>
            <w:r w:rsidRPr="00AA1FD8">
              <w:rPr>
                <w:rFonts w:ascii="Calibri" w:hAnsi="Calibri" w:cs="Calibri"/>
                <w:color w:val="000000"/>
                <w:sz w:val="18"/>
                <w:szCs w:val="18"/>
              </w:rPr>
              <w:t>OT_SK</w:t>
            </w:r>
            <w:r>
              <w:rPr>
                <w:rFonts w:ascii="Calibri" w:hAnsi="Calibri" w:cs="Calibri"/>
                <w:color w:val="000000"/>
                <w:sz w:val="18"/>
                <w:szCs w:val="18"/>
              </w:rPr>
              <w:t>TR</w:t>
            </w:r>
            <w:r w:rsidRPr="00AA1FD8">
              <w:rPr>
                <w:rFonts w:ascii="Calibri" w:hAnsi="Calibri" w:cs="Calibri"/>
                <w:color w:val="000000"/>
                <w:sz w:val="18"/>
                <w:szCs w:val="18"/>
              </w:rPr>
              <w:t>_L</w:t>
            </w:r>
          </w:p>
        </w:tc>
        <w:tc>
          <w:tcPr>
            <w:tcW w:w="6529" w:type="dxa"/>
            <w:gridSpan w:val="2"/>
            <w:vAlign w:val="center"/>
            <w:hideMark/>
          </w:tcPr>
          <w:p w14:paraId="392CC90A" w14:textId="5335D82A" w:rsidR="001E7BF1" w:rsidRPr="001E7BF1" w:rsidRDefault="001E7BF1" w:rsidP="001E7BF1">
            <w:pPr>
              <w:spacing w:after="0" w:line="240" w:lineRule="auto"/>
              <w:ind w:left="0" w:firstLine="0"/>
              <w:jc w:val="left"/>
              <w:rPr>
                <w:rFonts w:ascii="Calibri" w:hAnsi="Calibri" w:cs="Calibri"/>
                <w:color w:val="000000"/>
                <w:sz w:val="18"/>
                <w:szCs w:val="18"/>
              </w:rPr>
            </w:pPr>
            <w:r w:rsidRPr="001E7BF1">
              <w:rPr>
                <w:rFonts w:ascii="Calibri" w:hAnsi="Calibri" w:cs="Calibri"/>
                <w:color w:val="000000"/>
                <w:sz w:val="18"/>
                <w:szCs w:val="18"/>
              </w:rPr>
              <w:t>Jak prawidłowo zapisywać numer linii wraz z początkową i końcową stacją w klasie OT_SKTR_L. Z uwagi na to, że schemat nie przewiduje przyporządkowania stacji dla linii, należy przyjąć rozwiązanie, które jasno będzie określało, które stacje są krańcowymi stacjami linii.</w:t>
            </w:r>
          </w:p>
        </w:tc>
        <w:tc>
          <w:tcPr>
            <w:tcW w:w="7239" w:type="dxa"/>
            <w:hideMark/>
          </w:tcPr>
          <w:p w14:paraId="06295DF4" w14:textId="77777777" w:rsidR="001E7BF1" w:rsidRPr="001E7BF1" w:rsidRDefault="001E7BF1" w:rsidP="001E7BF1">
            <w:pPr>
              <w:spacing w:after="0" w:line="240" w:lineRule="auto"/>
              <w:ind w:left="0" w:firstLine="0"/>
              <w:jc w:val="left"/>
              <w:rPr>
                <w:rFonts w:ascii="Calibri" w:hAnsi="Calibri" w:cs="Calibri"/>
                <w:color w:val="000000"/>
                <w:sz w:val="18"/>
                <w:szCs w:val="18"/>
              </w:rPr>
            </w:pPr>
            <w:r w:rsidRPr="001E7BF1">
              <w:rPr>
                <w:rFonts w:ascii="Calibri" w:hAnsi="Calibri" w:cs="Calibri"/>
                <w:color w:val="000000"/>
                <w:sz w:val="18"/>
                <w:szCs w:val="18"/>
              </w:rPr>
              <w:t xml:space="preserve">Stacje początkowe i końcowe należy zapisywać wraz numerem linii w nawiasie, jak w poniższym przykładzie:  </w:t>
            </w:r>
            <w:r w:rsidRPr="001E7BF1">
              <w:rPr>
                <w:rFonts w:ascii="Calibri" w:hAnsi="Calibri" w:cs="Calibri"/>
                <w:color w:val="000000"/>
                <w:sz w:val="18"/>
                <w:szCs w:val="18"/>
              </w:rPr>
              <w:br/>
              <w:t>&lt;</w:t>
            </w:r>
            <w:proofErr w:type="spellStart"/>
            <w:r w:rsidRPr="001E7BF1">
              <w:rPr>
                <w:rFonts w:ascii="Calibri" w:hAnsi="Calibri" w:cs="Calibri"/>
                <w:color w:val="000000"/>
                <w:sz w:val="18"/>
                <w:szCs w:val="18"/>
              </w:rPr>
              <w:t>ot:rodzajTorow</w:t>
            </w:r>
            <w:proofErr w:type="spellEnd"/>
            <w:r w:rsidRPr="001E7BF1">
              <w:rPr>
                <w:rFonts w:ascii="Calibri" w:hAnsi="Calibri" w:cs="Calibri"/>
                <w:color w:val="000000"/>
                <w:sz w:val="18"/>
                <w:szCs w:val="18"/>
              </w:rPr>
              <w:t>&gt;tor normalny&lt;/</w:t>
            </w:r>
            <w:proofErr w:type="spellStart"/>
            <w:r w:rsidRPr="001E7BF1">
              <w:rPr>
                <w:rFonts w:ascii="Calibri" w:hAnsi="Calibri" w:cs="Calibri"/>
                <w:color w:val="000000"/>
                <w:sz w:val="18"/>
                <w:szCs w:val="18"/>
              </w:rPr>
              <w:t>ot:rodzajTorow</w:t>
            </w:r>
            <w:proofErr w:type="spellEnd"/>
            <w:r w:rsidRPr="001E7BF1">
              <w:rPr>
                <w:rFonts w:ascii="Calibri" w:hAnsi="Calibri" w:cs="Calibri"/>
                <w:color w:val="000000"/>
                <w:sz w:val="18"/>
                <w:szCs w:val="18"/>
              </w:rPr>
              <w:t>&gt;</w:t>
            </w:r>
            <w:r w:rsidRPr="001E7BF1">
              <w:rPr>
                <w:rFonts w:ascii="Calibri" w:hAnsi="Calibri" w:cs="Calibri"/>
                <w:color w:val="000000"/>
                <w:sz w:val="18"/>
                <w:szCs w:val="18"/>
              </w:rPr>
              <w:br/>
              <w:t xml:space="preserve">                &lt;</w:t>
            </w:r>
            <w:proofErr w:type="spellStart"/>
            <w:r w:rsidRPr="001E7BF1">
              <w:rPr>
                <w:rFonts w:ascii="Calibri" w:hAnsi="Calibri" w:cs="Calibri"/>
                <w:color w:val="000000"/>
                <w:sz w:val="18"/>
                <w:szCs w:val="18"/>
              </w:rPr>
              <w:t>ot:rodzajTrakcji</w:t>
            </w:r>
            <w:proofErr w:type="spellEnd"/>
            <w:r w:rsidRPr="001E7BF1">
              <w:rPr>
                <w:rFonts w:ascii="Calibri" w:hAnsi="Calibri" w:cs="Calibri"/>
                <w:color w:val="000000"/>
                <w:sz w:val="18"/>
                <w:szCs w:val="18"/>
              </w:rPr>
              <w:t>&gt;zelektryfikowana&lt;/</w:t>
            </w:r>
            <w:proofErr w:type="spellStart"/>
            <w:r w:rsidRPr="001E7BF1">
              <w:rPr>
                <w:rFonts w:ascii="Calibri" w:hAnsi="Calibri" w:cs="Calibri"/>
                <w:color w:val="000000"/>
                <w:sz w:val="18"/>
                <w:szCs w:val="18"/>
              </w:rPr>
              <w:t>ot:rodzajTrakcji</w:t>
            </w:r>
            <w:proofErr w:type="spellEnd"/>
            <w:r w:rsidRPr="001E7BF1">
              <w:rPr>
                <w:rFonts w:ascii="Calibri" w:hAnsi="Calibri" w:cs="Calibri"/>
                <w:color w:val="000000"/>
                <w:sz w:val="18"/>
                <w:szCs w:val="18"/>
              </w:rPr>
              <w:t>&gt;</w:t>
            </w:r>
            <w:r w:rsidRPr="001E7BF1">
              <w:rPr>
                <w:rFonts w:ascii="Calibri" w:hAnsi="Calibri" w:cs="Calibri"/>
                <w:color w:val="000000"/>
                <w:sz w:val="18"/>
                <w:szCs w:val="18"/>
              </w:rPr>
              <w:br/>
              <w:t xml:space="preserve">                &lt;</w:t>
            </w:r>
            <w:proofErr w:type="spellStart"/>
            <w:r w:rsidRPr="001E7BF1">
              <w:rPr>
                <w:rFonts w:ascii="Calibri" w:hAnsi="Calibri" w:cs="Calibri"/>
                <w:color w:val="000000"/>
                <w:sz w:val="18"/>
                <w:szCs w:val="18"/>
              </w:rPr>
              <w:t>ot:numerLinii</w:t>
            </w:r>
            <w:proofErr w:type="spellEnd"/>
            <w:r w:rsidRPr="001E7BF1">
              <w:rPr>
                <w:rFonts w:ascii="Calibri" w:hAnsi="Calibri" w:cs="Calibri"/>
                <w:color w:val="000000"/>
                <w:sz w:val="18"/>
                <w:szCs w:val="18"/>
              </w:rPr>
              <w:t>&gt;179&lt;/</w:t>
            </w:r>
            <w:proofErr w:type="spellStart"/>
            <w:r w:rsidRPr="001E7BF1">
              <w:rPr>
                <w:rFonts w:ascii="Calibri" w:hAnsi="Calibri" w:cs="Calibri"/>
                <w:color w:val="000000"/>
                <w:sz w:val="18"/>
                <w:szCs w:val="18"/>
              </w:rPr>
              <w:t>ot:numerLinii</w:t>
            </w:r>
            <w:proofErr w:type="spellEnd"/>
            <w:r w:rsidRPr="001E7BF1">
              <w:rPr>
                <w:rFonts w:ascii="Calibri" w:hAnsi="Calibri" w:cs="Calibri"/>
                <w:color w:val="000000"/>
                <w:sz w:val="18"/>
                <w:szCs w:val="18"/>
              </w:rPr>
              <w:t>&gt;</w:t>
            </w:r>
            <w:r w:rsidRPr="001E7BF1">
              <w:rPr>
                <w:rFonts w:ascii="Calibri" w:hAnsi="Calibri" w:cs="Calibri"/>
                <w:color w:val="000000"/>
                <w:sz w:val="18"/>
                <w:szCs w:val="18"/>
              </w:rPr>
              <w:br/>
              <w:t xml:space="preserve">                &lt;</w:t>
            </w:r>
            <w:proofErr w:type="spellStart"/>
            <w:r w:rsidRPr="001E7BF1">
              <w:rPr>
                <w:rFonts w:ascii="Calibri" w:hAnsi="Calibri" w:cs="Calibri"/>
                <w:color w:val="000000"/>
                <w:sz w:val="18"/>
                <w:szCs w:val="18"/>
              </w:rPr>
              <w:t>ot:numerLinii</w:t>
            </w:r>
            <w:proofErr w:type="spellEnd"/>
            <w:r w:rsidRPr="001E7BF1">
              <w:rPr>
                <w:rFonts w:ascii="Calibri" w:hAnsi="Calibri" w:cs="Calibri"/>
                <w:color w:val="000000"/>
                <w:sz w:val="18"/>
                <w:szCs w:val="18"/>
              </w:rPr>
              <w:t>&gt;883&lt;/</w:t>
            </w:r>
            <w:proofErr w:type="spellStart"/>
            <w:r w:rsidRPr="001E7BF1">
              <w:rPr>
                <w:rFonts w:ascii="Calibri" w:hAnsi="Calibri" w:cs="Calibri"/>
                <w:color w:val="000000"/>
                <w:sz w:val="18"/>
                <w:szCs w:val="18"/>
              </w:rPr>
              <w:t>ot:numerLinii</w:t>
            </w:r>
            <w:proofErr w:type="spellEnd"/>
            <w:r w:rsidRPr="001E7BF1">
              <w:rPr>
                <w:rFonts w:ascii="Calibri" w:hAnsi="Calibri" w:cs="Calibri"/>
                <w:color w:val="000000"/>
                <w:sz w:val="18"/>
                <w:szCs w:val="18"/>
              </w:rPr>
              <w:t>&gt;</w:t>
            </w:r>
            <w:r w:rsidRPr="001E7BF1">
              <w:rPr>
                <w:rFonts w:ascii="Calibri" w:hAnsi="Calibri" w:cs="Calibri"/>
                <w:color w:val="000000"/>
                <w:sz w:val="18"/>
                <w:szCs w:val="18"/>
              </w:rPr>
              <w:br/>
              <w:t xml:space="preserve">                &lt;</w:t>
            </w:r>
            <w:proofErr w:type="spellStart"/>
            <w:r w:rsidRPr="001E7BF1">
              <w:rPr>
                <w:rFonts w:ascii="Calibri" w:hAnsi="Calibri" w:cs="Calibri"/>
                <w:color w:val="000000"/>
                <w:sz w:val="18"/>
                <w:szCs w:val="18"/>
              </w:rPr>
              <w:t>ot:nazwaStacjiPoczatkowej</w:t>
            </w:r>
            <w:proofErr w:type="spellEnd"/>
            <w:r w:rsidRPr="001E7BF1">
              <w:rPr>
                <w:rFonts w:ascii="Calibri" w:hAnsi="Calibri" w:cs="Calibri"/>
                <w:color w:val="000000"/>
                <w:sz w:val="18"/>
                <w:szCs w:val="18"/>
              </w:rPr>
              <w:t xml:space="preserve">&gt;MYSŁOWICE KOSZTOWY MKSC (883);TYCHY(179)             </w:t>
            </w:r>
            <w:r w:rsidRPr="001E7BF1">
              <w:rPr>
                <w:rFonts w:ascii="Calibri" w:hAnsi="Calibri" w:cs="Calibri"/>
                <w:color w:val="000000"/>
                <w:sz w:val="18"/>
                <w:szCs w:val="18"/>
              </w:rPr>
              <w:br/>
              <w:t xml:space="preserve">                &lt;/</w:t>
            </w:r>
            <w:proofErr w:type="spellStart"/>
            <w:r w:rsidRPr="001E7BF1">
              <w:rPr>
                <w:rFonts w:ascii="Calibri" w:hAnsi="Calibri" w:cs="Calibri"/>
                <w:color w:val="000000"/>
                <w:sz w:val="18"/>
                <w:szCs w:val="18"/>
              </w:rPr>
              <w:t>ot:nazwaStacjiPoczatkowej</w:t>
            </w:r>
            <w:proofErr w:type="spellEnd"/>
            <w:r w:rsidRPr="001E7BF1">
              <w:rPr>
                <w:rFonts w:ascii="Calibri" w:hAnsi="Calibri" w:cs="Calibri"/>
                <w:color w:val="000000"/>
                <w:sz w:val="18"/>
                <w:szCs w:val="18"/>
              </w:rPr>
              <w:t>&gt;</w:t>
            </w:r>
            <w:r w:rsidRPr="001E7BF1">
              <w:rPr>
                <w:rFonts w:ascii="Calibri" w:hAnsi="Calibri" w:cs="Calibri"/>
                <w:color w:val="000000"/>
                <w:sz w:val="18"/>
                <w:szCs w:val="18"/>
              </w:rPr>
              <w:br/>
              <w:t xml:space="preserve">                &lt;</w:t>
            </w:r>
            <w:proofErr w:type="spellStart"/>
            <w:r w:rsidRPr="001E7BF1">
              <w:rPr>
                <w:rFonts w:ascii="Calibri" w:hAnsi="Calibri" w:cs="Calibri"/>
                <w:color w:val="000000"/>
                <w:sz w:val="18"/>
                <w:szCs w:val="18"/>
              </w:rPr>
              <w:t>ot:nazwaStacjiKoncowej</w:t>
            </w:r>
            <w:proofErr w:type="spellEnd"/>
            <w:r w:rsidRPr="001E7BF1">
              <w:rPr>
                <w:rFonts w:ascii="Calibri" w:hAnsi="Calibri" w:cs="Calibri"/>
                <w:color w:val="000000"/>
                <w:sz w:val="18"/>
                <w:szCs w:val="18"/>
              </w:rPr>
              <w:t>&gt;KWK WESOŁA (883);MYSŁOWICE KOSZTOWY MKSB1 (179)</w:t>
            </w:r>
            <w:r w:rsidRPr="001E7BF1">
              <w:rPr>
                <w:rFonts w:ascii="Calibri" w:hAnsi="Calibri" w:cs="Calibri"/>
                <w:color w:val="000000"/>
                <w:sz w:val="18"/>
                <w:szCs w:val="18"/>
              </w:rPr>
              <w:br/>
              <w:t xml:space="preserve">                &lt;/</w:t>
            </w:r>
            <w:proofErr w:type="spellStart"/>
            <w:r w:rsidRPr="001E7BF1">
              <w:rPr>
                <w:rFonts w:ascii="Calibri" w:hAnsi="Calibri" w:cs="Calibri"/>
                <w:color w:val="000000"/>
                <w:sz w:val="18"/>
                <w:szCs w:val="18"/>
              </w:rPr>
              <w:t>ot:nazwaStacjiKoncowej</w:t>
            </w:r>
            <w:proofErr w:type="spellEnd"/>
            <w:r w:rsidRPr="001E7BF1">
              <w:rPr>
                <w:rFonts w:ascii="Calibri" w:hAnsi="Calibri" w:cs="Calibri"/>
                <w:color w:val="000000"/>
                <w:sz w:val="18"/>
                <w:szCs w:val="18"/>
              </w:rPr>
              <w:t>&gt;</w:t>
            </w:r>
          </w:p>
        </w:tc>
      </w:tr>
      <w:tr w:rsidR="001E7BF1" w:rsidRPr="001E7BF1" w14:paraId="44084676" w14:textId="77777777" w:rsidTr="00CC33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26"/>
        </w:trPr>
        <w:tc>
          <w:tcPr>
            <w:tcW w:w="563" w:type="dxa"/>
            <w:noWrap/>
            <w:vAlign w:val="center"/>
            <w:hideMark/>
          </w:tcPr>
          <w:p w14:paraId="0C6929A6" w14:textId="4030DBBD" w:rsidR="001E7BF1" w:rsidRPr="001E7BF1" w:rsidRDefault="00167BA9" w:rsidP="001E7BF1">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3</w:t>
            </w:r>
            <w:r w:rsidR="00036628">
              <w:rPr>
                <w:rFonts w:ascii="Calibri" w:hAnsi="Calibri" w:cs="Calibri"/>
                <w:color w:val="000000"/>
                <w:sz w:val="18"/>
                <w:szCs w:val="18"/>
              </w:rPr>
              <w:t>7</w:t>
            </w:r>
          </w:p>
        </w:tc>
        <w:tc>
          <w:tcPr>
            <w:tcW w:w="994" w:type="dxa"/>
            <w:vAlign w:val="center"/>
          </w:tcPr>
          <w:p w14:paraId="3747BB15" w14:textId="2584A67B" w:rsidR="001E7BF1" w:rsidRPr="001E7BF1" w:rsidRDefault="001E7BF1" w:rsidP="001E7BF1">
            <w:pPr>
              <w:spacing w:after="0" w:line="240" w:lineRule="auto"/>
              <w:ind w:left="0" w:firstLine="0"/>
              <w:jc w:val="left"/>
              <w:rPr>
                <w:rFonts w:ascii="Calibri" w:hAnsi="Calibri" w:cs="Calibri"/>
                <w:color w:val="000000"/>
                <w:sz w:val="18"/>
                <w:szCs w:val="18"/>
              </w:rPr>
            </w:pPr>
            <w:r w:rsidRPr="00AA1FD8">
              <w:rPr>
                <w:rFonts w:ascii="Calibri" w:hAnsi="Calibri" w:cs="Calibri"/>
                <w:color w:val="000000"/>
                <w:sz w:val="18"/>
                <w:szCs w:val="18"/>
              </w:rPr>
              <w:t>OT_SK</w:t>
            </w:r>
            <w:r>
              <w:rPr>
                <w:rFonts w:ascii="Calibri" w:hAnsi="Calibri" w:cs="Calibri"/>
                <w:color w:val="000000"/>
                <w:sz w:val="18"/>
                <w:szCs w:val="18"/>
              </w:rPr>
              <w:t>TR</w:t>
            </w:r>
            <w:r w:rsidRPr="00AA1FD8">
              <w:rPr>
                <w:rFonts w:ascii="Calibri" w:hAnsi="Calibri" w:cs="Calibri"/>
                <w:color w:val="000000"/>
                <w:sz w:val="18"/>
                <w:szCs w:val="18"/>
              </w:rPr>
              <w:t>_L</w:t>
            </w:r>
          </w:p>
        </w:tc>
        <w:tc>
          <w:tcPr>
            <w:tcW w:w="6529" w:type="dxa"/>
            <w:gridSpan w:val="2"/>
            <w:vAlign w:val="center"/>
            <w:hideMark/>
          </w:tcPr>
          <w:p w14:paraId="396F6AB2" w14:textId="0666F814" w:rsidR="001E7BF1" w:rsidRPr="001E7BF1" w:rsidRDefault="001E7BF1" w:rsidP="001E7BF1">
            <w:pPr>
              <w:spacing w:after="0" w:line="240" w:lineRule="auto"/>
              <w:ind w:left="0" w:firstLine="0"/>
              <w:jc w:val="left"/>
              <w:rPr>
                <w:rFonts w:ascii="Calibri" w:hAnsi="Calibri" w:cs="Calibri"/>
                <w:color w:val="000000"/>
                <w:sz w:val="18"/>
                <w:szCs w:val="18"/>
              </w:rPr>
            </w:pPr>
            <w:r w:rsidRPr="001E7BF1">
              <w:rPr>
                <w:rFonts w:ascii="Calibri" w:hAnsi="Calibri" w:cs="Calibri"/>
                <w:color w:val="000000"/>
                <w:sz w:val="18"/>
                <w:szCs w:val="18"/>
              </w:rPr>
              <w:t xml:space="preserve">Jak oznaczać stacje, które zostały ominięte podczas konwersji danych, a w niektórych przypadkach są one ważne w celu rozróżnienia krańcowych stacji np. stacja Mysłowice Kosztowy. </w:t>
            </w:r>
          </w:p>
        </w:tc>
        <w:tc>
          <w:tcPr>
            <w:tcW w:w="7239" w:type="dxa"/>
            <w:hideMark/>
          </w:tcPr>
          <w:p w14:paraId="025CFAA5" w14:textId="365F8C8D" w:rsidR="001E7BF1" w:rsidRPr="001E7BF1" w:rsidRDefault="001E7BF1" w:rsidP="00EC3D54">
            <w:pPr>
              <w:spacing w:after="0" w:line="240" w:lineRule="auto"/>
              <w:ind w:left="0" w:firstLine="0"/>
              <w:jc w:val="left"/>
              <w:rPr>
                <w:rFonts w:ascii="Calibri" w:hAnsi="Calibri" w:cs="Calibri"/>
                <w:color w:val="000000"/>
                <w:sz w:val="18"/>
                <w:szCs w:val="18"/>
              </w:rPr>
            </w:pPr>
            <w:r w:rsidRPr="001E7BF1">
              <w:rPr>
                <w:rFonts w:ascii="Calibri" w:hAnsi="Calibri" w:cs="Calibri"/>
                <w:color w:val="000000"/>
                <w:sz w:val="18"/>
                <w:szCs w:val="18"/>
              </w:rPr>
              <w:t>W pierwszej kolejno</w:t>
            </w:r>
            <w:r w:rsidR="00EC3D54">
              <w:rPr>
                <w:rFonts w:ascii="Calibri" w:hAnsi="Calibri" w:cs="Calibri"/>
                <w:color w:val="000000"/>
                <w:sz w:val="18"/>
                <w:szCs w:val="18"/>
              </w:rPr>
              <w:t>ś</w:t>
            </w:r>
            <w:r w:rsidRPr="001E7BF1">
              <w:rPr>
                <w:rFonts w:ascii="Calibri" w:hAnsi="Calibri" w:cs="Calibri"/>
                <w:color w:val="000000"/>
                <w:sz w:val="18"/>
                <w:szCs w:val="18"/>
              </w:rPr>
              <w:t>ci należy uzupełnić wszystkie stacje początkowe i końcowe, które zostały ominięte podczas ko</w:t>
            </w:r>
            <w:r w:rsidR="00EC3D54">
              <w:rPr>
                <w:rFonts w:ascii="Calibri" w:hAnsi="Calibri" w:cs="Calibri"/>
                <w:color w:val="000000"/>
                <w:sz w:val="18"/>
                <w:szCs w:val="18"/>
              </w:rPr>
              <w:t>n</w:t>
            </w:r>
            <w:r w:rsidRPr="001E7BF1">
              <w:rPr>
                <w:rFonts w:ascii="Calibri" w:hAnsi="Calibri" w:cs="Calibri"/>
                <w:color w:val="000000"/>
                <w:sz w:val="18"/>
                <w:szCs w:val="18"/>
              </w:rPr>
              <w:t>wersji danych. W przyp</w:t>
            </w:r>
            <w:r w:rsidR="00EC3D54">
              <w:rPr>
                <w:rFonts w:ascii="Calibri" w:hAnsi="Calibri" w:cs="Calibri"/>
                <w:color w:val="000000"/>
                <w:sz w:val="18"/>
                <w:szCs w:val="18"/>
              </w:rPr>
              <w:t>a</w:t>
            </w:r>
            <w:r w:rsidRPr="001E7BF1">
              <w:rPr>
                <w:rFonts w:ascii="Calibri" w:hAnsi="Calibri" w:cs="Calibri"/>
                <w:color w:val="000000"/>
                <w:sz w:val="18"/>
                <w:szCs w:val="18"/>
              </w:rPr>
              <w:t>dku, gdy nazwy stacji nie są unikatowe należy oznaczenie dla stacji dodać do nazwy jak w powyższym przykładzie: MYSŁOWICE KOSZTOWY MKSC, MYSŁOWICE KOSZTOWY MKSB1 (w obecnej strukturze danych nie ma miejsca na zapisanie oznaczenia dla stacji w związku z tym należy dodać je do nazw stacji).</w:t>
            </w:r>
          </w:p>
        </w:tc>
      </w:tr>
    </w:tbl>
    <w:p w14:paraId="0D8F3702" w14:textId="77777777" w:rsidR="00CC335C" w:rsidRDefault="00CC335C" w:rsidP="00CC335C">
      <w:pPr>
        <w:pStyle w:val="Nagwek1"/>
        <w:numPr>
          <w:ilvl w:val="0"/>
          <w:numId w:val="0"/>
        </w:numPr>
        <w:tabs>
          <w:tab w:val="left" w:pos="567"/>
        </w:tabs>
        <w:spacing w:after="0" w:line="240" w:lineRule="auto"/>
        <w:ind w:left="142"/>
        <w:rPr>
          <w:rFonts w:ascii="Arial" w:hAnsi="Arial" w:cs="Arial"/>
          <w:sz w:val="22"/>
          <w:szCs w:val="22"/>
        </w:rPr>
      </w:pPr>
    </w:p>
    <w:p w14:paraId="44C143BF" w14:textId="77777777" w:rsidR="00CC335C" w:rsidRDefault="00CC335C" w:rsidP="00CC335C">
      <w:pPr>
        <w:pStyle w:val="Nagwek1"/>
        <w:numPr>
          <w:ilvl w:val="0"/>
          <w:numId w:val="0"/>
        </w:numPr>
        <w:tabs>
          <w:tab w:val="left" w:pos="567"/>
        </w:tabs>
        <w:spacing w:after="0" w:line="240" w:lineRule="auto"/>
        <w:ind w:left="142"/>
        <w:rPr>
          <w:rFonts w:ascii="Arial" w:hAnsi="Arial" w:cs="Arial"/>
          <w:sz w:val="22"/>
          <w:szCs w:val="22"/>
        </w:rPr>
      </w:pPr>
    </w:p>
    <w:p w14:paraId="5036802A" w14:textId="77777777" w:rsidR="00CC335C" w:rsidRDefault="00CC335C" w:rsidP="00CC335C">
      <w:pPr>
        <w:pStyle w:val="Nagwek1"/>
        <w:numPr>
          <w:ilvl w:val="0"/>
          <w:numId w:val="0"/>
        </w:numPr>
        <w:tabs>
          <w:tab w:val="left" w:pos="567"/>
        </w:tabs>
        <w:spacing w:after="0" w:line="240" w:lineRule="auto"/>
        <w:ind w:left="142"/>
        <w:rPr>
          <w:rFonts w:ascii="Arial" w:hAnsi="Arial" w:cs="Arial"/>
          <w:sz w:val="22"/>
          <w:szCs w:val="22"/>
        </w:rPr>
      </w:pPr>
    </w:p>
    <w:p w14:paraId="00B0978B" w14:textId="77777777" w:rsidR="00CC335C" w:rsidRDefault="00CC335C" w:rsidP="00CC335C">
      <w:pPr>
        <w:pStyle w:val="Nagwek1"/>
        <w:numPr>
          <w:ilvl w:val="0"/>
          <w:numId w:val="0"/>
        </w:numPr>
        <w:tabs>
          <w:tab w:val="left" w:pos="567"/>
        </w:tabs>
        <w:spacing w:after="0" w:line="240" w:lineRule="auto"/>
        <w:ind w:left="142"/>
        <w:rPr>
          <w:rFonts w:ascii="Arial" w:hAnsi="Arial" w:cs="Arial"/>
          <w:sz w:val="22"/>
          <w:szCs w:val="22"/>
        </w:rPr>
      </w:pPr>
    </w:p>
    <w:p w14:paraId="00AEBD1D" w14:textId="77777777" w:rsidR="00CC335C" w:rsidRDefault="00CC335C" w:rsidP="00CC335C">
      <w:pPr>
        <w:pStyle w:val="Nagwek1"/>
        <w:numPr>
          <w:ilvl w:val="0"/>
          <w:numId w:val="0"/>
        </w:numPr>
        <w:tabs>
          <w:tab w:val="left" w:pos="567"/>
        </w:tabs>
        <w:spacing w:after="0" w:line="240" w:lineRule="auto"/>
        <w:ind w:left="142"/>
        <w:rPr>
          <w:rFonts w:ascii="Arial" w:hAnsi="Arial" w:cs="Arial"/>
          <w:sz w:val="22"/>
          <w:szCs w:val="22"/>
        </w:rPr>
      </w:pPr>
    </w:p>
    <w:p w14:paraId="03EC0AE9" w14:textId="77777777" w:rsidR="00CC335C" w:rsidRDefault="00CC335C" w:rsidP="00CC335C">
      <w:pPr>
        <w:pStyle w:val="Nagwek1"/>
        <w:numPr>
          <w:ilvl w:val="0"/>
          <w:numId w:val="0"/>
        </w:numPr>
        <w:tabs>
          <w:tab w:val="left" w:pos="567"/>
        </w:tabs>
        <w:spacing w:after="0" w:line="240" w:lineRule="auto"/>
        <w:ind w:left="142"/>
        <w:rPr>
          <w:rFonts w:ascii="Arial" w:hAnsi="Arial" w:cs="Arial"/>
          <w:sz w:val="22"/>
          <w:szCs w:val="22"/>
        </w:rPr>
      </w:pPr>
    </w:p>
    <w:p w14:paraId="169318B5" w14:textId="77777777" w:rsidR="00CC335C" w:rsidRDefault="00CC335C" w:rsidP="00CC335C">
      <w:pPr>
        <w:pStyle w:val="Nagwek1"/>
        <w:numPr>
          <w:ilvl w:val="0"/>
          <w:numId w:val="0"/>
        </w:numPr>
        <w:tabs>
          <w:tab w:val="left" w:pos="567"/>
        </w:tabs>
        <w:spacing w:after="0" w:line="240" w:lineRule="auto"/>
        <w:rPr>
          <w:rFonts w:ascii="Arial" w:hAnsi="Arial" w:cs="Arial"/>
          <w:sz w:val="22"/>
          <w:szCs w:val="22"/>
        </w:rPr>
      </w:pPr>
    </w:p>
    <w:p w14:paraId="6981207F" w14:textId="2D043C89" w:rsidR="00EA13FF" w:rsidRDefault="00032025" w:rsidP="00B11993">
      <w:pPr>
        <w:pStyle w:val="Nagwek1"/>
        <w:numPr>
          <w:ilvl w:val="0"/>
          <w:numId w:val="52"/>
        </w:numPr>
        <w:tabs>
          <w:tab w:val="left" w:pos="567"/>
        </w:tabs>
        <w:spacing w:after="0" w:line="240" w:lineRule="auto"/>
        <w:ind w:left="284" w:hanging="142"/>
        <w:rPr>
          <w:rFonts w:ascii="Arial" w:hAnsi="Arial" w:cs="Arial"/>
          <w:sz w:val="22"/>
          <w:szCs w:val="22"/>
        </w:rPr>
      </w:pPr>
      <w:r>
        <w:rPr>
          <w:rFonts w:ascii="Arial" w:hAnsi="Arial" w:cs="Arial"/>
          <w:sz w:val="22"/>
          <w:szCs w:val="22"/>
        </w:rPr>
        <w:lastRenderedPageBreak/>
        <w:t>SIEĆ WODNA</w:t>
      </w:r>
    </w:p>
    <w:tbl>
      <w:tblPr>
        <w:tblW w:w="15309" w:type="dxa"/>
        <w:tblInd w:w="-5" w:type="dxa"/>
        <w:tblCellMar>
          <w:left w:w="70" w:type="dxa"/>
          <w:right w:w="70" w:type="dxa"/>
        </w:tblCellMar>
        <w:tblLook w:val="04A0" w:firstRow="1" w:lastRow="0" w:firstColumn="1" w:lastColumn="0" w:noHBand="0" w:noVBand="1"/>
      </w:tblPr>
      <w:tblGrid>
        <w:gridCol w:w="563"/>
        <w:gridCol w:w="1114"/>
        <w:gridCol w:w="6403"/>
        <w:gridCol w:w="7229"/>
      </w:tblGrid>
      <w:tr w:rsidR="008E0204" w:rsidRPr="00E33F5D" w14:paraId="5D60A204" w14:textId="77777777" w:rsidTr="00F84CCE">
        <w:trPr>
          <w:trHeight w:val="285"/>
        </w:trPr>
        <w:tc>
          <w:tcPr>
            <w:tcW w:w="5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EC42A5B" w14:textId="77777777" w:rsidR="008E0204" w:rsidRPr="00E33F5D" w:rsidRDefault="008E0204" w:rsidP="000E024A">
            <w:pPr>
              <w:spacing w:after="0" w:line="240" w:lineRule="auto"/>
              <w:ind w:left="0" w:firstLine="0"/>
              <w:jc w:val="center"/>
              <w:rPr>
                <w:rFonts w:ascii="Calibri" w:hAnsi="Calibri" w:cs="Calibri"/>
                <w:b/>
                <w:bCs/>
                <w:color w:val="000000"/>
                <w:sz w:val="20"/>
              </w:rPr>
            </w:pPr>
            <w:r w:rsidRPr="00E33F5D">
              <w:rPr>
                <w:rFonts w:ascii="Calibri" w:hAnsi="Calibri" w:cs="Calibri"/>
                <w:b/>
                <w:bCs/>
                <w:color w:val="000000"/>
                <w:sz w:val="20"/>
              </w:rPr>
              <w:t>L.p.</w:t>
            </w:r>
          </w:p>
        </w:tc>
        <w:tc>
          <w:tcPr>
            <w:tcW w:w="111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699B77B" w14:textId="77777777" w:rsidR="008E0204" w:rsidRPr="00E33F5D" w:rsidRDefault="008E0204" w:rsidP="000E024A">
            <w:pPr>
              <w:spacing w:after="0" w:line="240" w:lineRule="auto"/>
              <w:ind w:left="0" w:firstLine="0"/>
              <w:jc w:val="center"/>
              <w:rPr>
                <w:rFonts w:ascii="Calibri" w:hAnsi="Calibri" w:cs="Calibri"/>
                <w:b/>
                <w:bCs/>
                <w:color w:val="000000"/>
                <w:sz w:val="20"/>
              </w:rPr>
            </w:pPr>
            <w:r w:rsidRPr="00EA13FF">
              <w:rPr>
                <w:rFonts w:ascii="Calibri" w:hAnsi="Calibri" w:cs="Calibri"/>
                <w:b/>
                <w:bCs/>
                <w:color w:val="000000"/>
                <w:sz w:val="18"/>
                <w:szCs w:val="18"/>
              </w:rPr>
              <w:t>klasa obiektów</w:t>
            </w:r>
          </w:p>
        </w:tc>
        <w:tc>
          <w:tcPr>
            <w:tcW w:w="640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220BC08" w14:textId="77777777" w:rsidR="008E0204" w:rsidRPr="00E33F5D" w:rsidRDefault="008E0204" w:rsidP="000E024A">
            <w:pPr>
              <w:spacing w:after="0" w:line="240" w:lineRule="auto"/>
              <w:ind w:left="0" w:firstLine="0"/>
              <w:jc w:val="center"/>
              <w:rPr>
                <w:rFonts w:ascii="Calibri" w:hAnsi="Calibri" w:cs="Calibri"/>
                <w:b/>
                <w:bCs/>
                <w:color w:val="000000"/>
                <w:sz w:val="20"/>
              </w:rPr>
            </w:pPr>
            <w:r w:rsidRPr="00E33F5D">
              <w:rPr>
                <w:rFonts w:ascii="Calibri" w:hAnsi="Calibri" w:cs="Calibri"/>
                <w:b/>
                <w:bCs/>
                <w:color w:val="000000"/>
                <w:sz w:val="20"/>
              </w:rPr>
              <w:t>Pytanie</w:t>
            </w:r>
          </w:p>
        </w:tc>
        <w:tc>
          <w:tcPr>
            <w:tcW w:w="7229"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CDA4A48" w14:textId="77777777" w:rsidR="008E0204" w:rsidRPr="00E33F5D" w:rsidRDefault="008E0204" w:rsidP="000E024A">
            <w:pPr>
              <w:spacing w:after="0" w:line="240" w:lineRule="auto"/>
              <w:ind w:left="0" w:firstLine="0"/>
              <w:jc w:val="center"/>
              <w:rPr>
                <w:rFonts w:ascii="Calibri" w:hAnsi="Calibri" w:cs="Calibri"/>
                <w:b/>
                <w:bCs/>
                <w:sz w:val="20"/>
              </w:rPr>
            </w:pPr>
            <w:r w:rsidRPr="00E33F5D">
              <w:rPr>
                <w:rFonts w:ascii="Calibri" w:hAnsi="Calibri" w:cs="Calibri"/>
                <w:b/>
                <w:bCs/>
                <w:sz w:val="20"/>
              </w:rPr>
              <w:t>Odpowiedź</w:t>
            </w:r>
          </w:p>
        </w:tc>
      </w:tr>
      <w:tr w:rsidR="008E0204" w:rsidRPr="00E33F5D" w14:paraId="61E40CB2" w14:textId="77777777" w:rsidTr="00F84CCE">
        <w:trPr>
          <w:trHeight w:val="285"/>
        </w:trPr>
        <w:tc>
          <w:tcPr>
            <w:tcW w:w="563" w:type="dxa"/>
            <w:tcBorders>
              <w:top w:val="single" w:sz="4" w:space="0" w:color="auto"/>
              <w:left w:val="single" w:sz="4" w:space="0" w:color="auto"/>
              <w:bottom w:val="single" w:sz="4" w:space="0" w:color="auto"/>
              <w:right w:val="single" w:sz="4" w:space="0" w:color="auto"/>
            </w:tcBorders>
            <w:vAlign w:val="center"/>
          </w:tcPr>
          <w:p w14:paraId="507ABC54" w14:textId="501380D1" w:rsidR="008E0204" w:rsidRPr="002B7302" w:rsidRDefault="008E0204" w:rsidP="008E0204">
            <w:pPr>
              <w:spacing w:after="0" w:line="240" w:lineRule="auto"/>
              <w:ind w:left="0" w:firstLine="0"/>
              <w:jc w:val="center"/>
              <w:rPr>
                <w:rFonts w:ascii="Calibri" w:hAnsi="Calibri" w:cs="Calibri"/>
                <w:bCs/>
                <w:color w:val="000000"/>
                <w:sz w:val="20"/>
              </w:rPr>
            </w:pPr>
            <w:r w:rsidRPr="002B7302">
              <w:rPr>
                <w:rFonts w:ascii="Calibri" w:hAnsi="Calibri" w:cs="Calibri"/>
                <w:bCs/>
                <w:color w:val="000000"/>
                <w:sz w:val="20"/>
              </w:rPr>
              <w:t>1</w:t>
            </w:r>
          </w:p>
        </w:tc>
        <w:tc>
          <w:tcPr>
            <w:tcW w:w="1114" w:type="dxa"/>
            <w:tcBorders>
              <w:top w:val="single" w:sz="4" w:space="0" w:color="auto"/>
              <w:left w:val="nil"/>
              <w:bottom w:val="single" w:sz="4" w:space="0" w:color="auto"/>
              <w:right w:val="single" w:sz="4" w:space="0" w:color="auto"/>
            </w:tcBorders>
            <w:vAlign w:val="center"/>
          </w:tcPr>
          <w:p w14:paraId="0F97B4B7" w14:textId="5E8ED286" w:rsidR="008E0204" w:rsidRPr="002B7302" w:rsidRDefault="008E0204" w:rsidP="008E0204">
            <w:pPr>
              <w:spacing w:after="0" w:line="240" w:lineRule="auto"/>
              <w:ind w:left="0" w:firstLine="0"/>
              <w:jc w:val="center"/>
              <w:rPr>
                <w:rFonts w:ascii="Calibri" w:hAnsi="Calibri" w:cs="Calibri"/>
                <w:bCs/>
                <w:color w:val="000000"/>
                <w:sz w:val="18"/>
                <w:szCs w:val="18"/>
              </w:rPr>
            </w:pPr>
            <w:r w:rsidRPr="002B7302">
              <w:rPr>
                <w:rFonts w:ascii="Calibri" w:hAnsi="Calibri" w:cs="Calibri"/>
                <w:bCs/>
                <w:color w:val="000000"/>
                <w:sz w:val="18"/>
                <w:szCs w:val="18"/>
              </w:rPr>
              <w:t>OT_SWRS_L</w:t>
            </w:r>
          </w:p>
        </w:tc>
        <w:tc>
          <w:tcPr>
            <w:tcW w:w="6403" w:type="dxa"/>
            <w:tcBorders>
              <w:top w:val="single" w:sz="4" w:space="0" w:color="auto"/>
              <w:left w:val="single" w:sz="4" w:space="0" w:color="auto"/>
              <w:bottom w:val="single" w:sz="4" w:space="0" w:color="auto"/>
              <w:right w:val="single" w:sz="4" w:space="0" w:color="auto"/>
            </w:tcBorders>
            <w:vAlign w:val="center"/>
          </w:tcPr>
          <w:p w14:paraId="49FC8DEC" w14:textId="2B23A5E3" w:rsidR="008E0204" w:rsidRPr="00E33F5D" w:rsidRDefault="008E0204" w:rsidP="008E0204">
            <w:pPr>
              <w:spacing w:after="0" w:line="240" w:lineRule="auto"/>
              <w:ind w:left="0" w:firstLine="0"/>
              <w:jc w:val="left"/>
              <w:rPr>
                <w:rFonts w:ascii="Calibri" w:hAnsi="Calibri" w:cs="Calibri"/>
                <w:b/>
                <w:bCs/>
                <w:color w:val="000000"/>
                <w:sz w:val="20"/>
              </w:rPr>
            </w:pPr>
            <w:r>
              <w:rPr>
                <w:rFonts w:ascii="Calibri" w:hAnsi="Calibri" w:cs="Calibri"/>
                <w:color w:val="000000"/>
                <w:sz w:val="18"/>
                <w:szCs w:val="18"/>
              </w:rPr>
              <w:t>Szerokości cieków pozyskujemy w każdym przypadku. Czy ciek reprezentowany dodatkowo jako woda powierzchniowa w reprezentacji liniowej również musi mieć określoną szerokość? Jako szerokość cieku wprowadzamy średnią pomiędzy węzłami sieci hydrograficznej, czy ten zapis dotyczy cieków reprezentowanych powierzchniowo, czy wszystkich?</w:t>
            </w:r>
          </w:p>
        </w:tc>
        <w:tc>
          <w:tcPr>
            <w:tcW w:w="7229" w:type="dxa"/>
            <w:tcBorders>
              <w:top w:val="single" w:sz="4" w:space="0" w:color="auto"/>
              <w:left w:val="nil"/>
              <w:bottom w:val="single" w:sz="4" w:space="0" w:color="auto"/>
              <w:right w:val="single" w:sz="4" w:space="0" w:color="auto"/>
            </w:tcBorders>
            <w:vAlign w:val="center"/>
          </w:tcPr>
          <w:p w14:paraId="78DD6E79" w14:textId="119FD0CE" w:rsidR="008E0204" w:rsidRPr="00E33F5D" w:rsidRDefault="008E0204" w:rsidP="008E0204">
            <w:pPr>
              <w:spacing w:after="0" w:line="240" w:lineRule="auto"/>
              <w:ind w:left="0" w:firstLine="0"/>
              <w:jc w:val="left"/>
              <w:rPr>
                <w:rFonts w:ascii="Calibri" w:hAnsi="Calibri" w:cs="Calibri"/>
                <w:b/>
                <w:bCs/>
                <w:sz w:val="20"/>
              </w:rPr>
            </w:pPr>
            <w:r>
              <w:rPr>
                <w:rFonts w:ascii="Calibri" w:hAnsi="Calibri" w:cs="Calibri"/>
                <w:color w:val="000000"/>
                <w:sz w:val="18"/>
                <w:szCs w:val="18"/>
              </w:rPr>
              <w:t xml:space="preserve">Szerokość cieków wprowadza się dla wszystkich obiektów również tych posiadających reprezentację powierzchniową. </w:t>
            </w:r>
          </w:p>
        </w:tc>
      </w:tr>
      <w:tr w:rsidR="008E0204" w:rsidRPr="00E33F5D" w14:paraId="679855D5" w14:textId="77777777" w:rsidTr="00705077">
        <w:trPr>
          <w:trHeight w:val="285"/>
        </w:trPr>
        <w:tc>
          <w:tcPr>
            <w:tcW w:w="563" w:type="dxa"/>
            <w:tcBorders>
              <w:top w:val="single" w:sz="4" w:space="0" w:color="auto"/>
              <w:left w:val="single" w:sz="4" w:space="0" w:color="auto"/>
              <w:bottom w:val="single" w:sz="4" w:space="0" w:color="auto"/>
              <w:right w:val="single" w:sz="4" w:space="0" w:color="auto"/>
            </w:tcBorders>
            <w:vAlign w:val="center"/>
          </w:tcPr>
          <w:p w14:paraId="1C463805" w14:textId="1741BDAD" w:rsidR="008E0204" w:rsidRPr="002B7302" w:rsidRDefault="008E0204" w:rsidP="008E0204">
            <w:pPr>
              <w:spacing w:after="0" w:line="240" w:lineRule="auto"/>
              <w:ind w:left="0" w:firstLine="0"/>
              <w:jc w:val="center"/>
              <w:rPr>
                <w:rFonts w:ascii="Calibri" w:hAnsi="Calibri" w:cs="Calibri"/>
                <w:bCs/>
                <w:color w:val="000000"/>
                <w:sz w:val="20"/>
              </w:rPr>
            </w:pPr>
            <w:r w:rsidRPr="002B7302">
              <w:rPr>
                <w:rFonts w:ascii="Calibri" w:hAnsi="Calibri" w:cs="Calibri"/>
                <w:bCs/>
                <w:color w:val="000000"/>
                <w:sz w:val="20"/>
              </w:rPr>
              <w:t>2</w:t>
            </w:r>
          </w:p>
        </w:tc>
        <w:tc>
          <w:tcPr>
            <w:tcW w:w="1114" w:type="dxa"/>
            <w:tcBorders>
              <w:top w:val="single" w:sz="4" w:space="0" w:color="auto"/>
              <w:left w:val="nil"/>
              <w:bottom w:val="single" w:sz="4" w:space="0" w:color="auto"/>
              <w:right w:val="single" w:sz="4" w:space="0" w:color="auto"/>
            </w:tcBorders>
            <w:vAlign w:val="center"/>
          </w:tcPr>
          <w:p w14:paraId="4CDFDABA" w14:textId="0F8D083F" w:rsidR="008E0204" w:rsidRPr="002B7302" w:rsidRDefault="008E0204" w:rsidP="008E0204">
            <w:pPr>
              <w:spacing w:after="0" w:line="240" w:lineRule="auto"/>
              <w:ind w:left="0" w:firstLine="0"/>
              <w:jc w:val="center"/>
              <w:rPr>
                <w:rFonts w:ascii="Calibri" w:hAnsi="Calibri" w:cs="Calibri"/>
                <w:bCs/>
                <w:color w:val="000000"/>
                <w:sz w:val="18"/>
                <w:szCs w:val="18"/>
              </w:rPr>
            </w:pPr>
            <w:r w:rsidRPr="002B7302">
              <w:rPr>
                <w:rFonts w:ascii="Calibri" w:hAnsi="Calibri" w:cs="Calibri"/>
                <w:bCs/>
                <w:color w:val="000000"/>
                <w:sz w:val="18"/>
                <w:szCs w:val="18"/>
              </w:rPr>
              <w:t>OT_SWRS_L</w:t>
            </w:r>
          </w:p>
        </w:tc>
        <w:tc>
          <w:tcPr>
            <w:tcW w:w="6403" w:type="dxa"/>
            <w:tcBorders>
              <w:top w:val="single" w:sz="4" w:space="0" w:color="auto"/>
              <w:left w:val="single" w:sz="4" w:space="0" w:color="auto"/>
              <w:bottom w:val="single" w:sz="4" w:space="0" w:color="auto"/>
              <w:right w:val="single" w:sz="4" w:space="0" w:color="auto"/>
            </w:tcBorders>
            <w:vAlign w:val="center"/>
          </w:tcPr>
          <w:p w14:paraId="42D6F347" w14:textId="3B1A326C" w:rsidR="008E0204" w:rsidRPr="00E33F5D" w:rsidRDefault="008E0204" w:rsidP="008E0204">
            <w:pPr>
              <w:spacing w:after="0" w:line="240" w:lineRule="auto"/>
              <w:ind w:left="0" w:firstLine="0"/>
              <w:jc w:val="left"/>
              <w:rPr>
                <w:rFonts w:ascii="Calibri" w:hAnsi="Calibri" w:cs="Calibri"/>
                <w:b/>
                <w:bCs/>
                <w:color w:val="000000"/>
                <w:sz w:val="20"/>
              </w:rPr>
            </w:pPr>
            <w:r>
              <w:rPr>
                <w:rFonts w:ascii="Calibri" w:hAnsi="Calibri" w:cs="Calibri"/>
                <w:sz w:val="18"/>
                <w:szCs w:val="18"/>
              </w:rPr>
              <w:t>Jaką szerokość wprowadzamy dla cieku, który jest  "sztucznym łącznikiem"? Czy można zastosować atrybuty specjalne?</w:t>
            </w:r>
          </w:p>
        </w:tc>
        <w:tc>
          <w:tcPr>
            <w:tcW w:w="7229" w:type="dxa"/>
            <w:tcBorders>
              <w:top w:val="single" w:sz="4" w:space="0" w:color="auto"/>
              <w:left w:val="nil"/>
              <w:bottom w:val="single" w:sz="4" w:space="0" w:color="auto"/>
              <w:right w:val="single" w:sz="4" w:space="0" w:color="auto"/>
            </w:tcBorders>
            <w:vAlign w:val="center"/>
          </w:tcPr>
          <w:p w14:paraId="4B3FBF3D" w14:textId="51261214" w:rsidR="008E0204" w:rsidRPr="00E33F5D" w:rsidRDefault="008E0204" w:rsidP="008E0204">
            <w:pPr>
              <w:spacing w:after="0" w:line="240" w:lineRule="auto"/>
              <w:ind w:left="0" w:firstLine="0"/>
              <w:jc w:val="left"/>
              <w:rPr>
                <w:rFonts w:ascii="Calibri" w:hAnsi="Calibri" w:cs="Calibri"/>
                <w:b/>
                <w:bCs/>
                <w:sz w:val="20"/>
              </w:rPr>
            </w:pPr>
            <w:r>
              <w:rPr>
                <w:rFonts w:ascii="Calibri" w:hAnsi="Calibri" w:cs="Calibri"/>
                <w:sz w:val="18"/>
                <w:szCs w:val="18"/>
              </w:rPr>
              <w:t>Dla odcinków z cechą geometrii "sztuczny łącznik" należy wprowadzać szerokość cieku zgodnie ze stykającym się z nim odcinkiem. W przypadku, gdy szerokość odcinka cieku wpływ</w:t>
            </w:r>
            <w:r w:rsidR="00EC3D54">
              <w:rPr>
                <w:rFonts w:ascii="Calibri" w:hAnsi="Calibri" w:cs="Calibri"/>
                <w:sz w:val="18"/>
                <w:szCs w:val="18"/>
              </w:rPr>
              <w:t>a</w:t>
            </w:r>
            <w:r>
              <w:rPr>
                <w:rFonts w:ascii="Calibri" w:hAnsi="Calibri" w:cs="Calibri"/>
                <w:sz w:val="18"/>
                <w:szCs w:val="18"/>
              </w:rPr>
              <w:t>jącego jest inna niż odcinka wypływającego, to sztucznemu łącznikowi należy wpisać większą szerokość.</w:t>
            </w:r>
          </w:p>
        </w:tc>
      </w:tr>
      <w:tr w:rsidR="008E0204" w:rsidRPr="00E33F5D" w14:paraId="32FE315C" w14:textId="77777777" w:rsidTr="00F84CCE">
        <w:trPr>
          <w:trHeight w:val="285"/>
        </w:trPr>
        <w:tc>
          <w:tcPr>
            <w:tcW w:w="563" w:type="dxa"/>
            <w:tcBorders>
              <w:top w:val="single" w:sz="4" w:space="0" w:color="auto"/>
              <w:left w:val="single" w:sz="4" w:space="0" w:color="auto"/>
              <w:bottom w:val="single" w:sz="4" w:space="0" w:color="auto"/>
              <w:right w:val="single" w:sz="4" w:space="0" w:color="auto"/>
            </w:tcBorders>
            <w:vAlign w:val="center"/>
          </w:tcPr>
          <w:p w14:paraId="7724D117" w14:textId="501650F7" w:rsidR="008E0204" w:rsidRPr="002B7302" w:rsidRDefault="008E0204" w:rsidP="008E0204">
            <w:pPr>
              <w:spacing w:after="0" w:line="240" w:lineRule="auto"/>
              <w:ind w:left="0" w:firstLine="0"/>
              <w:jc w:val="center"/>
              <w:rPr>
                <w:rFonts w:ascii="Calibri" w:hAnsi="Calibri" w:cs="Calibri"/>
                <w:bCs/>
                <w:color w:val="000000"/>
                <w:sz w:val="20"/>
              </w:rPr>
            </w:pPr>
            <w:r w:rsidRPr="002B7302">
              <w:rPr>
                <w:rFonts w:ascii="Calibri" w:hAnsi="Calibri" w:cs="Calibri"/>
                <w:bCs/>
                <w:color w:val="000000"/>
                <w:sz w:val="20"/>
              </w:rPr>
              <w:t>3</w:t>
            </w:r>
          </w:p>
        </w:tc>
        <w:tc>
          <w:tcPr>
            <w:tcW w:w="1114" w:type="dxa"/>
            <w:tcBorders>
              <w:top w:val="single" w:sz="4" w:space="0" w:color="auto"/>
              <w:left w:val="nil"/>
              <w:bottom w:val="single" w:sz="4" w:space="0" w:color="auto"/>
              <w:right w:val="single" w:sz="4" w:space="0" w:color="auto"/>
            </w:tcBorders>
            <w:vAlign w:val="center"/>
          </w:tcPr>
          <w:p w14:paraId="5A7669F9" w14:textId="1A41241F" w:rsidR="008E0204" w:rsidRPr="002B7302" w:rsidRDefault="008E0204" w:rsidP="008E0204">
            <w:pPr>
              <w:spacing w:after="0" w:line="240" w:lineRule="auto"/>
              <w:ind w:left="0" w:firstLine="0"/>
              <w:jc w:val="center"/>
              <w:rPr>
                <w:rFonts w:ascii="Calibri" w:hAnsi="Calibri" w:cs="Calibri"/>
                <w:bCs/>
                <w:color w:val="000000"/>
                <w:sz w:val="18"/>
                <w:szCs w:val="18"/>
              </w:rPr>
            </w:pPr>
            <w:r w:rsidRPr="002B7302">
              <w:rPr>
                <w:rFonts w:ascii="Calibri" w:hAnsi="Calibri" w:cs="Calibri"/>
                <w:bCs/>
                <w:color w:val="000000"/>
                <w:sz w:val="18"/>
                <w:szCs w:val="18"/>
              </w:rPr>
              <w:t>OT_SWRS_L</w:t>
            </w:r>
          </w:p>
        </w:tc>
        <w:tc>
          <w:tcPr>
            <w:tcW w:w="6403" w:type="dxa"/>
            <w:tcBorders>
              <w:top w:val="single" w:sz="4" w:space="0" w:color="auto"/>
              <w:left w:val="nil"/>
              <w:bottom w:val="single" w:sz="4" w:space="0" w:color="auto"/>
              <w:right w:val="single" w:sz="4" w:space="0" w:color="auto"/>
            </w:tcBorders>
            <w:vAlign w:val="center"/>
          </w:tcPr>
          <w:p w14:paraId="4F907A3E" w14:textId="77777777" w:rsidR="008E0204" w:rsidRDefault="008E0204" w:rsidP="008E0204">
            <w:pPr>
              <w:spacing w:after="0" w:line="240" w:lineRule="auto"/>
              <w:ind w:left="0" w:firstLine="0"/>
              <w:jc w:val="left"/>
              <w:rPr>
                <w:rFonts w:ascii="Calibri" w:hAnsi="Calibri" w:cs="Calibri"/>
                <w:bCs/>
                <w:color w:val="000000"/>
                <w:sz w:val="18"/>
                <w:szCs w:val="18"/>
              </w:rPr>
            </w:pPr>
            <w:r w:rsidRPr="008E0204">
              <w:rPr>
                <w:rFonts w:ascii="Calibri" w:hAnsi="Calibri" w:cs="Calibri"/>
                <w:bCs/>
                <w:color w:val="000000"/>
                <w:sz w:val="18"/>
                <w:szCs w:val="18"/>
              </w:rPr>
              <w:t xml:space="preserve">Jak należy postąpić w przypadku rozbieżności przebiegu cieku w PRNG oraz MPHP (np. </w:t>
            </w:r>
            <w:proofErr w:type="spellStart"/>
            <w:r w:rsidRPr="008E0204">
              <w:rPr>
                <w:rFonts w:ascii="Calibri" w:hAnsi="Calibri" w:cs="Calibri"/>
                <w:bCs/>
                <w:color w:val="000000"/>
                <w:sz w:val="18"/>
                <w:szCs w:val="18"/>
              </w:rPr>
              <w:t>idPRNG</w:t>
            </w:r>
            <w:proofErr w:type="spellEnd"/>
            <w:r w:rsidRPr="008E0204">
              <w:rPr>
                <w:rFonts w:ascii="Calibri" w:hAnsi="Calibri" w:cs="Calibri"/>
                <w:bCs/>
                <w:color w:val="000000"/>
                <w:sz w:val="18"/>
                <w:szCs w:val="18"/>
              </w:rPr>
              <w:t xml:space="preserve"> 96719 - </w:t>
            </w:r>
            <w:proofErr w:type="spellStart"/>
            <w:r w:rsidRPr="008E0204">
              <w:rPr>
                <w:rFonts w:ascii="Calibri" w:hAnsi="Calibri" w:cs="Calibri"/>
                <w:bCs/>
                <w:color w:val="000000"/>
                <w:sz w:val="18"/>
                <w:szCs w:val="18"/>
              </w:rPr>
              <w:t>Paniszczówka</w:t>
            </w:r>
            <w:proofErr w:type="spellEnd"/>
            <w:r w:rsidRPr="008E0204">
              <w:rPr>
                <w:rFonts w:ascii="Calibri" w:hAnsi="Calibri" w:cs="Calibri"/>
                <w:bCs/>
                <w:color w:val="000000"/>
                <w:sz w:val="18"/>
                <w:szCs w:val="18"/>
              </w:rPr>
              <w:t xml:space="preserve"> - </w:t>
            </w:r>
            <w:proofErr w:type="spellStart"/>
            <w:r w:rsidRPr="008E0204">
              <w:rPr>
                <w:rFonts w:ascii="Calibri" w:hAnsi="Calibri" w:cs="Calibri"/>
                <w:bCs/>
                <w:color w:val="000000"/>
                <w:sz w:val="18"/>
                <w:szCs w:val="18"/>
              </w:rPr>
              <w:t>idMPHP</w:t>
            </w:r>
            <w:proofErr w:type="spellEnd"/>
            <w:r w:rsidRPr="008E0204">
              <w:rPr>
                <w:rFonts w:ascii="Calibri" w:hAnsi="Calibri" w:cs="Calibri"/>
                <w:bCs/>
                <w:color w:val="000000"/>
                <w:sz w:val="18"/>
                <w:szCs w:val="18"/>
              </w:rPr>
              <w:t xml:space="preserve"> 22134)?</w:t>
            </w:r>
          </w:p>
          <w:p w14:paraId="0BCC50CC" w14:textId="00E2792F" w:rsidR="008E0204" w:rsidRPr="008E0204" w:rsidRDefault="008E0204" w:rsidP="00EC3D54">
            <w:pPr>
              <w:spacing w:before="60" w:after="60" w:line="240" w:lineRule="auto"/>
              <w:ind w:left="0" w:firstLine="0"/>
              <w:jc w:val="left"/>
              <w:rPr>
                <w:rFonts w:ascii="Calibri" w:hAnsi="Calibri" w:cs="Calibri"/>
                <w:bCs/>
                <w:color w:val="000000"/>
                <w:sz w:val="18"/>
                <w:szCs w:val="18"/>
              </w:rPr>
            </w:pPr>
            <w:r>
              <w:rPr>
                <w:noProof/>
              </w:rPr>
              <w:drawing>
                <wp:inline distT="0" distB="0" distL="0" distR="0" wp14:anchorId="0E1030F2" wp14:editId="063E6A80">
                  <wp:extent cx="1871330" cy="1997072"/>
                  <wp:effectExtent l="19050" t="19050" r="15240" b="22860"/>
                  <wp:docPr id="192683"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683" name="Obraz 2"/>
                          <pic:cNvPicPr>
                            <a:picLocks noChangeAspect="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890870" cy="2017925"/>
                          </a:xfrm>
                          <a:prstGeom prst="rect">
                            <a:avLst/>
                          </a:prstGeom>
                          <a:noFill/>
                          <a:ln w="9525">
                            <a:solidFill>
                              <a:srgbClr val="000000"/>
                            </a:solidFill>
                            <a:miter lim="800000"/>
                            <a:headEnd/>
                            <a:tailEnd/>
                          </a:ln>
                        </pic:spPr>
                      </pic:pic>
                    </a:graphicData>
                  </a:graphic>
                </wp:inline>
              </w:drawing>
            </w:r>
            <w:r>
              <w:rPr>
                <w:rFonts w:ascii="Calibri" w:hAnsi="Calibri" w:cs="Calibri"/>
                <w:bCs/>
                <w:color w:val="000000"/>
                <w:sz w:val="18"/>
                <w:szCs w:val="18"/>
              </w:rPr>
              <w:t xml:space="preserve">  </w:t>
            </w:r>
            <w:r>
              <w:rPr>
                <w:noProof/>
              </w:rPr>
              <w:drawing>
                <wp:inline distT="0" distB="0" distL="0" distR="0" wp14:anchorId="0B4FA518" wp14:editId="1F173827">
                  <wp:extent cx="1616149" cy="1998149"/>
                  <wp:effectExtent l="19050" t="19050" r="22225" b="21590"/>
                  <wp:docPr id="19268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682" name="Obraz 1"/>
                          <pic:cNvPicPr>
                            <a:picLocks noChangeAspect="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637020" cy="2023954"/>
                          </a:xfrm>
                          <a:prstGeom prst="rect">
                            <a:avLst/>
                          </a:prstGeom>
                          <a:noFill/>
                          <a:ln w="9525">
                            <a:solidFill>
                              <a:srgbClr val="000000"/>
                            </a:solidFill>
                            <a:miter lim="800000"/>
                            <a:headEnd/>
                            <a:tailEnd/>
                          </a:ln>
                        </pic:spPr>
                      </pic:pic>
                    </a:graphicData>
                  </a:graphic>
                </wp:inline>
              </w:drawing>
            </w:r>
          </w:p>
        </w:tc>
        <w:tc>
          <w:tcPr>
            <w:tcW w:w="7229" w:type="dxa"/>
            <w:tcBorders>
              <w:top w:val="single" w:sz="4" w:space="0" w:color="auto"/>
              <w:left w:val="nil"/>
              <w:bottom w:val="single" w:sz="4" w:space="0" w:color="auto"/>
              <w:right w:val="single" w:sz="4" w:space="0" w:color="auto"/>
            </w:tcBorders>
            <w:vAlign w:val="center"/>
          </w:tcPr>
          <w:p w14:paraId="760614F9" w14:textId="7C0C6FA0" w:rsidR="008E0204" w:rsidRPr="008E0204" w:rsidRDefault="008E0204" w:rsidP="008E0204">
            <w:pPr>
              <w:spacing w:after="0" w:line="240" w:lineRule="auto"/>
              <w:ind w:left="0" w:firstLine="0"/>
              <w:jc w:val="left"/>
              <w:rPr>
                <w:rFonts w:ascii="Calibri" w:hAnsi="Calibri" w:cs="Calibri"/>
                <w:bCs/>
                <w:sz w:val="18"/>
                <w:szCs w:val="18"/>
              </w:rPr>
            </w:pPr>
            <w:r w:rsidRPr="008E0204">
              <w:rPr>
                <w:rFonts w:ascii="Calibri" w:hAnsi="Calibri" w:cs="Calibri"/>
                <w:bCs/>
                <w:sz w:val="18"/>
                <w:szCs w:val="18"/>
              </w:rPr>
              <w:t xml:space="preserve">Przebieg cieku należy wprowadzać na podstawie danych z MPHP (przy czym geometrię należy skorygować zgodnie z najnowszą </w:t>
            </w:r>
            <w:bookmarkStart w:id="6" w:name="_GoBack"/>
            <w:bookmarkEnd w:id="6"/>
            <w:proofErr w:type="spellStart"/>
            <w:r w:rsidRPr="00CE27C4">
              <w:rPr>
                <w:rFonts w:ascii="Calibri" w:hAnsi="Calibri" w:cs="Calibri"/>
                <w:bCs/>
                <w:sz w:val="18"/>
                <w:szCs w:val="18"/>
              </w:rPr>
              <w:t>ortofotomapą</w:t>
            </w:r>
            <w:proofErr w:type="spellEnd"/>
            <w:r w:rsidR="00792A9C" w:rsidRPr="00CE27C4">
              <w:rPr>
                <w:rFonts w:ascii="Calibri" w:hAnsi="Calibri" w:cs="Calibri"/>
                <w:bCs/>
                <w:sz w:val="18"/>
                <w:szCs w:val="18"/>
              </w:rPr>
              <w:t xml:space="preserve"> lub NMT</w:t>
            </w:r>
            <w:r w:rsidRPr="00CE27C4">
              <w:rPr>
                <w:rFonts w:ascii="Calibri" w:hAnsi="Calibri" w:cs="Calibri"/>
                <w:bCs/>
                <w:sz w:val="18"/>
                <w:szCs w:val="18"/>
              </w:rPr>
              <w:t>.</w:t>
            </w:r>
            <w:r w:rsidRPr="008E0204">
              <w:rPr>
                <w:rFonts w:ascii="Calibri" w:hAnsi="Calibri" w:cs="Calibri"/>
                <w:bCs/>
                <w:sz w:val="18"/>
                <w:szCs w:val="18"/>
              </w:rPr>
              <w:t xml:space="preserve"> </w:t>
            </w:r>
          </w:p>
          <w:p w14:paraId="625F8A2B" w14:textId="77777777" w:rsidR="008E0204" w:rsidRPr="008E0204" w:rsidRDefault="008E0204" w:rsidP="008E0204">
            <w:pPr>
              <w:spacing w:after="0" w:line="240" w:lineRule="auto"/>
              <w:ind w:left="0" w:firstLine="0"/>
              <w:jc w:val="left"/>
              <w:rPr>
                <w:rFonts w:ascii="Calibri" w:hAnsi="Calibri" w:cs="Calibri"/>
                <w:bCs/>
                <w:sz w:val="18"/>
                <w:szCs w:val="18"/>
              </w:rPr>
            </w:pPr>
            <w:r w:rsidRPr="008E0204">
              <w:rPr>
                <w:rFonts w:ascii="Calibri" w:hAnsi="Calibri" w:cs="Calibri"/>
                <w:bCs/>
                <w:sz w:val="18"/>
                <w:szCs w:val="18"/>
              </w:rPr>
              <w:t xml:space="preserve">Nazwę cieku należy pozyskać z  PRNG. </w:t>
            </w:r>
          </w:p>
          <w:p w14:paraId="384465B2" w14:textId="06447B40" w:rsidR="008E0204" w:rsidRPr="00E33F5D" w:rsidRDefault="008E0204" w:rsidP="008E0204">
            <w:pPr>
              <w:spacing w:after="0" w:line="240" w:lineRule="auto"/>
              <w:ind w:left="0" w:firstLine="0"/>
              <w:jc w:val="left"/>
              <w:rPr>
                <w:rFonts w:ascii="Calibri" w:hAnsi="Calibri" w:cs="Calibri"/>
                <w:b/>
                <w:bCs/>
                <w:sz w:val="20"/>
              </w:rPr>
            </w:pPr>
            <w:r w:rsidRPr="008E0204">
              <w:rPr>
                <w:rFonts w:ascii="Calibri" w:hAnsi="Calibri" w:cs="Calibri"/>
                <w:bCs/>
                <w:sz w:val="18"/>
                <w:szCs w:val="18"/>
              </w:rPr>
              <w:t xml:space="preserve">Zidentyfikowane różnice między przebiegiem cieku lub w nazewnictwie między PRNG a MPHP należy na bieżąco zgłaszać do Zamawiającego, który przekaże sprawę do wyjaśnienia do Wydziału Państwowego Rejestru Granic i Nazw Geograficznych (Departament Informatyzacji o Nieruchomościach) w </w:t>
            </w:r>
            <w:proofErr w:type="spellStart"/>
            <w:r w:rsidRPr="008E0204">
              <w:rPr>
                <w:rFonts w:ascii="Calibri" w:hAnsi="Calibri" w:cs="Calibri"/>
                <w:bCs/>
                <w:sz w:val="18"/>
                <w:szCs w:val="18"/>
              </w:rPr>
              <w:t>GUGiK</w:t>
            </w:r>
            <w:proofErr w:type="spellEnd"/>
            <w:r w:rsidRPr="008E0204">
              <w:rPr>
                <w:rFonts w:ascii="Calibri" w:hAnsi="Calibri" w:cs="Calibri"/>
                <w:bCs/>
                <w:sz w:val="18"/>
                <w:szCs w:val="18"/>
              </w:rPr>
              <w:t>.</w:t>
            </w:r>
          </w:p>
        </w:tc>
      </w:tr>
      <w:tr w:rsidR="008E0204" w:rsidRPr="00E33F5D" w14:paraId="451787AE" w14:textId="77777777" w:rsidTr="00F84CCE">
        <w:trPr>
          <w:trHeight w:val="285"/>
        </w:trPr>
        <w:tc>
          <w:tcPr>
            <w:tcW w:w="563" w:type="dxa"/>
            <w:tcBorders>
              <w:top w:val="single" w:sz="4" w:space="0" w:color="auto"/>
              <w:left w:val="single" w:sz="4" w:space="0" w:color="auto"/>
              <w:bottom w:val="single" w:sz="4" w:space="0" w:color="auto"/>
              <w:right w:val="single" w:sz="4" w:space="0" w:color="auto"/>
            </w:tcBorders>
            <w:vAlign w:val="center"/>
          </w:tcPr>
          <w:p w14:paraId="0D64A51B" w14:textId="2C912A3D" w:rsidR="008E0204" w:rsidRPr="002B7302" w:rsidRDefault="008E0204" w:rsidP="008E0204">
            <w:pPr>
              <w:spacing w:after="0" w:line="240" w:lineRule="auto"/>
              <w:ind w:left="0" w:firstLine="0"/>
              <w:jc w:val="center"/>
              <w:rPr>
                <w:rFonts w:ascii="Calibri" w:hAnsi="Calibri" w:cs="Calibri"/>
                <w:bCs/>
                <w:color w:val="000000"/>
                <w:sz w:val="20"/>
              </w:rPr>
            </w:pPr>
            <w:r w:rsidRPr="002B7302">
              <w:rPr>
                <w:rFonts w:ascii="Calibri" w:hAnsi="Calibri" w:cs="Calibri"/>
                <w:bCs/>
                <w:color w:val="000000"/>
                <w:sz w:val="20"/>
              </w:rPr>
              <w:t>4</w:t>
            </w:r>
          </w:p>
        </w:tc>
        <w:tc>
          <w:tcPr>
            <w:tcW w:w="1114" w:type="dxa"/>
            <w:tcBorders>
              <w:top w:val="single" w:sz="4" w:space="0" w:color="auto"/>
              <w:left w:val="nil"/>
              <w:bottom w:val="single" w:sz="4" w:space="0" w:color="auto"/>
              <w:right w:val="single" w:sz="4" w:space="0" w:color="auto"/>
            </w:tcBorders>
            <w:vAlign w:val="center"/>
          </w:tcPr>
          <w:p w14:paraId="691EB72D" w14:textId="6C4B1AB0" w:rsidR="008E0204" w:rsidRPr="002B7302" w:rsidRDefault="008E0204" w:rsidP="008E0204">
            <w:pPr>
              <w:spacing w:after="0" w:line="240" w:lineRule="auto"/>
              <w:ind w:left="0" w:firstLine="0"/>
              <w:jc w:val="center"/>
              <w:rPr>
                <w:rFonts w:ascii="Calibri" w:hAnsi="Calibri" w:cs="Calibri"/>
                <w:bCs/>
                <w:color w:val="000000"/>
                <w:sz w:val="18"/>
                <w:szCs w:val="18"/>
              </w:rPr>
            </w:pPr>
            <w:r w:rsidRPr="002B7302">
              <w:rPr>
                <w:rFonts w:ascii="Calibri" w:hAnsi="Calibri" w:cs="Calibri"/>
                <w:bCs/>
                <w:color w:val="000000"/>
                <w:sz w:val="18"/>
                <w:szCs w:val="18"/>
              </w:rPr>
              <w:t>OT_SWRM_L</w:t>
            </w:r>
          </w:p>
        </w:tc>
        <w:tc>
          <w:tcPr>
            <w:tcW w:w="6403" w:type="dxa"/>
            <w:tcBorders>
              <w:top w:val="single" w:sz="4" w:space="0" w:color="auto"/>
              <w:left w:val="nil"/>
              <w:bottom w:val="single" w:sz="4" w:space="0" w:color="auto"/>
              <w:right w:val="single" w:sz="4" w:space="0" w:color="auto"/>
            </w:tcBorders>
            <w:vAlign w:val="center"/>
          </w:tcPr>
          <w:p w14:paraId="5A66264B" w14:textId="40914703" w:rsidR="008E0204" w:rsidRPr="008E0204" w:rsidRDefault="008E0204" w:rsidP="008E0204">
            <w:pPr>
              <w:spacing w:after="0" w:line="240" w:lineRule="auto"/>
              <w:ind w:left="0" w:firstLine="0"/>
              <w:jc w:val="left"/>
              <w:rPr>
                <w:rFonts w:asciiTheme="minorHAnsi" w:hAnsiTheme="minorHAnsi" w:cstheme="minorHAnsi"/>
                <w:bCs/>
                <w:color w:val="000000"/>
                <w:sz w:val="18"/>
                <w:szCs w:val="18"/>
              </w:rPr>
            </w:pPr>
            <w:r w:rsidRPr="008E0204">
              <w:rPr>
                <w:rFonts w:asciiTheme="minorHAnsi" w:hAnsiTheme="minorHAnsi" w:cstheme="minorHAnsi"/>
                <w:bCs/>
                <w:color w:val="000000"/>
                <w:sz w:val="18"/>
                <w:szCs w:val="18"/>
              </w:rPr>
              <w:t>Szerokości rowów pozyskujemy w każdym przypadku. Czy rów reprezentowany dodatkowo jako woda powierzchniowa w reprezentacji liniowej również musi mieć określoną szerokość? Jako szerokość rowu wprowadzamy średnią pomiędzy węzłami sieci hydrograficznej, czy ten zapis dotyczy cieków reprezentowanych powierzchniowo, czy wszystkich?</w:t>
            </w:r>
          </w:p>
        </w:tc>
        <w:tc>
          <w:tcPr>
            <w:tcW w:w="7229" w:type="dxa"/>
            <w:tcBorders>
              <w:top w:val="single" w:sz="4" w:space="0" w:color="auto"/>
              <w:left w:val="nil"/>
              <w:bottom w:val="single" w:sz="4" w:space="0" w:color="auto"/>
              <w:right w:val="single" w:sz="4" w:space="0" w:color="auto"/>
            </w:tcBorders>
          </w:tcPr>
          <w:p w14:paraId="1BD7E922" w14:textId="0343180E" w:rsidR="008E0204" w:rsidRPr="008E0204" w:rsidRDefault="008E0204" w:rsidP="008E0204">
            <w:pPr>
              <w:spacing w:after="0" w:line="240" w:lineRule="auto"/>
              <w:ind w:left="0" w:firstLine="0"/>
              <w:jc w:val="left"/>
              <w:rPr>
                <w:rFonts w:asciiTheme="minorHAnsi" w:hAnsiTheme="minorHAnsi" w:cstheme="minorHAnsi"/>
                <w:b/>
                <w:bCs/>
                <w:sz w:val="18"/>
                <w:szCs w:val="18"/>
              </w:rPr>
            </w:pPr>
            <w:r w:rsidRPr="008E0204">
              <w:rPr>
                <w:rFonts w:asciiTheme="minorHAnsi" w:hAnsiTheme="minorHAnsi" w:cstheme="minorHAnsi"/>
                <w:sz w:val="18"/>
                <w:szCs w:val="18"/>
              </w:rPr>
              <w:t xml:space="preserve">Zgodnie z rozporządzeniem - rozdz. 2, pkt 3, </w:t>
            </w:r>
            <w:proofErr w:type="spellStart"/>
            <w:r w:rsidRPr="008E0204">
              <w:rPr>
                <w:rFonts w:asciiTheme="minorHAnsi" w:hAnsiTheme="minorHAnsi" w:cstheme="minorHAnsi"/>
                <w:sz w:val="18"/>
                <w:szCs w:val="18"/>
              </w:rPr>
              <w:t>ppkt</w:t>
            </w:r>
            <w:proofErr w:type="spellEnd"/>
            <w:r w:rsidRPr="008E0204">
              <w:rPr>
                <w:rFonts w:asciiTheme="minorHAnsi" w:hAnsiTheme="minorHAnsi" w:cstheme="minorHAnsi"/>
                <w:sz w:val="18"/>
                <w:szCs w:val="18"/>
              </w:rPr>
              <w:t xml:space="preserve"> 2 - nie uwzględnia się odcinków rowów melioracyjnych w obrębie wód powierzchniowych. </w:t>
            </w:r>
          </w:p>
        </w:tc>
      </w:tr>
      <w:tr w:rsidR="008E0204" w:rsidRPr="00E33F5D" w14:paraId="3A88E931" w14:textId="77777777" w:rsidTr="00F84CCE">
        <w:trPr>
          <w:trHeight w:val="285"/>
        </w:trPr>
        <w:tc>
          <w:tcPr>
            <w:tcW w:w="563" w:type="dxa"/>
            <w:tcBorders>
              <w:top w:val="single" w:sz="4" w:space="0" w:color="auto"/>
              <w:left w:val="single" w:sz="4" w:space="0" w:color="auto"/>
              <w:bottom w:val="single" w:sz="4" w:space="0" w:color="auto"/>
              <w:right w:val="single" w:sz="4" w:space="0" w:color="auto"/>
            </w:tcBorders>
            <w:vAlign w:val="center"/>
          </w:tcPr>
          <w:p w14:paraId="50D8CFBC" w14:textId="580E3F66" w:rsidR="008E0204" w:rsidRPr="002B7302" w:rsidRDefault="008E0204" w:rsidP="008E0204">
            <w:pPr>
              <w:spacing w:after="0" w:line="240" w:lineRule="auto"/>
              <w:ind w:left="0" w:firstLine="0"/>
              <w:jc w:val="center"/>
              <w:rPr>
                <w:rFonts w:ascii="Calibri" w:hAnsi="Calibri" w:cs="Calibri"/>
                <w:bCs/>
                <w:color w:val="000000"/>
                <w:sz w:val="20"/>
              </w:rPr>
            </w:pPr>
            <w:r w:rsidRPr="002B7302">
              <w:rPr>
                <w:rFonts w:ascii="Calibri" w:hAnsi="Calibri" w:cs="Calibri"/>
                <w:bCs/>
                <w:color w:val="000000"/>
                <w:sz w:val="20"/>
              </w:rPr>
              <w:t>5</w:t>
            </w:r>
          </w:p>
        </w:tc>
        <w:tc>
          <w:tcPr>
            <w:tcW w:w="1114" w:type="dxa"/>
            <w:tcBorders>
              <w:top w:val="single" w:sz="4" w:space="0" w:color="auto"/>
              <w:left w:val="nil"/>
              <w:bottom w:val="single" w:sz="4" w:space="0" w:color="auto"/>
              <w:right w:val="single" w:sz="4" w:space="0" w:color="auto"/>
            </w:tcBorders>
            <w:vAlign w:val="center"/>
          </w:tcPr>
          <w:p w14:paraId="28A63C0F" w14:textId="35E3D910" w:rsidR="008E0204" w:rsidRPr="002B7302" w:rsidRDefault="008E0204" w:rsidP="008E0204">
            <w:pPr>
              <w:spacing w:after="0" w:line="240" w:lineRule="auto"/>
              <w:ind w:left="0" w:firstLine="0"/>
              <w:jc w:val="center"/>
              <w:rPr>
                <w:rFonts w:ascii="Calibri" w:hAnsi="Calibri" w:cs="Calibri"/>
                <w:bCs/>
                <w:color w:val="000000"/>
                <w:sz w:val="18"/>
                <w:szCs w:val="18"/>
              </w:rPr>
            </w:pPr>
            <w:r w:rsidRPr="002B7302">
              <w:rPr>
                <w:rFonts w:ascii="Calibri" w:hAnsi="Calibri" w:cs="Calibri"/>
                <w:bCs/>
                <w:color w:val="000000"/>
                <w:sz w:val="18"/>
                <w:szCs w:val="18"/>
              </w:rPr>
              <w:t>OT_SWRM_L</w:t>
            </w:r>
          </w:p>
        </w:tc>
        <w:tc>
          <w:tcPr>
            <w:tcW w:w="6403" w:type="dxa"/>
            <w:tcBorders>
              <w:top w:val="single" w:sz="4" w:space="0" w:color="auto"/>
              <w:left w:val="nil"/>
              <w:bottom w:val="single" w:sz="4" w:space="0" w:color="auto"/>
              <w:right w:val="single" w:sz="4" w:space="0" w:color="auto"/>
            </w:tcBorders>
            <w:vAlign w:val="center"/>
          </w:tcPr>
          <w:p w14:paraId="260CCDB3" w14:textId="77777777" w:rsidR="008E0204" w:rsidRDefault="008E0204" w:rsidP="008E0204">
            <w:pPr>
              <w:spacing w:after="0" w:line="240" w:lineRule="auto"/>
              <w:ind w:left="0" w:firstLine="0"/>
              <w:jc w:val="left"/>
              <w:rPr>
                <w:rFonts w:asciiTheme="minorHAnsi" w:hAnsiTheme="minorHAnsi" w:cstheme="minorHAnsi"/>
                <w:bCs/>
                <w:color w:val="000000"/>
                <w:sz w:val="18"/>
                <w:szCs w:val="18"/>
              </w:rPr>
            </w:pPr>
            <w:r w:rsidRPr="008E0204">
              <w:rPr>
                <w:rFonts w:asciiTheme="minorHAnsi" w:hAnsiTheme="minorHAnsi" w:cstheme="minorHAnsi"/>
                <w:bCs/>
                <w:color w:val="000000"/>
                <w:sz w:val="18"/>
                <w:szCs w:val="18"/>
              </w:rPr>
              <w:t>Czy należy wprowadzać rowy, które nie mają połączenia z siecią wodną?</w:t>
            </w:r>
          </w:p>
          <w:p w14:paraId="0C5AE059" w14:textId="7E60AF73" w:rsidR="008E0204" w:rsidRPr="008E0204" w:rsidRDefault="008E0204" w:rsidP="00EC3D54">
            <w:pPr>
              <w:spacing w:before="60" w:after="60" w:line="240" w:lineRule="auto"/>
              <w:ind w:left="0" w:firstLine="0"/>
              <w:jc w:val="left"/>
              <w:rPr>
                <w:rFonts w:asciiTheme="minorHAnsi" w:hAnsiTheme="minorHAnsi" w:cstheme="minorHAnsi"/>
                <w:bCs/>
                <w:color w:val="000000"/>
                <w:sz w:val="18"/>
                <w:szCs w:val="18"/>
              </w:rPr>
            </w:pPr>
            <w:r>
              <w:rPr>
                <w:noProof/>
              </w:rPr>
              <w:drawing>
                <wp:inline distT="0" distB="0" distL="0" distR="0" wp14:anchorId="5E37CB02" wp14:editId="06AFF2C8">
                  <wp:extent cx="1763486" cy="1175657"/>
                  <wp:effectExtent l="0" t="0" r="8255" b="5715"/>
                  <wp:docPr id="19387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76" name="Obraz 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789853" cy="1193235"/>
                          </a:xfrm>
                          <a:prstGeom prst="rect">
                            <a:avLst/>
                          </a:prstGeom>
                          <a:noFill/>
                          <a:ln>
                            <a:noFill/>
                          </a:ln>
                        </pic:spPr>
                      </pic:pic>
                    </a:graphicData>
                  </a:graphic>
                </wp:inline>
              </w:drawing>
            </w:r>
          </w:p>
        </w:tc>
        <w:tc>
          <w:tcPr>
            <w:tcW w:w="7229" w:type="dxa"/>
            <w:tcBorders>
              <w:top w:val="single" w:sz="4" w:space="0" w:color="auto"/>
              <w:left w:val="nil"/>
              <w:bottom w:val="single" w:sz="4" w:space="0" w:color="auto"/>
              <w:right w:val="single" w:sz="4" w:space="0" w:color="auto"/>
            </w:tcBorders>
          </w:tcPr>
          <w:p w14:paraId="155D6218" w14:textId="3FFE80BE" w:rsidR="008E0204" w:rsidRPr="008E0204" w:rsidRDefault="008E0204" w:rsidP="008E0204">
            <w:pPr>
              <w:spacing w:after="0" w:line="240" w:lineRule="auto"/>
              <w:ind w:left="0" w:firstLine="0"/>
              <w:jc w:val="left"/>
              <w:rPr>
                <w:rFonts w:asciiTheme="minorHAnsi" w:hAnsiTheme="minorHAnsi" w:cstheme="minorHAnsi"/>
                <w:b/>
                <w:bCs/>
                <w:sz w:val="18"/>
                <w:szCs w:val="18"/>
              </w:rPr>
            </w:pPr>
            <w:r w:rsidRPr="008E0204">
              <w:rPr>
                <w:rFonts w:asciiTheme="minorHAnsi" w:hAnsiTheme="minorHAnsi" w:cstheme="minorHAnsi"/>
                <w:sz w:val="18"/>
                <w:szCs w:val="18"/>
              </w:rPr>
              <w:t>Pozyskujemy wszystkie rowy, również niemające połączenia z siecią wodną, które są jednoznacznie identyfikowalne.</w:t>
            </w:r>
          </w:p>
        </w:tc>
      </w:tr>
    </w:tbl>
    <w:p w14:paraId="27019A54" w14:textId="77777777" w:rsidR="00B43CB6" w:rsidRDefault="00B43CB6"/>
    <w:tbl>
      <w:tblPr>
        <w:tblW w:w="15330" w:type="dxa"/>
        <w:tblInd w:w="-5" w:type="dxa"/>
        <w:tblCellMar>
          <w:left w:w="70" w:type="dxa"/>
          <w:right w:w="70" w:type="dxa"/>
        </w:tblCellMar>
        <w:tblLook w:val="04A0" w:firstRow="1" w:lastRow="0" w:firstColumn="1" w:lastColumn="0" w:noHBand="0" w:noVBand="1"/>
      </w:tblPr>
      <w:tblGrid>
        <w:gridCol w:w="563"/>
        <w:gridCol w:w="1054"/>
        <w:gridCol w:w="60"/>
        <w:gridCol w:w="6403"/>
        <w:gridCol w:w="7229"/>
        <w:gridCol w:w="21"/>
      </w:tblGrid>
      <w:tr w:rsidR="00CC335C" w:rsidRPr="00FD1766" w14:paraId="4588733C" w14:textId="77777777" w:rsidTr="00CC335C">
        <w:trPr>
          <w:trHeight w:val="480"/>
        </w:trPr>
        <w:tc>
          <w:tcPr>
            <w:tcW w:w="56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0257AD7" w14:textId="77777777" w:rsidR="00CC335C" w:rsidRPr="00FD1766" w:rsidRDefault="00CC335C" w:rsidP="005C1BC5">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t>L.p.</w:t>
            </w:r>
          </w:p>
        </w:tc>
        <w:tc>
          <w:tcPr>
            <w:tcW w:w="1054" w:type="dxa"/>
            <w:tcBorders>
              <w:top w:val="single" w:sz="4" w:space="0" w:color="auto"/>
              <w:left w:val="nil"/>
              <w:bottom w:val="single" w:sz="4" w:space="0" w:color="auto"/>
              <w:right w:val="nil"/>
            </w:tcBorders>
            <w:shd w:val="clear" w:color="auto" w:fill="D9D9D9" w:themeFill="background1" w:themeFillShade="D9"/>
            <w:vAlign w:val="center"/>
            <w:hideMark/>
          </w:tcPr>
          <w:p w14:paraId="48E67720" w14:textId="77777777" w:rsidR="00CC335C" w:rsidRPr="00FD1766" w:rsidRDefault="00CC335C" w:rsidP="005C1BC5">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t>klasa obiektów</w:t>
            </w:r>
          </w:p>
        </w:tc>
        <w:tc>
          <w:tcPr>
            <w:tcW w:w="6459" w:type="dxa"/>
            <w:gridSpan w:val="2"/>
            <w:tcBorders>
              <w:top w:val="single" w:sz="4" w:space="0" w:color="auto"/>
              <w:left w:val="single" w:sz="4" w:space="0" w:color="auto"/>
              <w:bottom w:val="single" w:sz="4" w:space="0" w:color="auto"/>
              <w:right w:val="nil"/>
            </w:tcBorders>
            <w:shd w:val="clear" w:color="auto" w:fill="D9D9D9" w:themeFill="background1" w:themeFillShade="D9"/>
            <w:vAlign w:val="center"/>
            <w:hideMark/>
          </w:tcPr>
          <w:p w14:paraId="4C74EB7A" w14:textId="77777777" w:rsidR="00CC335C" w:rsidRPr="00FD1766" w:rsidRDefault="00CC335C" w:rsidP="005C1BC5">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t>Pytanie</w:t>
            </w:r>
          </w:p>
        </w:tc>
        <w:tc>
          <w:tcPr>
            <w:tcW w:w="725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C7A93E4" w14:textId="77777777" w:rsidR="00CC335C" w:rsidRPr="00FD1766" w:rsidRDefault="00CC335C" w:rsidP="005C1BC5">
            <w:pPr>
              <w:spacing w:after="0" w:line="240" w:lineRule="auto"/>
              <w:ind w:left="0" w:firstLine="0"/>
              <w:jc w:val="center"/>
              <w:rPr>
                <w:rFonts w:ascii="Calibri" w:hAnsi="Calibri" w:cs="Calibri"/>
                <w:b/>
                <w:bCs/>
                <w:sz w:val="18"/>
                <w:szCs w:val="18"/>
              </w:rPr>
            </w:pPr>
            <w:r w:rsidRPr="00FD1766">
              <w:rPr>
                <w:rFonts w:ascii="Calibri" w:hAnsi="Calibri" w:cs="Calibri"/>
                <w:b/>
                <w:bCs/>
                <w:sz w:val="18"/>
                <w:szCs w:val="18"/>
              </w:rPr>
              <w:t>Odpowiedź</w:t>
            </w:r>
          </w:p>
        </w:tc>
      </w:tr>
      <w:tr w:rsidR="008E0204" w:rsidRPr="00E33F5D" w14:paraId="51A25E1B" w14:textId="77777777" w:rsidTr="00CC335C">
        <w:trPr>
          <w:gridAfter w:val="1"/>
          <w:wAfter w:w="21" w:type="dxa"/>
          <w:trHeight w:val="285"/>
        </w:trPr>
        <w:tc>
          <w:tcPr>
            <w:tcW w:w="563" w:type="dxa"/>
            <w:tcBorders>
              <w:top w:val="single" w:sz="4" w:space="0" w:color="auto"/>
              <w:left w:val="single" w:sz="4" w:space="0" w:color="auto"/>
              <w:bottom w:val="single" w:sz="4" w:space="0" w:color="auto"/>
              <w:right w:val="single" w:sz="4" w:space="0" w:color="auto"/>
            </w:tcBorders>
            <w:vAlign w:val="center"/>
          </w:tcPr>
          <w:p w14:paraId="0F1C3D8E" w14:textId="35A312B5" w:rsidR="008E0204" w:rsidRPr="002B7302" w:rsidRDefault="008E0204" w:rsidP="008E0204">
            <w:pPr>
              <w:spacing w:after="0" w:line="240" w:lineRule="auto"/>
              <w:ind w:left="0" w:firstLine="0"/>
              <w:jc w:val="center"/>
              <w:rPr>
                <w:rFonts w:ascii="Calibri" w:hAnsi="Calibri" w:cs="Calibri"/>
                <w:bCs/>
                <w:color w:val="000000"/>
                <w:sz w:val="20"/>
              </w:rPr>
            </w:pPr>
            <w:r w:rsidRPr="002B7302">
              <w:rPr>
                <w:rFonts w:ascii="Calibri" w:hAnsi="Calibri" w:cs="Calibri"/>
                <w:bCs/>
                <w:color w:val="000000"/>
                <w:sz w:val="20"/>
              </w:rPr>
              <w:t>6</w:t>
            </w:r>
          </w:p>
        </w:tc>
        <w:tc>
          <w:tcPr>
            <w:tcW w:w="1114" w:type="dxa"/>
            <w:gridSpan w:val="2"/>
            <w:tcBorders>
              <w:top w:val="single" w:sz="4" w:space="0" w:color="auto"/>
              <w:left w:val="nil"/>
              <w:bottom w:val="single" w:sz="4" w:space="0" w:color="auto"/>
              <w:right w:val="single" w:sz="4" w:space="0" w:color="auto"/>
            </w:tcBorders>
            <w:vAlign w:val="center"/>
          </w:tcPr>
          <w:p w14:paraId="4972294E" w14:textId="61BAAAE7" w:rsidR="008E0204" w:rsidRPr="002B7302" w:rsidRDefault="008E0204" w:rsidP="008E0204">
            <w:pPr>
              <w:spacing w:after="0" w:line="240" w:lineRule="auto"/>
              <w:ind w:left="0" w:firstLine="0"/>
              <w:jc w:val="center"/>
              <w:rPr>
                <w:rFonts w:ascii="Calibri" w:hAnsi="Calibri" w:cs="Calibri"/>
                <w:bCs/>
                <w:color w:val="000000"/>
                <w:sz w:val="18"/>
                <w:szCs w:val="18"/>
              </w:rPr>
            </w:pPr>
            <w:r w:rsidRPr="002B7302">
              <w:rPr>
                <w:rFonts w:ascii="Calibri" w:hAnsi="Calibri" w:cs="Calibri"/>
                <w:bCs/>
                <w:color w:val="000000"/>
                <w:sz w:val="18"/>
                <w:szCs w:val="18"/>
              </w:rPr>
              <w:t>OT_SWRM_L</w:t>
            </w:r>
          </w:p>
        </w:tc>
        <w:tc>
          <w:tcPr>
            <w:tcW w:w="6403" w:type="dxa"/>
            <w:tcBorders>
              <w:top w:val="single" w:sz="4" w:space="0" w:color="auto"/>
              <w:left w:val="nil"/>
              <w:bottom w:val="single" w:sz="4" w:space="0" w:color="auto"/>
              <w:right w:val="single" w:sz="4" w:space="0" w:color="auto"/>
            </w:tcBorders>
            <w:vAlign w:val="center"/>
          </w:tcPr>
          <w:p w14:paraId="39BA4001" w14:textId="77777777" w:rsidR="008E0204" w:rsidRDefault="008E0204" w:rsidP="008E0204">
            <w:pPr>
              <w:spacing w:after="0" w:line="240" w:lineRule="auto"/>
              <w:ind w:left="0" w:firstLine="0"/>
              <w:jc w:val="left"/>
              <w:rPr>
                <w:rFonts w:asciiTheme="minorHAnsi" w:hAnsiTheme="minorHAnsi" w:cstheme="minorHAnsi"/>
                <w:bCs/>
                <w:color w:val="000000"/>
                <w:sz w:val="18"/>
                <w:szCs w:val="18"/>
              </w:rPr>
            </w:pPr>
            <w:r w:rsidRPr="008E0204">
              <w:rPr>
                <w:rFonts w:asciiTheme="minorHAnsi" w:hAnsiTheme="minorHAnsi" w:cstheme="minorHAnsi"/>
                <w:bCs/>
                <w:color w:val="000000"/>
                <w:sz w:val="18"/>
                <w:szCs w:val="18"/>
              </w:rPr>
              <w:t>Czy wprowadzać rowy, które biegną wzdłuż drogi i nie mają połączenia z siecią wodną?</w:t>
            </w:r>
          </w:p>
          <w:p w14:paraId="3BA7826F" w14:textId="1F72AD18" w:rsidR="008E0204" w:rsidRPr="008E0204" w:rsidRDefault="008E0204" w:rsidP="00EC3D54">
            <w:pPr>
              <w:spacing w:before="60" w:after="60" w:line="240" w:lineRule="auto"/>
              <w:ind w:left="0" w:firstLine="0"/>
              <w:jc w:val="left"/>
              <w:rPr>
                <w:rFonts w:asciiTheme="minorHAnsi" w:hAnsiTheme="minorHAnsi" w:cstheme="minorHAnsi"/>
                <w:bCs/>
                <w:color w:val="000000"/>
                <w:sz w:val="18"/>
                <w:szCs w:val="18"/>
              </w:rPr>
            </w:pPr>
            <w:r>
              <w:rPr>
                <w:noProof/>
              </w:rPr>
              <w:drawing>
                <wp:inline distT="0" distB="0" distL="0" distR="0" wp14:anchorId="0D6729EB" wp14:editId="1EEF85C4">
                  <wp:extent cx="2600325" cy="1462188"/>
                  <wp:effectExtent l="0" t="0" r="0" b="5080"/>
                  <wp:docPr id="19387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77" name="Obraz 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624436" cy="1475746"/>
                          </a:xfrm>
                          <a:prstGeom prst="rect">
                            <a:avLst/>
                          </a:prstGeom>
                          <a:noFill/>
                          <a:ln>
                            <a:noFill/>
                          </a:ln>
                        </pic:spPr>
                      </pic:pic>
                    </a:graphicData>
                  </a:graphic>
                </wp:inline>
              </w:drawing>
            </w:r>
          </w:p>
        </w:tc>
        <w:tc>
          <w:tcPr>
            <w:tcW w:w="7229" w:type="dxa"/>
            <w:tcBorders>
              <w:top w:val="single" w:sz="4" w:space="0" w:color="auto"/>
              <w:left w:val="nil"/>
              <w:bottom w:val="single" w:sz="4" w:space="0" w:color="auto"/>
              <w:right w:val="single" w:sz="4" w:space="0" w:color="auto"/>
            </w:tcBorders>
          </w:tcPr>
          <w:p w14:paraId="2443A1C9" w14:textId="219DC096" w:rsidR="008E0204" w:rsidRPr="008E0204" w:rsidRDefault="008E0204" w:rsidP="008E0204">
            <w:pPr>
              <w:spacing w:after="0" w:line="240" w:lineRule="auto"/>
              <w:ind w:left="0" w:firstLine="0"/>
              <w:jc w:val="left"/>
              <w:rPr>
                <w:rFonts w:asciiTheme="minorHAnsi" w:hAnsiTheme="minorHAnsi" w:cstheme="minorHAnsi"/>
                <w:b/>
                <w:bCs/>
                <w:sz w:val="18"/>
                <w:szCs w:val="18"/>
              </w:rPr>
            </w:pPr>
            <w:r w:rsidRPr="008E0204">
              <w:rPr>
                <w:rFonts w:asciiTheme="minorHAnsi" w:hAnsiTheme="minorHAnsi" w:cstheme="minorHAnsi"/>
                <w:sz w:val="18"/>
                <w:szCs w:val="18"/>
              </w:rPr>
              <w:t>Rowów wzdłuż dróg, jeśli nie są elementami składowymi systemu melioracyjnego (tzw. suchy rów), nie pozyskuje się.</w:t>
            </w:r>
          </w:p>
        </w:tc>
      </w:tr>
      <w:tr w:rsidR="008E0204" w:rsidRPr="00E33F5D" w14:paraId="0AB44E65" w14:textId="77777777" w:rsidTr="00CC335C">
        <w:trPr>
          <w:gridAfter w:val="1"/>
          <w:wAfter w:w="21" w:type="dxa"/>
          <w:trHeight w:val="285"/>
        </w:trPr>
        <w:tc>
          <w:tcPr>
            <w:tcW w:w="563" w:type="dxa"/>
            <w:tcBorders>
              <w:top w:val="single" w:sz="4" w:space="0" w:color="auto"/>
              <w:left w:val="single" w:sz="4" w:space="0" w:color="auto"/>
              <w:bottom w:val="single" w:sz="4" w:space="0" w:color="auto"/>
              <w:right w:val="single" w:sz="4" w:space="0" w:color="auto"/>
            </w:tcBorders>
            <w:vAlign w:val="center"/>
          </w:tcPr>
          <w:p w14:paraId="1037C857" w14:textId="4C117DC0" w:rsidR="008E0204" w:rsidRPr="002B7302" w:rsidRDefault="008E0204" w:rsidP="008E0204">
            <w:pPr>
              <w:spacing w:after="0" w:line="240" w:lineRule="auto"/>
              <w:ind w:left="0" w:firstLine="0"/>
              <w:jc w:val="center"/>
              <w:rPr>
                <w:rFonts w:ascii="Calibri" w:hAnsi="Calibri" w:cs="Calibri"/>
                <w:bCs/>
                <w:color w:val="000000"/>
                <w:sz w:val="20"/>
              </w:rPr>
            </w:pPr>
            <w:r w:rsidRPr="002B7302">
              <w:rPr>
                <w:rFonts w:ascii="Calibri" w:hAnsi="Calibri" w:cs="Calibri"/>
                <w:bCs/>
                <w:color w:val="000000"/>
                <w:sz w:val="20"/>
              </w:rPr>
              <w:t>7</w:t>
            </w:r>
          </w:p>
        </w:tc>
        <w:tc>
          <w:tcPr>
            <w:tcW w:w="1114" w:type="dxa"/>
            <w:gridSpan w:val="2"/>
            <w:tcBorders>
              <w:top w:val="single" w:sz="4" w:space="0" w:color="auto"/>
              <w:left w:val="nil"/>
              <w:bottom w:val="single" w:sz="4" w:space="0" w:color="auto"/>
              <w:right w:val="single" w:sz="4" w:space="0" w:color="auto"/>
            </w:tcBorders>
            <w:vAlign w:val="center"/>
          </w:tcPr>
          <w:p w14:paraId="470D59C4" w14:textId="75111CF7" w:rsidR="008E0204" w:rsidRPr="002B7302" w:rsidRDefault="008E0204" w:rsidP="008E0204">
            <w:pPr>
              <w:spacing w:after="0" w:line="240" w:lineRule="auto"/>
              <w:ind w:left="0" w:firstLine="0"/>
              <w:jc w:val="center"/>
              <w:rPr>
                <w:rFonts w:ascii="Calibri" w:hAnsi="Calibri" w:cs="Calibri"/>
                <w:bCs/>
                <w:color w:val="000000"/>
                <w:sz w:val="18"/>
                <w:szCs w:val="18"/>
              </w:rPr>
            </w:pPr>
            <w:r w:rsidRPr="002B7302">
              <w:rPr>
                <w:rFonts w:ascii="Calibri" w:hAnsi="Calibri" w:cs="Calibri"/>
                <w:bCs/>
                <w:color w:val="000000"/>
                <w:sz w:val="18"/>
                <w:szCs w:val="18"/>
              </w:rPr>
              <w:t>OT_SWRM_L</w:t>
            </w:r>
          </w:p>
        </w:tc>
        <w:tc>
          <w:tcPr>
            <w:tcW w:w="6403" w:type="dxa"/>
            <w:tcBorders>
              <w:top w:val="single" w:sz="4" w:space="0" w:color="auto"/>
              <w:left w:val="nil"/>
              <w:bottom w:val="single" w:sz="4" w:space="0" w:color="auto"/>
              <w:right w:val="single" w:sz="4" w:space="0" w:color="auto"/>
            </w:tcBorders>
            <w:vAlign w:val="center"/>
          </w:tcPr>
          <w:p w14:paraId="79809D72" w14:textId="77777777" w:rsidR="008E0204" w:rsidRDefault="008E0204" w:rsidP="008E0204">
            <w:pPr>
              <w:spacing w:after="0" w:line="240" w:lineRule="auto"/>
              <w:ind w:left="0" w:firstLine="0"/>
              <w:jc w:val="left"/>
              <w:rPr>
                <w:rFonts w:asciiTheme="minorHAnsi" w:hAnsiTheme="minorHAnsi" w:cstheme="minorHAnsi"/>
                <w:bCs/>
                <w:color w:val="000000"/>
                <w:sz w:val="18"/>
                <w:szCs w:val="18"/>
              </w:rPr>
            </w:pPr>
            <w:r w:rsidRPr="008E0204">
              <w:rPr>
                <w:rFonts w:asciiTheme="minorHAnsi" w:hAnsiTheme="minorHAnsi" w:cstheme="minorHAnsi"/>
                <w:bCs/>
                <w:color w:val="000000"/>
                <w:sz w:val="18"/>
                <w:szCs w:val="18"/>
              </w:rPr>
              <w:t xml:space="preserve">Czy wprowadzać krótkie odcinki rowów? – przykładowe błędy brak rowu wykazane przez </w:t>
            </w:r>
            <w:proofErr w:type="spellStart"/>
            <w:r w:rsidRPr="008E0204">
              <w:rPr>
                <w:rFonts w:asciiTheme="minorHAnsi" w:hAnsiTheme="minorHAnsi" w:cstheme="minorHAnsi"/>
                <w:bCs/>
                <w:color w:val="000000"/>
                <w:sz w:val="18"/>
                <w:szCs w:val="18"/>
              </w:rPr>
              <w:t>WODGiK</w:t>
            </w:r>
            <w:proofErr w:type="spellEnd"/>
          </w:p>
          <w:p w14:paraId="66399BD4" w14:textId="009DD9FE" w:rsidR="008E0204" w:rsidRPr="008E0204" w:rsidRDefault="008E0204" w:rsidP="00EC3D54">
            <w:pPr>
              <w:spacing w:before="60" w:after="60" w:line="240" w:lineRule="auto"/>
              <w:ind w:left="0" w:firstLine="0"/>
              <w:jc w:val="left"/>
              <w:rPr>
                <w:rFonts w:asciiTheme="minorHAnsi" w:hAnsiTheme="minorHAnsi" w:cstheme="minorHAnsi"/>
                <w:bCs/>
                <w:color w:val="000000"/>
                <w:sz w:val="18"/>
                <w:szCs w:val="18"/>
              </w:rPr>
            </w:pPr>
            <w:r>
              <w:rPr>
                <w:noProof/>
              </w:rPr>
              <w:drawing>
                <wp:inline distT="0" distB="0" distL="0" distR="0" wp14:anchorId="46CB7DBD" wp14:editId="753C6989">
                  <wp:extent cx="1221645" cy="2378993"/>
                  <wp:effectExtent l="0" t="7302" r="0" b="0"/>
                  <wp:docPr id="193878"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78" name="Obraz 1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rot="16200000">
                            <a:off x="0" y="0"/>
                            <a:ext cx="1288214" cy="2508628"/>
                          </a:xfrm>
                          <a:prstGeom prst="rect">
                            <a:avLst/>
                          </a:prstGeom>
                          <a:noFill/>
                          <a:ln>
                            <a:noFill/>
                          </a:ln>
                        </pic:spPr>
                      </pic:pic>
                    </a:graphicData>
                  </a:graphic>
                </wp:inline>
              </w:drawing>
            </w:r>
            <w:r>
              <w:rPr>
                <w:rFonts w:asciiTheme="minorHAnsi" w:hAnsiTheme="minorHAnsi" w:cstheme="minorHAnsi"/>
                <w:bCs/>
                <w:color w:val="000000"/>
                <w:sz w:val="18"/>
                <w:szCs w:val="18"/>
              </w:rPr>
              <w:t xml:space="preserve">   </w:t>
            </w:r>
            <w:r>
              <w:rPr>
                <w:noProof/>
              </w:rPr>
              <w:drawing>
                <wp:inline distT="0" distB="0" distL="0" distR="0" wp14:anchorId="42C0856B" wp14:editId="14356122">
                  <wp:extent cx="1413164" cy="1204120"/>
                  <wp:effectExtent l="0" t="0" r="0" b="0"/>
                  <wp:docPr id="193879"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79" name="Obraz 13"/>
                          <pic:cNvPicPr>
                            <a:picLocks noChangeAspect="1" noChangeArrowheads="1"/>
                          </pic:cNvPicPr>
                        </pic:nvPicPr>
                        <pic:blipFill rotWithShape="1">
                          <a:blip r:embed="rId105">
                            <a:extLst>
                              <a:ext uri="{28A0092B-C50C-407E-A947-70E740481C1C}">
                                <a14:useLocalDpi xmlns:a14="http://schemas.microsoft.com/office/drawing/2010/main" val="0"/>
                              </a:ext>
                            </a:extLst>
                          </a:blip>
                          <a:srcRect t="12047" b="13931"/>
                          <a:stretch/>
                        </pic:blipFill>
                        <pic:spPr bwMode="auto">
                          <a:xfrm>
                            <a:off x="0" y="0"/>
                            <a:ext cx="1455918" cy="124054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7229" w:type="dxa"/>
            <w:tcBorders>
              <w:top w:val="single" w:sz="4" w:space="0" w:color="auto"/>
              <w:left w:val="nil"/>
              <w:bottom w:val="single" w:sz="4" w:space="0" w:color="auto"/>
              <w:right w:val="single" w:sz="4" w:space="0" w:color="auto"/>
            </w:tcBorders>
          </w:tcPr>
          <w:p w14:paraId="4B1BF5DF" w14:textId="3BF1F084" w:rsidR="008E0204" w:rsidRPr="008E0204" w:rsidRDefault="008E0204" w:rsidP="008E0204">
            <w:pPr>
              <w:spacing w:after="0" w:line="240" w:lineRule="auto"/>
              <w:ind w:left="0" w:firstLine="0"/>
              <w:jc w:val="left"/>
              <w:rPr>
                <w:rFonts w:asciiTheme="minorHAnsi" w:hAnsiTheme="minorHAnsi" w:cstheme="minorHAnsi"/>
                <w:b/>
                <w:bCs/>
                <w:sz w:val="18"/>
                <w:szCs w:val="18"/>
              </w:rPr>
            </w:pPr>
            <w:r w:rsidRPr="008E0204">
              <w:rPr>
                <w:rFonts w:asciiTheme="minorHAnsi" w:hAnsiTheme="minorHAnsi" w:cstheme="minorHAnsi"/>
                <w:sz w:val="18"/>
                <w:szCs w:val="18"/>
              </w:rPr>
              <w:t xml:space="preserve">Rozporządzenie nie podaje minimalnej długości rowów melioracyjnych, więc należy wprowadzać wszystkie rowy melioracyjne jednoznacznie identyfikowalne. </w:t>
            </w:r>
          </w:p>
        </w:tc>
      </w:tr>
    </w:tbl>
    <w:p w14:paraId="5AA87FF8" w14:textId="6DA62B0A" w:rsidR="00705077" w:rsidRDefault="00705077" w:rsidP="00705077"/>
    <w:p w14:paraId="3F398678" w14:textId="77777777" w:rsidR="00B43CB6" w:rsidRDefault="00B43CB6" w:rsidP="00705077"/>
    <w:p w14:paraId="6B8862B4" w14:textId="77777777" w:rsidR="00705077" w:rsidRDefault="00705077" w:rsidP="00705077">
      <w:pPr>
        <w:pStyle w:val="Nagwek1"/>
        <w:numPr>
          <w:ilvl w:val="0"/>
          <w:numId w:val="52"/>
        </w:numPr>
        <w:tabs>
          <w:tab w:val="left" w:pos="426"/>
        </w:tabs>
        <w:spacing w:after="0" w:line="240" w:lineRule="auto"/>
        <w:ind w:left="284" w:hanging="284"/>
        <w:rPr>
          <w:rFonts w:ascii="Arial" w:hAnsi="Arial" w:cs="Arial"/>
          <w:sz w:val="22"/>
          <w:szCs w:val="22"/>
        </w:rPr>
      </w:pPr>
      <w:r>
        <w:rPr>
          <w:rFonts w:ascii="Arial" w:hAnsi="Arial" w:cs="Arial"/>
          <w:sz w:val="22"/>
          <w:szCs w:val="22"/>
        </w:rPr>
        <w:t>SIEĆ UZBROJENIA TERENU</w:t>
      </w:r>
    </w:p>
    <w:tbl>
      <w:tblPr>
        <w:tblW w:w="15309" w:type="dxa"/>
        <w:tblInd w:w="-5" w:type="dxa"/>
        <w:tblCellMar>
          <w:left w:w="70" w:type="dxa"/>
          <w:right w:w="70" w:type="dxa"/>
        </w:tblCellMar>
        <w:tblLook w:val="04A0" w:firstRow="1" w:lastRow="0" w:firstColumn="1" w:lastColumn="0" w:noHBand="0" w:noVBand="1"/>
      </w:tblPr>
      <w:tblGrid>
        <w:gridCol w:w="567"/>
        <w:gridCol w:w="1209"/>
        <w:gridCol w:w="5529"/>
        <w:gridCol w:w="8004"/>
      </w:tblGrid>
      <w:tr w:rsidR="00E33F5D" w:rsidRPr="00E33F5D" w14:paraId="7ECBF092" w14:textId="77777777" w:rsidTr="00705077">
        <w:trPr>
          <w:trHeight w:val="285"/>
        </w:trPr>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E815C16" w14:textId="77777777" w:rsidR="00E33F5D" w:rsidRPr="00E33F5D" w:rsidRDefault="00E33F5D" w:rsidP="00E33F5D">
            <w:pPr>
              <w:spacing w:after="0" w:line="240" w:lineRule="auto"/>
              <w:ind w:left="0" w:firstLine="0"/>
              <w:jc w:val="center"/>
              <w:rPr>
                <w:rFonts w:ascii="Calibri" w:hAnsi="Calibri" w:cs="Calibri"/>
                <w:b/>
                <w:bCs/>
                <w:color w:val="000000"/>
                <w:sz w:val="20"/>
              </w:rPr>
            </w:pPr>
            <w:r w:rsidRPr="00E33F5D">
              <w:rPr>
                <w:rFonts w:ascii="Calibri" w:hAnsi="Calibri" w:cs="Calibri"/>
                <w:b/>
                <w:bCs/>
                <w:color w:val="000000"/>
                <w:sz w:val="20"/>
              </w:rPr>
              <w:t>L.p.</w:t>
            </w:r>
          </w:p>
        </w:tc>
        <w:tc>
          <w:tcPr>
            <w:tcW w:w="1209"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3B6876A" w14:textId="605BCCBC" w:rsidR="00E33F5D" w:rsidRPr="00E33F5D" w:rsidRDefault="00E33F5D" w:rsidP="00E33F5D">
            <w:pPr>
              <w:spacing w:after="0" w:line="240" w:lineRule="auto"/>
              <w:ind w:left="0" w:firstLine="0"/>
              <w:jc w:val="center"/>
              <w:rPr>
                <w:rFonts w:ascii="Calibri" w:hAnsi="Calibri" w:cs="Calibri"/>
                <w:b/>
                <w:bCs/>
                <w:color w:val="000000"/>
                <w:sz w:val="20"/>
              </w:rPr>
            </w:pPr>
            <w:r w:rsidRPr="00EA13FF">
              <w:rPr>
                <w:rFonts w:ascii="Calibri" w:hAnsi="Calibri" w:cs="Calibri"/>
                <w:b/>
                <w:bCs/>
                <w:color w:val="000000"/>
                <w:sz w:val="18"/>
                <w:szCs w:val="18"/>
              </w:rPr>
              <w:t>klasa obiektów</w:t>
            </w:r>
          </w:p>
        </w:tc>
        <w:tc>
          <w:tcPr>
            <w:tcW w:w="5529"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C75DC08" w14:textId="77777777" w:rsidR="00E33F5D" w:rsidRPr="00E33F5D" w:rsidRDefault="00E33F5D" w:rsidP="00E33F5D">
            <w:pPr>
              <w:spacing w:after="0" w:line="240" w:lineRule="auto"/>
              <w:ind w:left="0" w:firstLine="0"/>
              <w:jc w:val="center"/>
              <w:rPr>
                <w:rFonts w:ascii="Calibri" w:hAnsi="Calibri" w:cs="Calibri"/>
                <w:b/>
                <w:bCs/>
                <w:color w:val="000000"/>
                <w:sz w:val="20"/>
              </w:rPr>
            </w:pPr>
            <w:r w:rsidRPr="00E33F5D">
              <w:rPr>
                <w:rFonts w:ascii="Calibri" w:hAnsi="Calibri" w:cs="Calibri"/>
                <w:b/>
                <w:bCs/>
                <w:color w:val="000000"/>
                <w:sz w:val="20"/>
              </w:rPr>
              <w:t>Pytanie</w:t>
            </w:r>
          </w:p>
        </w:tc>
        <w:tc>
          <w:tcPr>
            <w:tcW w:w="800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086CF4F" w14:textId="77777777" w:rsidR="00E33F5D" w:rsidRPr="00E33F5D" w:rsidRDefault="00E33F5D" w:rsidP="00E33F5D">
            <w:pPr>
              <w:spacing w:after="0" w:line="240" w:lineRule="auto"/>
              <w:ind w:left="0" w:firstLine="0"/>
              <w:jc w:val="center"/>
              <w:rPr>
                <w:rFonts w:ascii="Calibri" w:hAnsi="Calibri" w:cs="Calibri"/>
                <w:b/>
                <w:bCs/>
                <w:sz w:val="20"/>
              </w:rPr>
            </w:pPr>
            <w:r w:rsidRPr="00E33F5D">
              <w:rPr>
                <w:rFonts w:ascii="Calibri" w:hAnsi="Calibri" w:cs="Calibri"/>
                <w:b/>
                <w:bCs/>
                <w:sz w:val="20"/>
              </w:rPr>
              <w:t>Odpowiedź</w:t>
            </w:r>
          </w:p>
        </w:tc>
      </w:tr>
      <w:tr w:rsidR="00E33F5D" w:rsidRPr="00E33F5D" w14:paraId="5AB7FEF2" w14:textId="77777777" w:rsidTr="00705077">
        <w:trPr>
          <w:trHeight w:val="765"/>
        </w:trPr>
        <w:tc>
          <w:tcPr>
            <w:tcW w:w="567" w:type="dxa"/>
            <w:tcBorders>
              <w:top w:val="nil"/>
              <w:left w:val="single" w:sz="4" w:space="0" w:color="auto"/>
              <w:bottom w:val="single" w:sz="4" w:space="0" w:color="auto"/>
              <w:right w:val="single" w:sz="4" w:space="0" w:color="auto"/>
            </w:tcBorders>
            <w:vAlign w:val="center"/>
            <w:hideMark/>
          </w:tcPr>
          <w:p w14:paraId="70D92060" w14:textId="77777777" w:rsidR="00E33F5D" w:rsidRPr="00E33F5D" w:rsidRDefault="00E33F5D" w:rsidP="00E33F5D">
            <w:pPr>
              <w:spacing w:after="0" w:line="240" w:lineRule="auto"/>
              <w:ind w:left="0" w:firstLine="0"/>
              <w:jc w:val="center"/>
              <w:rPr>
                <w:rFonts w:ascii="Calibri" w:hAnsi="Calibri" w:cs="Calibri"/>
                <w:color w:val="000000"/>
                <w:sz w:val="18"/>
                <w:szCs w:val="18"/>
              </w:rPr>
            </w:pPr>
            <w:r w:rsidRPr="00E33F5D">
              <w:rPr>
                <w:rFonts w:ascii="Calibri" w:hAnsi="Calibri" w:cs="Calibri"/>
                <w:color w:val="000000"/>
                <w:sz w:val="18"/>
                <w:szCs w:val="18"/>
              </w:rPr>
              <w:t>1</w:t>
            </w:r>
          </w:p>
        </w:tc>
        <w:tc>
          <w:tcPr>
            <w:tcW w:w="1209" w:type="dxa"/>
            <w:tcBorders>
              <w:top w:val="nil"/>
              <w:left w:val="nil"/>
              <w:bottom w:val="single" w:sz="4" w:space="0" w:color="auto"/>
              <w:right w:val="single" w:sz="4" w:space="0" w:color="auto"/>
            </w:tcBorders>
            <w:noWrap/>
            <w:vAlign w:val="center"/>
            <w:hideMark/>
          </w:tcPr>
          <w:p w14:paraId="54BBEF25" w14:textId="77777777" w:rsidR="00E33F5D" w:rsidRPr="00E33F5D" w:rsidRDefault="00E33F5D" w:rsidP="00E33F5D">
            <w:pPr>
              <w:spacing w:after="0" w:line="240" w:lineRule="auto"/>
              <w:ind w:left="0" w:firstLine="0"/>
              <w:jc w:val="center"/>
              <w:rPr>
                <w:rFonts w:ascii="Calibri" w:hAnsi="Calibri" w:cs="Calibri"/>
                <w:color w:val="000000"/>
                <w:sz w:val="18"/>
                <w:szCs w:val="18"/>
              </w:rPr>
            </w:pPr>
            <w:r w:rsidRPr="00E33F5D">
              <w:rPr>
                <w:rFonts w:ascii="Calibri" w:hAnsi="Calibri" w:cs="Calibri"/>
                <w:color w:val="000000"/>
                <w:sz w:val="18"/>
                <w:szCs w:val="18"/>
              </w:rPr>
              <w:t>OT_SUPR_L</w:t>
            </w:r>
          </w:p>
        </w:tc>
        <w:tc>
          <w:tcPr>
            <w:tcW w:w="5529" w:type="dxa"/>
            <w:tcBorders>
              <w:top w:val="nil"/>
              <w:left w:val="nil"/>
              <w:bottom w:val="single" w:sz="4" w:space="0" w:color="auto"/>
              <w:right w:val="single" w:sz="4" w:space="0" w:color="auto"/>
            </w:tcBorders>
            <w:vAlign w:val="center"/>
            <w:hideMark/>
          </w:tcPr>
          <w:p w14:paraId="48D24A6A" w14:textId="77777777" w:rsidR="00E33F5D" w:rsidRPr="00E33F5D" w:rsidRDefault="00E33F5D" w:rsidP="00E33F5D">
            <w:pPr>
              <w:spacing w:after="0" w:line="240" w:lineRule="auto"/>
              <w:ind w:left="0" w:firstLine="0"/>
              <w:jc w:val="left"/>
              <w:rPr>
                <w:rFonts w:ascii="Calibri" w:hAnsi="Calibri" w:cs="Calibri"/>
                <w:color w:val="000000"/>
                <w:sz w:val="18"/>
                <w:szCs w:val="18"/>
              </w:rPr>
            </w:pPr>
            <w:r w:rsidRPr="00E33F5D">
              <w:rPr>
                <w:rFonts w:ascii="Calibri" w:hAnsi="Calibri" w:cs="Calibri"/>
                <w:color w:val="000000"/>
                <w:sz w:val="18"/>
                <w:szCs w:val="18"/>
              </w:rPr>
              <w:t>Jaki jest zakres pozyskania przewodów rurowych OT_SUPR_L w zakresie przewodów podziemnych ?</w:t>
            </w:r>
          </w:p>
        </w:tc>
        <w:tc>
          <w:tcPr>
            <w:tcW w:w="8004" w:type="dxa"/>
            <w:tcBorders>
              <w:top w:val="nil"/>
              <w:left w:val="nil"/>
              <w:bottom w:val="single" w:sz="4" w:space="0" w:color="auto"/>
              <w:right w:val="single" w:sz="4" w:space="0" w:color="auto"/>
            </w:tcBorders>
            <w:vAlign w:val="center"/>
            <w:hideMark/>
          </w:tcPr>
          <w:p w14:paraId="467D9488" w14:textId="77777777" w:rsidR="00E33F5D" w:rsidRPr="00E33F5D" w:rsidRDefault="00E33F5D" w:rsidP="00E33F5D">
            <w:pPr>
              <w:spacing w:after="0" w:line="240" w:lineRule="auto"/>
              <w:ind w:left="0" w:firstLine="0"/>
              <w:jc w:val="left"/>
              <w:rPr>
                <w:rFonts w:ascii="Calibri" w:hAnsi="Calibri" w:cs="Calibri"/>
                <w:color w:val="000000"/>
                <w:sz w:val="18"/>
                <w:szCs w:val="18"/>
              </w:rPr>
            </w:pPr>
            <w:r w:rsidRPr="00E33F5D">
              <w:rPr>
                <w:rFonts w:ascii="Calibri" w:hAnsi="Calibri" w:cs="Calibri"/>
                <w:color w:val="000000"/>
                <w:sz w:val="18"/>
                <w:szCs w:val="18"/>
              </w:rPr>
              <w:t>wprowadza się tylko naziemne i nadziemne odcinki przewodów rurowych</w:t>
            </w:r>
          </w:p>
        </w:tc>
      </w:tr>
    </w:tbl>
    <w:p w14:paraId="5729B16B" w14:textId="68E2BA03" w:rsidR="00EA13FF" w:rsidRDefault="00EA13FF" w:rsidP="00EA13FF"/>
    <w:p w14:paraId="6EAFB172" w14:textId="77777777" w:rsidR="00B43CB6" w:rsidRDefault="00B43CB6" w:rsidP="00EA13FF"/>
    <w:p w14:paraId="1476AB1F" w14:textId="77777777" w:rsidR="00B43CB6" w:rsidRDefault="00B43CB6" w:rsidP="00EA13FF"/>
    <w:p w14:paraId="492A5A37" w14:textId="77777777" w:rsidR="00B43CB6" w:rsidRDefault="00B43CB6" w:rsidP="00EA13FF"/>
    <w:p w14:paraId="78603B3F" w14:textId="2A027CB5" w:rsidR="00EA13FF" w:rsidRDefault="00EA13FF" w:rsidP="00032025">
      <w:pPr>
        <w:pStyle w:val="Nagwek1"/>
        <w:numPr>
          <w:ilvl w:val="0"/>
          <w:numId w:val="52"/>
        </w:numPr>
        <w:tabs>
          <w:tab w:val="left" w:pos="567"/>
        </w:tabs>
        <w:spacing w:after="0" w:line="240" w:lineRule="auto"/>
        <w:ind w:left="284" w:hanging="284"/>
        <w:rPr>
          <w:rFonts w:ascii="Arial" w:hAnsi="Arial" w:cs="Arial"/>
          <w:sz w:val="22"/>
          <w:szCs w:val="22"/>
        </w:rPr>
      </w:pPr>
      <w:r>
        <w:rPr>
          <w:rFonts w:ascii="Arial" w:hAnsi="Arial" w:cs="Arial"/>
          <w:sz w:val="22"/>
          <w:szCs w:val="22"/>
        </w:rPr>
        <w:t>P</w:t>
      </w:r>
      <w:r w:rsidR="00032025">
        <w:rPr>
          <w:rFonts w:ascii="Arial" w:hAnsi="Arial" w:cs="Arial"/>
          <w:sz w:val="22"/>
          <w:szCs w:val="22"/>
        </w:rPr>
        <w:t xml:space="preserve">OKRYCIE </w:t>
      </w:r>
      <w:r>
        <w:rPr>
          <w:rFonts w:ascii="Arial" w:hAnsi="Arial" w:cs="Arial"/>
          <w:sz w:val="22"/>
          <w:szCs w:val="22"/>
        </w:rPr>
        <w:t>T</w:t>
      </w:r>
      <w:r w:rsidR="00032025">
        <w:rPr>
          <w:rFonts w:ascii="Arial" w:hAnsi="Arial" w:cs="Arial"/>
          <w:sz w:val="22"/>
          <w:szCs w:val="22"/>
        </w:rPr>
        <w:t>ERENU</w:t>
      </w:r>
    </w:p>
    <w:tbl>
      <w:tblPr>
        <w:tblW w:w="15309" w:type="dxa"/>
        <w:tblInd w:w="-5" w:type="dxa"/>
        <w:tblCellMar>
          <w:left w:w="70" w:type="dxa"/>
          <w:right w:w="70" w:type="dxa"/>
        </w:tblCellMar>
        <w:tblLook w:val="04A0" w:firstRow="1" w:lastRow="0" w:firstColumn="1" w:lastColumn="0" w:noHBand="0" w:noVBand="1"/>
      </w:tblPr>
      <w:tblGrid>
        <w:gridCol w:w="567"/>
        <w:gridCol w:w="1282"/>
        <w:gridCol w:w="5456"/>
        <w:gridCol w:w="8004"/>
      </w:tblGrid>
      <w:tr w:rsidR="008E0204" w:rsidRPr="00E33F5D" w14:paraId="06D880F2" w14:textId="77777777" w:rsidTr="00705077">
        <w:trPr>
          <w:trHeight w:val="315"/>
        </w:trPr>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A536748" w14:textId="77777777" w:rsidR="00E33F5D" w:rsidRPr="00E33F5D" w:rsidRDefault="00E33F5D" w:rsidP="00E33F5D">
            <w:pPr>
              <w:spacing w:after="0" w:line="240" w:lineRule="auto"/>
              <w:ind w:left="0" w:firstLine="0"/>
              <w:jc w:val="center"/>
              <w:rPr>
                <w:rFonts w:ascii="Calibri" w:hAnsi="Calibri" w:cs="Calibri"/>
                <w:b/>
                <w:bCs/>
                <w:color w:val="000000"/>
                <w:sz w:val="18"/>
                <w:szCs w:val="18"/>
              </w:rPr>
            </w:pPr>
            <w:r w:rsidRPr="00E33F5D">
              <w:rPr>
                <w:rFonts w:ascii="Calibri" w:hAnsi="Calibri" w:cs="Calibri"/>
                <w:b/>
                <w:bCs/>
                <w:color w:val="000000"/>
                <w:sz w:val="18"/>
                <w:szCs w:val="18"/>
              </w:rPr>
              <w:t>L.p.</w:t>
            </w:r>
          </w:p>
        </w:tc>
        <w:tc>
          <w:tcPr>
            <w:tcW w:w="1282" w:type="dxa"/>
            <w:tcBorders>
              <w:top w:val="single" w:sz="4" w:space="0" w:color="auto"/>
              <w:left w:val="nil"/>
              <w:bottom w:val="single" w:sz="4" w:space="0" w:color="auto"/>
              <w:right w:val="nil"/>
            </w:tcBorders>
            <w:shd w:val="clear" w:color="auto" w:fill="D9D9D9" w:themeFill="background1" w:themeFillShade="D9"/>
            <w:vAlign w:val="center"/>
            <w:hideMark/>
          </w:tcPr>
          <w:p w14:paraId="5CADF837" w14:textId="77777777" w:rsidR="00E33F5D" w:rsidRPr="00E33F5D" w:rsidRDefault="00E33F5D" w:rsidP="00E33F5D">
            <w:pPr>
              <w:spacing w:after="0" w:line="240" w:lineRule="auto"/>
              <w:ind w:left="0" w:firstLine="0"/>
              <w:jc w:val="center"/>
              <w:rPr>
                <w:rFonts w:ascii="Calibri" w:hAnsi="Calibri" w:cs="Calibri"/>
                <w:b/>
                <w:bCs/>
                <w:color w:val="000000"/>
                <w:sz w:val="18"/>
                <w:szCs w:val="18"/>
              </w:rPr>
            </w:pPr>
            <w:r w:rsidRPr="00E33F5D">
              <w:rPr>
                <w:rFonts w:ascii="Calibri" w:hAnsi="Calibri" w:cs="Calibri"/>
                <w:b/>
                <w:bCs/>
                <w:color w:val="000000"/>
                <w:sz w:val="18"/>
                <w:szCs w:val="18"/>
              </w:rPr>
              <w:t>klasa obiektów</w:t>
            </w:r>
          </w:p>
        </w:tc>
        <w:tc>
          <w:tcPr>
            <w:tcW w:w="5456" w:type="dxa"/>
            <w:tcBorders>
              <w:top w:val="single" w:sz="4" w:space="0" w:color="auto"/>
              <w:left w:val="single" w:sz="4" w:space="0" w:color="auto"/>
              <w:bottom w:val="single" w:sz="4" w:space="0" w:color="auto"/>
              <w:right w:val="nil"/>
            </w:tcBorders>
            <w:shd w:val="clear" w:color="auto" w:fill="D9D9D9" w:themeFill="background1" w:themeFillShade="D9"/>
            <w:vAlign w:val="center"/>
            <w:hideMark/>
          </w:tcPr>
          <w:p w14:paraId="191845A0" w14:textId="77777777" w:rsidR="00E33F5D" w:rsidRPr="00E33F5D" w:rsidRDefault="00E33F5D" w:rsidP="00E33F5D">
            <w:pPr>
              <w:spacing w:after="0" w:line="240" w:lineRule="auto"/>
              <w:ind w:left="0" w:firstLine="0"/>
              <w:jc w:val="center"/>
              <w:rPr>
                <w:rFonts w:ascii="Calibri" w:hAnsi="Calibri" w:cs="Calibri"/>
                <w:b/>
                <w:bCs/>
                <w:color w:val="000000"/>
                <w:sz w:val="18"/>
                <w:szCs w:val="18"/>
              </w:rPr>
            </w:pPr>
            <w:r w:rsidRPr="00E33F5D">
              <w:rPr>
                <w:rFonts w:ascii="Calibri" w:hAnsi="Calibri" w:cs="Calibri"/>
                <w:b/>
                <w:bCs/>
                <w:color w:val="000000"/>
                <w:sz w:val="18"/>
                <w:szCs w:val="18"/>
              </w:rPr>
              <w:t>Pytanie</w:t>
            </w:r>
          </w:p>
        </w:tc>
        <w:tc>
          <w:tcPr>
            <w:tcW w:w="800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333D754" w14:textId="77777777" w:rsidR="00E33F5D" w:rsidRPr="00E33F5D" w:rsidRDefault="00E33F5D" w:rsidP="00E33F5D">
            <w:pPr>
              <w:spacing w:after="0" w:line="240" w:lineRule="auto"/>
              <w:ind w:left="0" w:firstLine="0"/>
              <w:jc w:val="center"/>
              <w:rPr>
                <w:rFonts w:ascii="Calibri" w:hAnsi="Calibri" w:cs="Calibri"/>
                <w:b/>
                <w:bCs/>
                <w:sz w:val="18"/>
                <w:szCs w:val="18"/>
              </w:rPr>
            </w:pPr>
            <w:r w:rsidRPr="00E33F5D">
              <w:rPr>
                <w:rFonts w:ascii="Calibri" w:hAnsi="Calibri" w:cs="Calibri"/>
                <w:b/>
                <w:bCs/>
                <w:sz w:val="18"/>
                <w:szCs w:val="18"/>
              </w:rPr>
              <w:t>Odpowiedź</w:t>
            </w:r>
          </w:p>
        </w:tc>
      </w:tr>
      <w:tr w:rsidR="008E0204" w:rsidRPr="00E33F5D" w14:paraId="3D825834" w14:textId="77777777" w:rsidTr="00705077">
        <w:trPr>
          <w:trHeight w:val="780"/>
        </w:trPr>
        <w:tc>
          <w:tcPr>
            <w:tcW w:w="567" w:type="dxa"/>
            <w:tcBorders>
              <w:top w:val="nil"/>
              <w:left w:val="single" w:sz="4" w:space="0" w:color="auto"/>
              <w:bottom w:val="single" w:sz="4" w:space="0" w:color="auto"/>
              <w:right w:val="single" w:sz="4" w:space="0" w:color="auto"/>
            </w:tcBorders>
            <w:vAlign w:val="center"/>
            <w:hideMark/>
          </w:tcPr>
          <w:p w14:paraId="3AD765B5" w14:textId="77777777" w:rsidR="00E33F5D" w:rsidRPr="00E33F5D" w:rsidRDefault="00E33F5D" w:rsidP="00E33F5D">
            <w:pPr>
              <w:spacing w:after="0" w:line="240" w:lineRule="auto"/>
              <w:ind w:left="0" w:firstLine="0"/>
              <w:jc w:val="center"/>
              <w:rPr>
                <w:rFonts w:ascii="Calibri" w:hAnsi="Calibri" w:cs="Calibri"/>
                <w:color w:val="000000"/>
                <w:sz w:val="18"/>
                <w:szCs w:val="18"/>
              </w:rPr>
            </w:pPr>
            <w:r w:rsidRPr="00E33F5D">
              <w:rPr>
                <w:rFonts w:ascii="Calibri" w:hAnsi="Calibri" w:cs="Calibri"/>
                <w:color w:val="000000"/>
                <w:sz w:val="18"/>
                <w:szCs w:val="18"/>
              </w:rPr>
              <w:t>1</w:t>
            </w:r>
          </w:p>
        </w:tc>
        <w:tc>
          <w:tcPr>
            <w:tcW w:w="1282" w:type="dxa"/>
            <w:tcBorders>
              <w:top w:val="nil"/>
              <w:left w:val="nil"/>
              <w:bottom w:val="single" w:sz="4" w:space="0" w:color="auto"/>
              <w:right w:val="nil"/>
            </w:tcBorders>
            <w:vAlign w:val="center"/>
            <w:hideMark/>
          </w:tcPr>
          <w:p w14:paraId="7465A785" w14:textId="77777777" w:rsidR="00E33F5D" w:rsidRPr="00E33F5D" w:rsidRDefault="00E33F5D" w:rsidP="00E33F5D">
            <w:pPr>
              <w:spacing w:after="0" w:line="240" w:lineRule="auto"/>
              <w:ind w:left="0" w:firstLine="0"/>
              <w:jc w:val="center"/>
              <w:rPr>
                <w:rFonts w:ascii="Calibri" w:hAnsi="Calibri" w:cs="Calibri"/>
                <w:color w:val="000000"/>
                <w:sz w:val="18"/>
                <w:szCs w:val="18"/>
              </w:rPr>
            </w:pPr>
            <w:r w:rsidRPr="00E33F5D">
              <w:rPr>
                <w:rFonts w:ascii="Calibri" w:hAnsi="Calibri" w:cs="Calibri"/>
                <w:color w:val="000000"/>
                <w:sz w:val="18"/>
                <w:szCs w:val="18"/>
              </w:rPr>
              <w:t>OT_PTWP_A</w:t>
            </w:r>
          </w:p>
        </w:tc>
        <w:tc>
          <w:tcPr>
            <w:tcW w:w="5456" w:type="dxa"/>
            <w:tcBorders>
              <w:top w:val="nil"/>
              <w:left w:val="single" w:sz="4" w:space="0" w:color="auto"/>
              <w:bottom w:val="single" w:sz="4" w:space="0" w:color="auto"/>
              <w:right w:val="single" w:sz="4" w:space="0" w:color="auto"/>
            </w:tcBorders>
            <w:vAlign w:val="center"/>
            <w:hideMark/>
          </w:tcPr>
          <w:p w14:paraId="7AD88031" w14:textId="77777777" w:rsidR="00E33F5D" w:rsidRPr="00E33F5D" w:rsidRDefault="00E33F5D" w:rsidP="00E33F5D">
            <w:pPr>
              <w:spacing w:after="0" w:line="240" w:lineRule="auto"/>
              <w:ind w:left="0" w:firstLine="0"/>
              <w:jc w:val="left"/>
              <w:rPr>
                <w:rFonts w:ascii="Calibri" w:hAnsi="Calibri" w:cs="Calibri"/>
                <w:color w:val="000000"/>
                <w:sz w:val="18"/>
                <w:szCs w:val="18"/>
              </w:rPr>
            </w:pPr>
            <w:r w:rsidRPr="00E33F5D">
              <w:rPr>
                <w:rFonts w:ascii="Calibri" w:hAnsi="Calibri" w:cs="Calibri"/>
                <w:color w:val="000000"/>
                <w:sz w:val="18"/>
                <w:szCs w:val="18"/>
              </w:rPr>
              <w:t>W jaki sposób można przedstawić obszary zatok i zalewów, które mają swoje nazwy własne, a są częścią większego zbiornika (jeziora lub morza), który także ma swoją nazwę własną?</w:t>
            </w:r>
          </w:p>
        </w:tc>
        <w:tc>
          <w:tcPr>
            <w:tcW w:w="8004" w:type="dxa"/>
            <w:tcBorders>
              <w:top w:val="nil"/>
              <w:left w:val="nil"/>
              <w:bottom w:val="single" w:sz="4" w:space="0" w:color="auto"/>
              <w:right w:val="single" w:sz="4" w:space="0" w:color="auto"/>
            </w:tcBorders>
            <w:vAlign w:val="center"/>
            <w:hideMark/>
          </w:tcPr>
          <w:p w14:paraId="5EBAC0C6" w14:textId="77777777" w:rsidR="00E33F5D" w:rsidRPr="00E33F5D" w:rsidRDefault="00E33F5D" w:rsidP="00E33F5D">
            <w:pPr>
              <w:spacing w:after="0" w:line="240" w:lineRule="auto"/>
              <w:ind w:left="0" w:firstLine="0"/>
              <w:jc w:val="left"/>
              <w:rPr>
                <w:rFonts w:ascii="Calibri" w:hAnsi="Calibri" w:cs="Calibri"/>
                <w:color w:val="000000"/>
                <w:sz w:val="18"/>
                <w:szCs w:val="18"/>
              </w:rPr>
            </w:pPr>
            <w:r w:rsidRPr="00E33F5D">
              <w:rPr>
                <w:rFonts w:ascii="Calibri" w:hAnsi="Calibri" w:cs="Calibri"/>
                <w:color w:val="000000"/>
                <w:sz w:val="18"/>
                <w:szCs w:val="18"/>
              </w:rPr>
              <w:t xml:space="preserve">Nie należy wydzielać w klasie OT_PTWP_A zalewów i zatok będących częściami wody powierzchniowej. Nazwy części zbiorników wodnych, które będą treścią mapy topograficznej będą pozyskiwane z PRNG. </w:t>
            </w:r>
          </w:p>
        </w:tc>
      </w:tr>
      <w:tr w:rsidR="008E0204" w:rsidRPr="00E33F5D" w14:paraId="7D5D835D" w14:textId="77777777" w:rsidTr="00705077">
        <w:trPr>
          <w:trHeight w:val="1275"/>
        </w:trPr>
        <w:tc>
          <w:tcPr>
            <w:tcW w:w="567" w:type="dxa"/>
            <w:tcBorders>
              <w:top w:val="nil"/>
              <w:left w:val="single" w:sz="4" w:space="0" w:color="auto"/>
              <w:bottom w:val="single" w:sz="4" w:space="0" w:color="auto"/>
              <w:right w:val="single" w:sz="4" w:space="0" w:color="auto"/>
            </w:tcBorders>
            <w:vAlign w:val="center"/>
            <w:hideMark/>
          </w:tcPr>
          <w:p w14:paraId="4C7E886C" w14:textId="77777777" w:rsidR="00E33F5D" w:rsidRPr="00E33F5D" w:rsidRDefault="00E33F5D" w:rsidP="00E33F5D">
            <w:pPr>
              <w:spacing w:after="0" w:line="240" w:lineRule="auto"/>
              <w:ind w:left="0" w:firstLine="0"/>
              <w:jc w:val="center"/>
              <w:rPr>
                <w:rFonts w:ascii="Calibri" w:hAnsi="Calibri" w:cs="Calibri"/>
                <w:color w:val="000000"/>
                <w:sz w:val="18"/>
                <w:szCs w:val="18"/>
              </w:rPr>
            </w:pPr>
            <w:r w:rsidRPr="00E33F5D">
              <w:rPr>
                <w:rFonts w:ascii="Calibri" w:hAnsi="Calibri" w:cs="Calibri"/>
                <w:color w:val="000000"/>
                <w:sz w:val="18"/>
                <w:szCs w:val="18"/>
              </w:rPr>
              <w:t>2</w:t>
            </w:r>
          </w:p>
        </w:tc>
        <w:tc>
          <w:tcPr>
            <w:tcW w:w="1282" w:type="dxa"/>
            <w:tcBorders>
              <w:top w:val="nil"/>
              <w:left w:val="nil"/>
              <w:bottom w:val="single" w:sz="4" w:space="0" w:color="auto"/>
              <w:right w:val="single" w:sz="4" w:space="0" w:color="auto"/>
            </w:tcBorders>
            <w:vAlign w:val="center"/>
            <w:hideMark/>
          </w:tcPr>
          <w:p w14:paraId="2D4486A7" w14:textId="77777777" w:rsidR="00E33F5D" w:rsidRPr="00E33F5D" w:rsidRDefault="00E33F5D" w:rsidP="00E33F5D">
            <w:pPr>
              <w:spacing w:after="0" w:line="240" w:lineRule="auto"/>
              <w:ind w:left="0" w:firstLine="0"/>
              <w:jc w:val="center"/>
              <w:rPr>
                <w:rFonts w:ascii="Calibri" w:hAnsi="Calibri" w:cs="Calibri"/>
                <w:color w:val="000000"/>
                <w:sz w:val="18"/>
                <w:szCs w:val="18"/>
              </w:rPr>
            </w:pPr>
            <w:r w:rsidRPr="00E33F5D">
              <w:rPr>
                <w:rFonts w:ascii="Calibri" w:hAnsi="Calibri" w:cs="Calibri"/>
                <w:color w:val="000000"/>
                <w:sz w:val="18"/>
                <w:szCs w:val="18"/>
              </w:rPr>
              <w:t>OT_PTPL_A</w:t>
            </w:r>
          </w:p>
        </w:tc>
        <w:tc>
          <w:tcPr>
            <w:tcW w:w="5456" w:type="dxa"/>
            <w:tcBorders>
              <w:top w:val="nil"/>
              <w:left w:val="nil"/>
              <w:bottom w:val="single" w:sz="4" w:space="0" w:color="auto"/>
              <w:right w:val="single" w:sz="4" w:space="0" w:color="auto"/>
            </w:tcBorders>
            <w:vAlign w:val="center"/>
            <w:hideMark/>
          </w:tcPr>
          <w:p w14:paraId="38EE9254" w14:textId="77777777" w:rsidR="00E33F5D" w:rsidRPr="00E33F5D" w:rsidRDefault="00E33F5D" w:rsidP="00E33F5D">
            <w:pPr>
              <w:spacing w:after="0" w:line="240" w:lineRule="auto"/>
              <w:ind w:left="0" w:firstLine="0"/>
              <w:jc w:val="left"/>
              <w:rPr>
                <w:rFonts w:ascii="Calibri" w:hAnsi="Calibri" w:cs="Calibri"/>
                <w:color w:val="000000"/>
                <w:sz w:val="18"/>
                <w:szCs w:val="18"/>
              </w:rPr>
            </w:pPr>
            <w:r w:rsidRPr="00E33F5D">
              <w:rPr>
                <w:rFonts w:ascii="Calibri" w:hAnsi="Calibri" w:cs="Calibri"/>
                <w:color w:val="000000"/>
                <w:sz w:val="18"/>
                <w:szCs w:val="18"/>
              </w:rPr>
              <w:t xml:space="preserve">Jaką nawierzchnię należy wybierać dla obiektu PTPL jeżeli jest to plac typu orlik lub kort tenisowy o nawierzchni sztucznej rodzaju poliuretan </w:t>
            </w:r>
            <w:proofErr w:type="spellStart"/>
            <w:r w:rsidRPr="00E33F5D">
              <w:rPr>
                <w:rFonts w:ascii="Calibri" w:hAnsi="Calibri" w:cs="Calibri"/>
                <w:color w:val="000000"/>
                <w:sz w:val="18"/>
                <w:szCs w:val="18"/>
              </w:rPr>
              <w:t>itd</w:t>
            </w:r>
            <w:proofErr w:type="spellEnd"/>
            <w:r w:rsidRPr="00E33F5D">
              <w:rPr>
                <w:rFonts w:ascii="Calibri" w:hAnsi="Calibri" w:cs="Calibri"/>
                <w:color w:val="000000"/>
                <w:sz w:val="18"/>
                <w:szCs w:val="18"/>
              </w:rPr>
              <w:t xml:space="preserve">? </w:t>
            </w:r>
            <w:r w:rsidRPr="00E33F5D">
              <w:rPr>
                <w:rFonts w:ascii="Calibri" w:hAnsi="Calibri" w:cs="Calibri"/>
                <w:color w:val="000000"/>
                <w:sz w:val="18"/>
                <w:szCs w:val="18"/>
              </w:rPr>
              <w:br/>
              <w:t>Nie jest to ani nawierzchnia naturalna ani żadna w istniejących do wyboru sztucznych.</w:t>
            </w:r>
          </w:p>
        </w:tc>
        <w:tc>
          <w:tcPr>
            <w:tcW w:w="8004" w:type="dxa"/>
            <w:tcBorders>
              <w:top w:val="nil"/>
              <w:left w:val="nil"/>
              <w:bottom w:val="single" w:sz="4" w:space="0" w:color="auto"/>
              <w:right w:val="single" w:sz="4" w:space="0" w:color="auto"/>
            </w:tcBorders>
            <w:vAlign w:val="center"/>
            <w:hideMark/>
          </w:tcPr>
          <w:p w14:paraId="33707C4E" w14:textId="5E6A5769" w:rsidR="00E33F5D" w:rsidRPr="00E33F5D" w:rsidRDefault="00E33F5D" w:rsidP="00E33F5D">
            <w:pPr>
              <w:spacing w:after="0" w:line="240" w:lineRule="auto"/>
              <w:ind w:left="0" w:firstLine="0"/>
              <w:jc w:val="left"/>
              <w:rPr>
                <w:rFonts w:ascii="Calibri" w:hAnsi="Calibri" w:cs="Calibri"/>
                <w:color w:val="000000"/>
                <w:sz w:val="18"/>
                <w:szCs w:val="18"/>
              </w:rPr>
            </w:pPr>
            <w:r w:rsidRPr="00E33F5D">
              <w:rPr>
                <w:rFonts w:ascii="Calibri" w:hAnsi="Calibri" w:cs="Calibri"/>
                <w:color w:val="000000"/>
                <w:sz w:val="18"/>
                <w:szCs w:val="18"/>
              </w:rPr>
              <w:t>Obiekty typu orlik lub plac tenisowy są obiektami sportowymi i powinny być umieszczone w klasie OT_BUSP_A. Natomiast w pokryciu terenu obszar ten (jeżeli spełnione jest</w:t>
            </w:r>
            <w:r w:rsidR="002F4236">
              <w:rPr>
                <w:rFonts w:ascii="Calibri" w:hAnsi="Calibri" w:cs="Calibri"/>
                <w:color w:val="000000"/>
                <w:sz w:val="18"/>
                <w:szCs w:val="18"/>
              </w:rPr>
              <w:t xml:space="preserve"> kryterium wielkościowe) powin</w:t>
            </w:r>
            <w:r w:rsidRPr="00E33F5D">
              <w:rPr>
                <w:rFonts w:ascii="Calibri" w:hAnsi="Calibri" w:cs="Calibri"/>
                <w:color w:val="000000"/>
                <w:sz w:val="18"/>
                <w:szCs w:val="18"/>
              </w:rPr>
              <w:t xml:space="preserve">ien być umieszczony w klasie OT_PTPL_A z wartością dla materiału nawierzchni "inny"  oraz wpisem w informacji dodatkowej "poliuretan". </w:t>
            </w:r>
          </w:p>
        </w:tc>
      </w:tr>
      <w:tr w:rsidR="008E0204" w:rsidRPr="00E33F5D" w14:paraId="7D409F9F" w14:textId="77777777" w:rsidTr="00705077">
        <w:trPr>
          <w:trHeight w:val="3510"/>
        </w:trPr>
        <w:tc>
          <w:tcPr>
            <w:tcW w:w="567" w:type="dxa"/>
            <w:tcBorders>
              <w:top w:val="nil"/>
              <w:left w:val="single" w:sz="4" w:space="0" w:color="auto"/>
              <w:bottom w:val="single" w:sz="4" w:space="0" w:color="auto"/>
              <w:right w:val="single" w:sz="4" w:space="0" w:color="auto"/>
            </w:tcBorders>
            <w:vAlign w:val="center"/>
            <w:hideMark/>
          </w:tcPr>
          <w:p w14:paraId="07858E7C" w14:textId="77777777" w:rsidR="00E33F5D" w:rsidRPr="00E33F5D" w:rsidRDefault="00E33F5D" w:rsidP="00E33F5D">
            <w:pPr>
              <w:spacing w:after="0" w:line="240" w:lineRule="auto"/>
              <w:ind w:left="0" w:firstLine="0"/>
              <w:jc w:val="center"/>
              <w:rPr>
                <w:rFonts w:ascii="Calibri" w:hAnsi="Calibri" w:cs="Calibri"/>
                <w:color w:val="000000"/>
                <w:sz w:val="18"/>
                <w:szCs w:val="18"/>
              </w:rPr>
            </w:pPr>
            <w:r w:rsidRPr="00E33F5D">
              <w:rPr>
                <w:rFonts w:ascii="Calibri" w:hAnsi="Calibri" w:cs="Calibri"/>
                <w:color w:val="000000"/>
                <w:sz w:val="18"/>
                <w:szCs w:val="18"/>
              </w:rPr>
              <w:t>3</w:t>
            </w:r>
          </w:p>
        </w:tc>
        <w:tc>
          <w:tcPr>
            <w:tcW w:w="1282" w:type="dxa"/>
            <w:tcBorders>
              <w:top w:val="nil"/>
              <w:left w:val="nil"/>
              <w:bottom w:val="single" w:sz="4" w:space="0" w:color="auto"/>
              <w:right w:val="single" w:sz="4" w:space="0" w:color="auto"/>
            </w:tcBorders>
            <w:vAlign w:val="center"/>
            <w:hideMark/>
          </w:tcPr>
          <w:p w14:paraId="29B7DCBA" w14:textId="77777777" w:rsidR="00E33F5D" w:rsidRPr="00E33F5D" w:rsidRDefault="00E33F5D" w:rsidP="00E33F5D">
            <w:pPr>
              <w:spacing w:after="0" w:line="240" w:lineRule="auto"/>
              <w:ind w:left="0" w:firstLine="0"/>
              <w:jc w:val="center"/>
              <w:rPr>
                <w:rFonts w:ascii="Calibri" w:hAnsi="Calibri" w:cs="Calibri"/>
                <w:sz w:val="18"/>
                <w:szCs w:val="18"/>
              </w:rPr>
            </w:pPr>
            <w:r w:rsidRPr="00E33F5D">
              <w:rPr>
                <w:rFonts w:ascii="Calibri" w:hAnsi="Calibri" w:cs="Calibri"/>
                <w:sz w:val="18"/>
                <w:szCs w:val="18"/>
              </w:rPr>
              <w:t>OT_PTPL_A</w:t>
            </w:r>
          </w:p>
        </w:tc>
        <w:tc>
          <w:tcPr>
            <w:tcW w:w="5456" w:type="dxa"/>
            <w:tcBorders>
              <w:top w:val="single" w:sz="4" w:space="0" w:color="auto"/>
              <w:left w:val="nil"/>
              <w:bottom w:val="single" w:sz="4" w:space="0" w:color="auto"/>
              <w:right w:val="single" w:sz="4" w:space="0" w:color="auto"/>
            </w:tcBorders>
            <w:noWrap/>
            <w:hideMark/>
          </w:tcPr>
          <w:p w14:paraId="0704670C" w14:textId="77777777" w:rsidR="00E33F5D" w:rsidRDefault="00E33F5D" w:rsidP="00E33F5D">
            <w:pPr>
              <w:spacing w:after="0" w:line="240" w:lineRule="auto"/>
              <w:ind w:left="0" w:firstLine="0"/>
              <w:jc w:val="left"/>
              <w:rPr>
                <w:rFonts w:asciiTheme="minorHAnsi" w:hAnsiTheme="minorHAnsi" w:cstheme="minorHAnsi"/>
                <w:color w:val="000000"/>
                <w:sz w:val="18"/>
                <w:szCs w:val="18"/>
              </w:rPr>
            </w:pPr>
            <w:r w:rsidRPr="00E33F5D">
              <w:rPr>
                <w:rFonts w:asciiTheme="minorHAnsi" w:hAnsiTheme="minorHAnsi" w:cstheme="minorHAnsi"/>
                <w:color w:val="000000"/>
                <w:sz w:val="18"/>
                <w:szCs w:val="18"/>
              </w:rPr>
              <w:t>Jak przedstawić w klasie pokrycie terenu, na których trwa budowa nowych lub przebudowa istniejących dróg lub linii tramwajowych. Teren budowy to nie tylko obszar zajmujący pas komunikacyjny, ale również tereny sąsiednie, czy mimo to przedstawiać cały taki teren jako PTKM z wpisem w informacji dodatkowej o trwającej budowie.</w:t>
            </w:r>
          </w:p>
          <w:p w14:paraId="2EA4B33E" w14:textId="17B7F700" w:rsidR="00E33F5D" w:rsidRPr="00E33F5D" w:rsidRDefault="00E33F5D" w:rsidP="002F4236">
            <w:pPr>
              <w:spacing w:before="60" w:after="60" w:line="240" w:lineRule="auto"/>
              <w:ind w:left="0" w:firstLine="0"/>
              <w:jc w:val="left"/>
              <w:rPr>
                <w:rFonts w:asciiTheme="minorHAnsi" w:hAnsiTheme="minorHAnsi" w:cstheme="minorHAnsi"/>
                <w:color w:val="000000"/>
                <w:sz w:val="18"/>
                <w:szCs w:val="18"/>
              </w:rPr>
            </w:pPr>
            <w:r>
              <w:rPr>
                <w:noProof/>
              </w:rPr>
              <w:drawing>
                <wp:inline distT="0" distB="0" distL="0" distR="0" wp14:anchorId="078B7E97" wp14:editId="7684A0FD">
                  <wp:extent cx="2421073" cy="1850065"/>
                  <wp:effectExtent l="0" t="0" r="0" b="0"/>
                  <wp:docPr id="19502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21" name="Obraz 1"/>
                          <pic:cNvPicPr>
                            <a:picLocks noChangeAspect="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428764" cy="1855942"/>
                          </a:xfrm>
                          <a:prstGeom prst="rect">
                            <a:avLst/>
                          </a:prstGeom>
                          <a:noFill/>
                          <a:ln>
                            <a:noFill/>
                          </a:ln>
                        </pic:spPr>
                      </pic:pic>
                    </a:graphicData>
                  </a:graphic>
                </wp:inline>
              </w:drawing>
            </w:r>
          </w:p>
        </w:tc>
        <w:tc>
          <w:tcPr>
            <w:tcW w:w="8004" w:type="dxa"/>
            <w:tcBorders>
              <w:top w:val="single" w:sz="4" w:space="0" w:color="auto"/>
              <w:left w:val="single" w:sz="4" w:space="0" w:color="auto"/>
              <w:bottom w:val="single" w:sz="4" w:space="0" w:color="auto"/>
              <w:right w:val="single" w:sz="4" w:space="0" w:color="auto"/>
            </w:tcBorders>
            <w:vAlign w:val="center"/>
            <w:hideMark/>
          </w:tcPr>
          <w:p w14:paraId="7F7D194D" w14:textId="0036E247" w:rsidR="00E33F5D" w:rsidRPr="00E33F5D" w:rsidRDefault="00E33F5D" w:rsidP="00E33F5D">
            <w:pPr>
              <w:spacing w:after="0" w:line="240" w:lineRule="auto"/>
              <w:ind w:left="0" w:firstLine="0"/>
              <w:jc w:val="left"/>
              <w:rPr>
                <w:rFonts w:ascii="Calibri" w:hAnsi="Calibri" w:cs="Calibri"/>
                <w:sz w:val="18"/>
                <w:szCs w:val="18"/>
              </w:rPr>
            </w:pPr>
            <w:r w:rsidRPr="00E33F5D">
              <w:rPr>
                <w:rFonts w:ascii="Calibri" w:hAnsi="Calibri" w:cs="Calibri"/>
                <w:sz w:val="18"/>
                <w:szCs w:val="18"/>
              </w:rPr>
              <w:t>W przypadku dużych inwestycji budowlanych, w klasie OT_PTPL_A powinien zostać wprowadzony plac budowy z wpisanym skrótem kartograficznym „bud.” (zgodnie z opisem dla kodu kartograficznego 0010_140, place takie opisuje się skrótem objaśniającym „bud.”). Dodatkowo w informacji dodatkowej należy dodać wpis inf</w:t>
            </w:r>
            <w:r w:rsidR="002F4236">
              <w:rPr>
                <w:rFonts w:ascii="Calibri" w:hAnsi="Calibri" w:cs="Calibri"/>
                <w:sz w:val="18"/>
                <w:szCs w:val="18"/>
              </w:rPr>
              <w:t>or</w:t>
            </w:r>
            <w:r w:rsidRPr="00E33F5D">
              <w:rPr>
                <w:rFonts w:ascii="Calibri" w:hAnsi="Calibri" w:cs="Calibri"/>
                <w:sz w:val="18"/>
                <w:szCs w:val="18"/>
              </w:rPr>
              <w:t>mujący o trwającej budowie np. teren budowy drogi.</w:t>
            </w:r>
          </w:p>
        </w:tc>
      </w:tr>
      <w:tr w:rsidR="008E0204" w:rsidRPr="00E33F5D" w14:paraId="20FD16AD" w14:textId="77777777" w:rsidTr="00705077">
        <w:trPr>
          <w:trHeight w:val="1200"/>
        </w:trPr>
        <w:tc>
          <w:tcPr>
            <w:tcW w:w="567" w:type="dxa"/>
            <w:tcBorders>
              <w:top w:val="nil"/>
              <w:left w:val="single" w:sz="4" w:space="0" w:color="auto"/>
              <w:bottom w:val="single" w:sz="4" w:space="0" w:color="auto"/>
              <w:right w:val="single" w:sz="4" w:space="0" w:color="auto"/>
            </w:tcBorders>
            <w:vAlign w:val="center"/>
            <w:hideMark/>
          </w:tcPr>
          <w:p w14:paraId="33389252" w14:textId="77777777" w:rsidR="00E33F5D" w:rsidRPr="00E33F5D" w:rsidRDefault="00E33F5D" w:rsidP="00E33F5D">
            <w:pPr>
              <w:spacing w:after="0" w:line="240" w:lineRule="auto"/>
              <w:ind w:left="0" w:firstLine="0"/>
              <w:jc w:val="center"/>
              <w:rPr>
                <w:rFonts w:ascii="Calibri" w:hAnsi="Calibri" w:cs="Calibri"/>
                <w:color w:val="000000"/>
                <w:sz w:val="18"/>
                <w:szCs w:val="18"/>
              </w:rPr>
            </w:pPr>
            <w:r w:rsidRPr="00E33F5D">
              <w:rPr>
                <w:rFonts w:ascii="Calibri" w:hAnsi="Calibri" w:cs="Calibri"/>
                <w:color w:val="000000"/>
                <w:sz w:val="18"/>
                <w:szCs w:val="18"/>
              </w:rPr>
              <w:t>4</w:t>
            </w:r>
          </w:p>
        </w:tc>
        <w:tc>
          <w:tcPr>
            <w:tcW w:w="1282" w:type="dxa"/>
            <w:tcBorders>
              <w:top w:val="nil"/>
              <w:left w:val="nil"/>
              <w:bottom w:val="single" w:sz="4" w:space="0" w:color="auto"/>
              <w:right w:val="single" w:sz="4" w:space="0" w:color="auto"/>
            </w:tcBorders>
            <w:vAlign w:val="center"/>
            <w:hideMark/>
          </w:tcPr>
          <w:p w14:paraId="1C521B7F" w14:textId="77777777" w:rsidR="00E33F5D" w:rsidRPr="00E33F5D" w:rsidRDefault="00E33F5D" w:rsidP="00E33F5D">
            <w:pPr>
              <w:spacing w:after="0" w:line="240" w:lineRule="auto"/>
              <w:ind w:left="0" w:firstLine="0"/>
              <w:jc w:val="center"/>
              <w:rPr>
                <w:rFonts w:ascii="Calibri" w:hAnsi="Calibri" w:cs="Calibri"/>
                <w:color w:val="000000"/>
                <w:sz w:val="18"/>
                <w:szCs w:val="18"/>
              </w:rPr>
            </w:pPr>
            <w:r w:rsidRPr="00E33F5D">
              <w:rPr>
                <w:rFonts w:ascii="Calibri" w:hAnsi="Calibri" w:cs="Calibri"/>
                <w:color w:val="000000"/>
                <w:sz w:val="18"/>
                <w:szCs w:val="18"/>
              </w:rPr>
              <w:t>OT_PTNZ_A</w:t>
            </w:r>
          </w:p>
        </w:tc>
        <w:tc>
          <w:tcPr>
            <w:tcW w:w="5456" w:type="dxa"/>
            <w:tcBorders>
              <w:top w:val="single" w:sz="4" w:space="0" w:color="auto"/>
              <w:left w:val="nil"/>
              <w:bottom w:val="single" w:sz="4" w:space="0" w:color="auto"/>
              <w:right w:val="nil"/>
            </w:tcBorders>
            <w:vAlign w:val="center"/>
            <w:hideMark/>
          </w:tcPr>
          <w:p w14:paraId="14F5AA76" w14:textId="77777777" w:rsidR="00E33F5D" w:rsidRPr="00E33F5D" w:rsidRDefault="00E33F5D" w:rsidP="00E33F5D">
            <w:pPr>
              <w:spacing w:after="0" w:line="240" w:lineRule="auto"/>
              <w:ind w:left="0" w:firstLine="0"/>
              <w:jc w:val="left"/>
              <w:rPr>
                <w:rFonts w:ascii="Calibri" w:hAnsi="Calibri" w:cs="Calibri"/>
                <w:color w:val="000000"/>
                <w:sz w:val="18"/>
                <w:szCs w:val="18"/>
              </w:rPr>
            </w:pPr>
            <w:r w:rsidRPr="00E33F5D">
              <w:rPr>
                <w:rFonts w:ascii="Calibri" w:hAnsi="Calibri" w:cs="Calibri"/>
                <w:color w:val="000000"/>
                <w:sz w:val="18"/>
                <w:szCs w:val="18"/>
              </w:rPr>
              <w:t xml:space="preserve">farmy fotowoltaiczne - na jakiej warstwie powinny one występować? </w:t>
            </w:r>
          </w:p>
        </w:tc>
        <w:tc>
          <w:tcPr>
            <w:tcW w:w="8004" w:type="dxa"/>
            <w:tcBorders>
              <w:top w:val="single" w:sz="4" w:space="0" w:color="auto"/>
              <w:left w:val="single" w:sz="4" w:space="0" w:color="auto"/>
              <w:bottom w:val="single" w:sz="4" w:space="0" w:color="auto"/>
              <w:right w:val="single" w:sz="4" w:space="0" w:color="auto"/>
            </w:tcBorders>
            <w:vAlign w:val="center"/>
            <w:hideMark/>
          </w:tcPr>
          <w:p w14:paraId="2F9923BF" w14:textId="77777777" w:rsidR="00E33F5D" w:rsidRPr="00E33F5D" w:rsidRDefault="00E33F5D" w:rsidP="00E33F5D">
            <w:pPr>
              <w:spacing w:after="0" w:line="240" w:lineRule="auto"/>
              <w:ind w:left="0" w:firstLine="0"/>
              <w:jc w:val="left"/>
              <w:rPr>
                <w:rFonts w:ascii="Calibri" w:hAnsi="Calibri" w:cs="Calibri"/>
                <w:sz w:val="18"/>
                <w:szCs w:val="18"/>
              </w:rPr>
            </w:pPr>
            <w:r w:rsidRPr="00E33F5D">
              <w:rPr>
                <w:rFonts w:ascii="Calibri" w:hAnsi="Calibri" w:cs="Calibri"/>
                <w:sz w:val="18"/>
                <w:szCs w:val="18"/>
              </w:rPr>
              <w:t>Farmy fotowoltaiczne należy wprowadzać, zgodnie z kryterium wielkości dla powierzchni obiektu w klasach: OT_PTNZ_A jako obiekt „teren pod urządzeniami technicznymi lub budowlami” a także OT_KUPG_A jako obiekt „elektrownia” z rodzajem elektrowni „słoneczna”. Dodatkowo w klasie OT_PTNZ_A w informacji dodatkowej wprowadzonego obiektu należy umieścić wpis „farma fotowoltaiczna”.</w:t>
            </w:r>
          </w:p>
        </w:tc>
      </w:tr>
    </w:tbl>
    <w:p w14:paraId="062E65EB" w14:textId="77777777" w:rsidR="00705077" w:rsidRDefault="00705077"/>
    <w:p w14:paraId="1EB9A3BC" w14:textId="77777777" w:rsidR="00CC335C" w:rsidRDefault="00CC335C"/>
    <w:p w14:paraId="0194E299" w14:textId="77777777" w:rsidR="00CC335C" w:rsidRDefault="00CC335C"/>
    <w:tbl>
      <w:tblPr>
        <w:tblW w:w="15330" w:type="dxa"/>
        <w:tblInd w:w="-5" w:type="dxa"/>
        <w:tblCellMar>
          <w:left w:w="70" w:type="dxa"/>
          <w:right w:w="70" w:type="dxa"/>
        </w:tblCellMar>
        <w:tblLook w:val="04A0" w:firstRow="1" w:lastRow="0" w:firstColumn="1" w:lastColumn="0" w:noHBand="0" w:noVBand="1"/>
      </w:tblPr>
      <w:tblGrid>
        <w:gridCol w:w="567"/>
        <w:gridCol w:w="1282"/>
        <w:gridCol w:w="6231"/>
        <w:gridCol w:w="7229"/>
        <w:gridCol w:w="21"/>
      </w:tblGrid>
      <w:tr w:rsidR="00CC335C" w:rsidRPr="00FD1766" w14:paraId="03C86C8D" w14:textId="77777777" w:rsidTr="00CC335C">
        <w:trPr>
          <w:trHeight w:val="480"/>
        </w:trPr>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85AFA93" w14:textId="77777777" w:rsidR="00CC335C" w:rsidRPr="00FD1766" w:rsidRDefault="00CC335C" w:rsidP="005C1BC5">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lastRenderedPageBreak/>
              <w:t>L.p.</w:t>
            </w:r>
          </w:p>
        </w:tc>
        <w:tc>
          <w:tcPr>
            <w:tcW w:w="1282" w:type="dxa"/>
            <w:tcBorders>
              <w:top w:val="single" w:sz="4" w:space="0" w:color="auto"/>
              <w:left w:val="nil"/>
              <w:bottom w:val="single" w:sz="4" w:space="0" w:color="auto"/>
              <w:right w:val="nil"/>
            </w:tcBorders>
            <w:shd w:val="clear" w:color="auto" w:fill="D9D9D9" w:themeFill="background1" w:themeFillShade="D9"/>
            <w:vAlign w:val="center"/>
            <w:hideMark/>
          </w:tcPr>
          <w:p w14:paraId="154B9BDE" w14:textId="77777777" w:rsidR="00CC335C" w:rsidRPr="00FD1766" w:rsidRDefault="00CC335C" w:rsidP="005C1BC5">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t>klasa obiektów</w:t>
            </w:r>
          </w:p>
        </w:tc>
        <w:tc>
          <w:tcPr>
            <w:tcW w:w="6231" w:type="dxa"/>
            <w:tcBorders>
              <w:top w:val="single" w:sz="4" w:space="0" w:color="auto"/>
              <w:left w:val="single" w:sz="4" w:space="0" w:color="auto"/>
              <w:bottom w:val="single" w:sz="4" w:space="0" w:color="auto"/>
              <w:right w:val="nil"/>
            </w:tcBorders>
            <w:shd w:val="clear" w:color="auto" w:fill="D9D9D9" w:themeFill="background1" w:themeFillShade="D9"/>
            <w:vAlign w:val="center"/>
            <w:hideMark/>
          </w:tcPr>
          <w:p w14:paraId="10A74B8C" w14:textId="77777777" w:rsidR="00CC335C" w:rsidRPr="00FD1766" w:rsidRDefault="00CC335C" w:rsidP="005C1BC5">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t>Pytanie</w:t>
            </w:r>
          </w:p>
        </w:tc>
        <w:tc>
          <w:tcPr>
            <w:tcW w:w="725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D0A00AA" w14:textId="77777777" w:rsidR="00CC335C" w:rsidRPr="00FD1766" w:rsidRDefault="00CC335C" w:rsidP="005C1BC5">
            <w:pPr>
              <w:spacing w:after="0" w:line="240" w:lineRule="auto"/>
              <w:ind w:left="0" w:firstLine="0"/>
              <w:jc w:val="center"/>
              <w:rPr>
                <w:rFonts w:ascii="Calibri" w:hAnsi="Calibri" w:cs="Calibri"/>
                <w:b/>
                <w:bCs/>
                <w:sz w:val="18"/>
                <w:szCs w:val="18"/>
              </w:rPr>
            </w:pPr>
            <w:r w:rsidRPr="00FD1766">
              <w:rPr>
                <w:rFonts w:ascii="Calibri" w:hAnsi="Calibri" w:cs="Calibri"/>
                <w:b/>
                <w:bCs/>
                <w:sz w:val="18"/>
                <w:szCs w:val="18"/>
              </w:rPr>
              <w:t>Odpowiedź</w:t>
            </w:r>
          </w:p>
        </w:tc>
      </w:tr>
      <w:tr w:rsidR="008E0204" w:rsidRPr="00E33F5D" w14:paraId="2462EFEB" w14:textId="77777777" w:rsidTr="00CC335C">
        <w:trPr>
          <w:gridAfter w:val="1"/>
          <w:wAfter w:w="21" w:type="dxa"/>
          <w:trHeight w:val="3817"/>
        </w:trPr>
        <w:tc>
          <w:tcPr>
            <w:tcW w:w="567" w:type="dxa"/>
            <w:tcBorders>
              <w:top w:val="single" w:sz="4" w:space="0" w:color="auto"/>
              <w:left w:val="single" w:sz="4" w:space="0" w:color="auto"/>
              <w:bottom w:val="single" w:sz="4" w:space="0" w:color="auto"/>
              <w:right w:val="single" w:sz="4" w:space="0" w:color="auto"/>
            </w:tcBorders>
            <w:vAlign w:val="center"/>
            <w:hideMark/>
          </w:tcPr>
          <w:p w14:paraId="285BBED8" w14:textId="77777777" w:rsidR="00E33F5D" w:rsidRPr="00E33F5D" w:rsidRDefault="00E33F5D" w:rsidP="00E33F5D">
            <w:pPr>
              <w:spacing w:after="0" w:line="240" w:lineRule="auto"/>
              <w:ind w:left="0" w:firstLine="0"/>
              <w:jc w:val="center"/>
              <w:rPr>
                <w:rFonts w:ascii="Calibri" w:hAnsi="Calibri" w:cs="Calibri"/>
                <w:color w:val="000000"/>
                <w:sz w:val="18"/>
                <w:szCs w:val="18"/>
              </w:rPr>
            </w:pPr>
            <w:r w:rsidRPr="00E33F5D">
              <w:rPr>
                <w:rFonts w:ascii="Calibri" w:hAnsi="Calibri" w:cs="Calibri"/>
                <w:color w:val="000000"/>
                <w:sz w:val="18"/>
                <w:szCs w:val="18"/>
              </w:rPr>
              <w:t>5</w:t>
            </w:r>
          </w:p>
        </w:tc>
        <w:tc>
          <w:tcPr>
            <w:tcW w:w="1282" w:type="dxa"/>
            <w:tcBorders>
              <w:top w:val="single" w:sz="4" w:space="0" w:color="auto"/>
              <w:left w:val="nil"/>
              <w:bottom w:val="single" w:sz="4" w:space="0" w:color="auto"/>
              <w:right w:val="single" w:sz="4" w:space="0" w:color="auto"/>
            </w:tcBorders>
            <w:vAlign w:val="center"/>
            <w:hideMark/>
          </w:tcPr>
          <w:p w14:paraId="62B52FB2" w14:textId="77777777" w:rsidR="00E33F5D" w:rsidRPr="00E33F5D" w:rsidRDefault="00E33F5D" w:rsidP="00E33F5D">
            <w:pPr>
              <w:spacing w:after="0" w:line="240" w:lineRule="auto"/>
              <w:ind w:left="0" w:firstLine="0"/>
              <w:jc w:val="center"/>
              <w:rPr>
                <w:rFonts w:ascii="Calibri" w:hAnsi="Calibri" w:cs="Calibri"/>
                <w:color w:val="000000"/>
                <w:sz w:val="18"/>
                <w:szCs w:val="18"/>
              </w:rPr>
            </w:pPr>
            <w:r w:rsidRPr="00E33F5D">
              <w:rPr>
                <w:rFonts w:ascii="Calibri" w:hAnsi="Calibri" w:cs="Calibri"/>
                <w:color w:val="000000"/>
                <w:sz w:val="18"/>
                <w:szCs w:val="18"/>
              </w:rPr>
              <w:t>OT_PTKM_A</w:t>
            </w:r>
          </w:p>
        </w:tc>
        <w:tc>
          <w:tcPr>
            <w:tcW w:w="6231" w:type="dxa"/>
            <w:tcBorders>
              <w:top w:val="single" w:sz="4" w:space="0" w:color="auto"/>
              <w:left w:val="nil"/>
              <w:bottom w:val="single" w:sz="4" w:space="0" w:color="auto"/>
              <w:right w:val="single" w:sz="4" w:space="0" w:color="auto"/>
            </w:tcBorders>
            <w:noWrap/>
            <w:hideMark/>
          </w:tcPr>
          <w:p w14:paraId="34D15A6B" w14:textId="13E21CA0" w:rsidR="00E33F5D" w:rsidRDefault="00E33F5D" w:rsidP="00E33F5D">
            <w:pPr>
              <w:spacing w:after="0" w:line="240" w:lineRule="auto"/>
              <w:ind w:left="0" w:firstLine="0"/>
              <w:jc w:val="left"/>
              <w:rPr>
                <w:rFonts w:asciiTheme="minorHAnsi" w:hAnsiTheme="minorHAnsi" w:cstheme="minorHAnsi"/>
                <w:color w:val="000000"/>
                <w:sz w:val="18"/>
                <w:szCs w:val="18"/>
              </w:rPr>
            </w:pPr>
            <w:r w:rsidRPr="00E33F5D">
              <w:rPr>
                <w:rFonts w:asciiTheme="minorHAnsi" w:hAnsiTheme="minorHAnsi" w:cstheme="minorHAnsi"/>
                <w:color w:val="000000"/>
                <w:sz w:val="18"/>
                <w:szCs w:val="18"/>
              </w:rPr>
              <w:t>Czy uw</w:t>
            </w:r>
            <w:r w:rsidR="002F4236">
              <w:rPr>
                <w:rFonts w:asciiTheme="minorHAnsi" w:hAnsiTheme="minorHAnsi" w:cstheme="minorHAnsi"/>
                <w:color w:val="000000"/>
                <w:sz w:val="18"/>
                <w:szCs w:val="18"/>
              </w:rPr>
              <w:t>aga jest słuszna: „ błędny zasię</w:t>
            </w:r>
            <w:r w:rsidRPr="00E33F5D">
              <w:rPr>
                <w:rFonts w:asciiTheme="minorHAnsi" w:hAnsiTheme="minorHAnsi" w:cstheme="minorHAnsi"/>
                <w:color w:val="000000"/>
                <w:sz w:val="18"/>
                <w:szCs w:val="18"/>
              </w:rPr>
              <w:t>g PTKM i PTZB - nie dajemy do osi, ścieżki w całości powinny być w PTKM” – wg zasady współliniowości pokrycie zawsze wkreślamy do osi obiektów liniowych np. dróg, cieków, ścieżek. Według nas pokazanie zasięgu współliniowo do ścieżki jest prawidłowe.</w:t>
            </w:r>
          </w:p>
          <w:p w14:paraId="6F39E93D" w14:textId="1CA0B932" w:rsidR="00E33F5D" w:rsidRPr="00E33F5D" w:rsidRDefault="00E33F5D" w:rsidP="00E33F5D">
            <w:pPr>
              <w:spacing w:after="0" w:line="240" w:lineRule="auto"/>
              <w:ind w:left="0" w:firstLine="0"/>
              <w:jc w:val="left"/>
              <w:rPr>
                <w:rFonts w:asciiTheme="minorHAnsi" w:hAnsiTheme="minorHAnsi" w:cstheme="minorHAnsi"/>
                <w:color w:val="000000"/>
                <w:sz w:val="18"/>
                <w:szCs w:val="18"/>
              </w:rPr>
            </w:pPr>
            <w:r>
              <w:rPr>
                <w:noProof/>
              </w:rPr>
              <w:drawing>
                <wp:inline distT="0" distB="0" distL="0" distR="0" wp14:anchorId="5CED86A2" wp14:editId="4433E3E0">
                  <wp:extent cx="2842163" cy="1637732"/>
                  <wp:effectExtent l="0" t="0" r="0" b="635"/>
                  <wp:docPr id="195019" name="Obraz 8" descr="Z:\==BDOT10k_GUGiK_2018==\RAPORTY_ODBIÓR_2019.02.14\PYTANIA_WODGiK\ścieżki w całosci w PTK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19" name="Obraz 8" descr="Z:\==BDOT10k_GUGiK_2018==\RAPORTY_ODBIÓR_2019.02.14\PYTANIA_WODGiK\ścieżki w całosci w PTKM.pn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880926" cy="1660068"/>
                          </a:xfrm>
                          <a:prstGeom prst="rect">
                            <a:avLst/>
                          </a:prstGeom>
                          <a:noFill/>
                          <a:ln>
                            <a:noFill/>
                          </a:ln>
                        </pic:spPr>
                      </pic:pic>
                    </a:graphicData>
                  </a:graphic>
                </wp:inline>
              </w:drawing>
            </w:r>
          </w:p>
        </w:tc>
        <w:tc>
          <w:tcPr>
            <w:tcW w:w="7229" w:type="dxa"/>
            <w:tcBorders>
              <w:top w:val="single" w:sz="4" w:space="0" w:color="auto"/>
              <w:left w:val="single" w:sz="4" w:space="0" w:color="auto"/>
              <w:bottom w:val="single" w:sz="4" w:space="0" w:color="auto"/>
              <w:right w:val="single" w:sz="4" w:space="0" w:color="auto"/>
            </w:tcBorders>
            <w:vAlign w:val="center"/>
            <w:hideMark/>
          </w:tcPr>
          <w:p w14:paraId="1BB5B163" w14:textId="77777777" w:rsidR="00E33F5D" w:rsidRPr="00E33F5D" w:rsidRDefault="00E33F5D" w:rsidP="00E33F5D">
            <w:pPr>
              <w:spacing w:after="0" w:line="240" w:lineRule="auto"/>
              <w:ind w:left="0" w:firstLine="0"/>
              <w:jc w:val="left"/>
              <w:rPr>
                <w:rFonts w:ascii="Calibri" w:hAnsi="Calibri" w:cs="Calibri"/>
                <w:sz w:val="18"/>
                <w:szCs w:val="18"/>
              </w:rPr>
            </w:pPr>
            <w:r w:rsidRPr="00E33F5D">
              <w:rPr>
                <w:rFonts w:ascii="Calibri" w:hAnsi="Calibri" w:cs="Calibri"/>
                <w:sz w:val="18"/>
                <w:szCs w:val="18"/>
              </w:rPr>
              <w:t>We wskazanym przypadku zasięgi poszczególnych  klas pokrycia terenu powinny opierać się o osie geometryczne obiektów liniowych.</w:t>
            </w:r>
            <w:r w:rsidRPr="00E33F5D">
              <w:rPr>
                <w:rFonts w:ascii="Calibri" w:hAnsi="Calibri" w:cs="Calibri"/>
                <w:sz w:val="18"/>
                <w:szCs w:val="18"/>
              </w:rPr>
              <w:br/>
              <w:t>Pokazanie zasięgu współliniowo do osi ścieżki jest prawidłowe.</w:t>
            </w:r>
          </w:p>
        </w:tc>
      </w:tr>
      <w:tr w:rsidR="008E0204" w:rsidRPr="00E33F5D" w14:paraId="2F465213" w14:textId="77777777" w:rsidTr="00CC335C">
        <w:trPr>
          <w:gridAfter w:val="1"/>
          <w:wAfter w:w="21" w:type="dxa"/>
          <w:trHeight w:val="3799"/>
        </w:trPr>
        <w:tc>
          <w:tcPr>
            <w:tcW w:w="567" w:type="dxa"/>
            <w:tcBorders>
              <w:top w:val="nil"/>
              <w:left w:val="single" w:sz="4" w:space="0" w:color="auto"/>
              <w:bottom w:val="single" w:sz="4" w:space="0" w:color="auto"/>
              <w:right w:val="single" w:sz="4" w:space="0" w:color="auto"/>
            </w:tcBorders>
            <w:vAlign w:val="center"/>
            <w:hideMark/>
          </w:tcPr>
          <w:p w14:paraId="029AD2C2" w14:textId="77777777" w:rsidR="00E33F5D" w:rsidRPr="00E33F5D" w:rsidRDefault="00E33F5D" w:rsidP="00E33F5D">
            <w:pPr>
              <w:spacing w:after="0" w:line="240" w:lineRule="auto"/>
              <w:ind w:left="0" w:firstLine="0"/>
              <w:jc w:val="center"/>
              <w:rPr>
                <w:rFonts w:ascii="Calibri" w:hAnsi="Calibri" w:cs="Calibri"/>
                <w:color w:val="000000"/>
                <w:sz w:val="18"/>
                <w:szCs w:val="18"/>
              </w:rPr>
            </w:pPr>
            <w:r w:rsidRPr="00E33F5D">
              <w:rPr>
                <w:rFonts w:ascii="Calibri" w:hAnsi="Calibri" w:cs="Calibri"/>
                <w:color w:val="000000"/>
                <w:sz w:val="18"/>
                <w:szCs w:val="18"/>
              </w:rPr>
              <w:t>6</w:t>
            </w:r>
          </w:p>
        </w:tc>
        <w:tc>
          <w:tcPr>
            <w:tcW w:w="1282" w:type="dxa"/>
            <w:tcBorders>
              <w:top w:val="nil"/>
              <w:left w:val="nil"/>
              <w:bottom w:val="single" w:sz="4" w:space="0" w:color="auto"/>
              <w:right w:val="single" w:sz="4" w:space="0" w:color="auto"/>
            </w:tcBorders>
            <w:vAlign w:val="center"/>
            <w:hideMark/>
          </w:tcPr>
          <w:p w14:paraId="0893FB6D" w14:textId="77777777" w:rsidR="00E33F5D" w:rsidRPr="00E33F5D" w:rsidRDefault="00E33F5D" w:rsidP="00E33F5D">
            <w:pPr>
              <w:spacing w:after="0" w:line="240" w:lineRule="auto"/>
              <w:ind w:left="0" w:firstLine="0"/>
              <w:jc w:val="center"/>
              <w:rPr>
                <w:rFonts w:ascii="Calibri" w:hAnsi="Calibri" w:cs="Calibri"/>
                <w:color w:val="000000"/>
                <w:sz w:val="18"/>
                <w:szCs w:val="18"/>
              </w:rPr>
            </w:pPr>
            <w:r w:rsidRPr="00E33F5D">
              <w:rPr>
                <w:rFonts w:ascii="Calibri" w:hAnsi="Calibri" w:cs="Calibri"/>
                <w:color w:val="000000"/>
                <w:sz w:val="18"/>
                <w:szCs w:val="18"/>
              </w:rPr>
              <w:t>OT_PTKM_A</w:t>
            </w:r>
          </w:p>
        </w:tc>
        <w:tc>
          <w:tcPr>
            <w:tcW w:w="6231" w:type="dxa"/>
            <w:tcBorders>
              <w:top w:val="single" w:sz="4" w:space="0" w:color="auto"/>
              <w:left w:val="nil"/>
              <w:bottom w:val="single" w:sz="4" w:space="0" w:color="auto"/>
              <w:right w:val="single" w:sz="4" w:space="0" w:color="auto"/>
            </w:tcBorders>
            <w:noWrap/>
            <w:hideMark/>
          </w:tcPr>
          <w:p w14:paraId="302138C0" w14:textId="4946DD78" w:rsidR="00E33F5D" w:rsidRPr="00E33F5D" w:rsidRDefault="008E0204" w:rsidP="00E33F5D">
            <w:pPr>
              <w:spacing w:after="0" w:line="240" w:lineRule="auto"/>
              <w:ind w:left="0" w:firstLine="0"/>
              <w:jc w:val="left"/>
              <w:rPr>
                <w:rFonts w:asciiTheme="minorHAnsi" w:hAnsiTheme="minorHAnsi" w:cstheme="minorHAnsi"/>
                <w:color w:val="000000"/>
                <w:sz w:val="18"/>
                <w:szCs w:val="18"/>
              </w:rPr>
            </w:pPr>
            <w:r w:rsidRPr="008E0204">
              <w:rPr>
                <w:rFonts w:asciiTheme="minorHAnsi" w:hAnsiTheme="minorHAnsi" w:cstheme="minorHAnsi"/>
                <w:color w:val="000000"/>
                <w:sz w:val="18"/>
                <w:szCs w:val="18"/>
              </w:rPr>
              <w:t xml:space="preserve">Jak mamy postępować w sytuacji, gdzie teren komunikacyjny w części jest poprowadzony po budynkach, a w części nie? Jest to spowodowane tym, że dociągnięcie w niektórych przypadkach wygląda po prostu źle. Jeśli jednak mamy koniecznie </w:t>
            </w:r>
            <w:proofErr w:type="spellStart"/>
            <w:r w:rsidRPr="008E0204">
              <w:rPr>
                <w:rFonts w:asciiTheme="minorHAnsi" w:hAnsiTheme="minorHAnsi" w:cstheme="minorHAnsi"/>
                <w:color w:val="000000"/>
                <w:sz w:val="18"/>
                <w:szCs w:val="18"/>
              </w:rPr>
              <w:t>snapować</w:t>
            </w:r>
            <w:proofErr w:type="spellEnd"/>
            <w:r w:rsidRPr="008E0204">
              <w:rPr>
                <w:rFonts w:asciiTheme="minorHAnsi" w:hAnsiTheme="minorHAnsi" w:cstheme="minorHAnsi"/>
                <w:color w:val="000000"/>
                <w:sz w:val="18"/>
                <w:szCs w:val="18"/>
              </w:rPr>
              <w:t xml:space="preserve"> do budynków to oczywiście tak zrobimy. Proszę o opinię na ten temat.</w:t>
            </w:r>
          </w:p>
          <w:p w14:paraId="24A288FB" w14:textId="1FF0CC01" w:rsidR="00E33F5D" w:rsidRPr="00E33F5D" w:rsidRDefault="008E0204" w:rsidP="00E33F5D">
            <w:pPr>
              <w:spacing w:after="0" w:line="240" w:lineRule="auto"/>
              <w:ind w:left="0" w:firstLine="0"/>
              <w:jc w:val="left"/>
              <w:rPr>
                <w:rFonts w:ascii="Arial" w:hAnsi="Arial" w:cs="Arial"/>
                <w:color w:val="000000"/>
                <w:sz w:val="22"/>
                <w:szCs w:val="22"/>
              </w:rPr>
            </w:pPr>
            <w:r>
              <w:rPr>
                <w:noProof/>
              </w:rPr>
              <w:drawing>
                <wp:inline distT="0" distB="0" distL="0" distR="0" wp14:anchorId="73CF039F" wp14:editId="7DADC950">
                  <wp:extent cx="2841625" cy="1634115"/>
                  <wp:effectExtent l="0" t="0" r="0" b="4445"/>
                  <wp:docPr id="195020"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20" name="Obraz 11"/>
                          <pic:cNvPicPr>
                            <a:picLocks noChangeAspect="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860094" cy="1644736"/>
                          </a:xfrm>
                          <a:prstGeom prst="rect">
                            <a:avLst/>
                          </a:prstGeom>
                          <a:noFill/>
                          <a:ln>
                            <a:noFill/>
                          </a:ln>
                        </pic:spPr>
                      </pic:pic>
                    </a:graphicData>
                  </a:graphic>
                </wp:inline>
              </w:drawing>
            </w:r>
          </w:p>
        </w:tc>
        <w:tc>
          <w:tcPr>
            <w:tcW w:w="7229" w:type="dxa"/>
            <w:tcBorders>
              <w:top w:val="single" w:sz="4" w:space="0" w:color="auto"/>
              <w:left w:val="single" w:sz="4" w:space="0" w:color="auto"/>
              <w:bottom w:val="single" w:sz="4" w:space="0" w:color="auto"/>
              <w:right w:val="single" w:sz="4" w:space="0" w:color="auto"/>
            </w:tcBorders>
            <w:vAlign w:val="center"/>
            <w:hideMark/>
          </w:tcPr>
          <w:p w14:paraId="0A6DBF08" w14:textId="77777777" w:rsidR="00E33F5D" w:rsidRPr="00E33F5D" w:rsidRDefault="00E33F5D" w:rsidP="00E33F5D">
            <w:pPr>
              <w:spacing w:after="0" w:line="240" w:lineRule="auto"/>
              <w:ind w:left="0" w:firstLine="0"/>
              <w:jc w:val="left"/>
              <w:rPr>
                <w:rFonts w:ascii="Calibri" w:hAnsi="Calibri" w:cs="Calibri"/>
                <w:sz w:val="18"/>
                <w:szCs w:val="18"/>
              </w:rPr>
            </w:pPr>
            <w:r w:rsidRPr="00E33F5D">
              <w:rPr>
                <w:rFonts w:ascii="Calibri" w:hAnsi="Calibri" w:cs="Calibri"/>
                <w:sz w:val="18"/>
                <w:szCs w:val="18"/>
              </w:rPr>
              <w:t>Zasięg pokrycia terenu ma charakter umowny. Nie jest konieczne prowadzenie zasięgu pokrycia po obrysach budynków. Należy uwzględnić zasady generalizacji właściwe dla skali szczegółowości bazy BDOT10k.</w:t>
            </w:r>
          </w:p>
        </w:tc>
      </w:tr>
      <w:tr w:rsidR="008E0204" w:rsidRPr="00E33F5D" w14:paraId="50442DE1" w14:textId="77777777" w:rsidTr="00CC335C">
        <w:trPr>
          <w:gridAfter w:val="1"/>
          <w:wAfter w:w="21" w:type="dxa"/>
          <w:trHeight w:val="1245"/>
        </w:trPr>
        <w:tc>
          <w:tcPr>
            <w:tcW w:w="567" w:type="dxa"/>
            <w:tcBorders>
              <w:top w:val="single" w:sz="4" w:space="0" w:color="auto"/>
              <w:left w:val="single" w:sz="4" w:space="0" w:color="auto"/>
              <w:bottom w:val="single" w:sz="4" w:space="0" w:color="auto"/>
              <w:right w:val="single" w:sz="4" w:space="0" w:color="auto"/>
            </w:tcBorders>
            <w:vAlign w:val="center"/>
            <w:hideMark/>
          </w:tcPr>
          <w:p w14:paraId="37C77746" w14:textId="77777777" w:rsidR="00E33F5D" w:rsidRPr="00E33F5D" w:rsidRDefault="00E33F5D" w:rsidP="00E33F5D">
            <w:pPr>
              <w:spacing w:after="0" w:line="240" w:lineRule="auto"/>
              <w:ind w:left="0" w:firstLine="0"/>
              <w:jc w:val="center"/>
              <w:rPr>
                <w:rFonts w:ascii="Calibri" w:hAnsi="Calibri" w:cs="Calibri"/>
                <w:color w:val="000000"/>
                <w:sz w:val="18"/>
                <w:szCs w:val="18"/>
              </w:rPr>
            </w:pPr>
            <w:r w:rsidRPr="00E33F5D">
              <w:rPr>
                <w:rFonts w:ascii="Calibri" w:hAnsi="Calibri" w:cs="Calibri"/>
                <w:color w:val="000000"/>
                <w:sz w:val="18"/>
                <w:szCs w:val="18"/>
              </w:rPr>
              <w:t>7</w:t>
            </w:r>
          </w:p>
        </w:tc>
        <w:tc>
          <w:tcPr>
            <w:tcW w:w="1282" w:type="dxa"/>
            <w:tcBorders>
              <w:top w:val="single" w:sz="4" w:space="0" w:color="auto"/>
              <w:left w:val="single" w:sz="4" w:space="0" w:color="auto"/>
              <w:bottom w:val="single" w:sz="4" w:space="0" w:color="auto"/>
              <w:right w:val="single" w:sz="4" w:space="0" w:color="auto"/>
            </w:tcBorders>
            <w:vAlign w:val="center"/>
            <w:hideMark/>
          </w:tcPr>
          <w:p w14:paraId="7A378022" w14:textId="77777777" w:rsidR="00E33F5D" w:rsidRPr="00E33F5D" w:rsidRDefault="00E33F5D" w:rsidP="00E33F5D">
            <w:pPr>
              <w:spacing w:after="0" w:line="240" w:lineRule="auto"/>
              <w:ind w:left="0" w:firstLine="0"/>
              <w:jc w:val="center"/>
              <w:rPr>
                <w:rFonts w:ascii="Calibri" w:hAnsi="Calibri" w:cs="Calibri"/>
                <w:color w:val="000000"/>
                <w:sz w:val="18"/>
                <w:szCs w:val="18"/>
              </w:rPr>
            </w:pPr>
            <w:r w:rsidRPr="00E33F5D">
              <w:rPr>
                <w:rFonts w:ascii="Calibri" w:hAnsi="Calibri" w:cs="Calibri"/>
                <w:color w:val="000000"/>
                <w:sz w:val="18"/>
                <w:szCs w:val="18"/>
              </w:rPr>
              <w:t>OT_PTZB_A</w:t>
            </w:r>
          </w:p>
        </w:tc>
        <w:tc>
          <w:tcPr>
            <w:tcW w:w="6231" w:type="dxa"/>
            <w:tcBorders>
              <w:top w:val="single" w:sz="4" w:space="0" w:color="auto"/>
              <w:left w:val="single" w:sz="4" w:space="0" w:color="auto"/>
              <w:bottom w:val="single" w:sz="4" w:space="0" w:color="auto"/>
              <w:right w:val="nil"/>
            </w:tcBorders>
            <w:vAlign w:val="center"/>
            <w:hideMark/>
          </w:tcPr>
          <w:p w14:paraId="3E3B9209" w14:textId="77777777" w:rsidR="00E33F5D" w:rsidRPr="00E33F5D" w:rsidRDefault="00E33F5D" w:rsidP="00E33F5D">
            <w:pPr>
              <w:spacing w:after="0" w:line="240" w:lineRule="auto"/>
              <w:ind w:left="0" w:firstLine="0"/>
              <w:jc w:val="left"/>
              <w:rPr>
                <w:rFonts w:ascii="Calibri" w:hAnsi="Calibri" w:cs="Calibri"/>
                <w:color w:val="000000"/>
                <w:sz w:val="18"/>
                <w:szCs w:val="18"/>
              </w:rPr>
            </w:pPr>
            <w:r w:rsidRPr="00E33F5D">
              <w:rPr>
                <w:rFonts w:ascii="Calibri" w:hAnsi="Calibri" w:cs="Calibri"/>
                <w:color w:val="000000"/>
                <w:sz w:val="18"/>
                <w:szCs w:val="18"/>
              </w:rPr>
              <w:t>Czy można przedstawiać teren zabudowany do osi drogi (jeśli nie ma terenu komunikacyjnego)? Podobnie jest w przypadku ogródków działkowych - czy można obszar ogródków zamknąć na osi drogi, a nie na ogrodzeniu, oczywiście w sytuacji kiedy pas między ogrodzeniem i drogą jest za wąski na wydzielenie innego pokrycia.</w:t>
            </w:r>
          </w:p>
        </w:tc>
        <w:tc>
          <w:tcPr>
            <w:tcW w:w="7229" w:type="dxa"/>
            <w:tcBorders>
              <w:top w:val="single" w:sz="4" w:space="0" w:color="auto"/>
              <w:left w:val="single" w:sz="4" w:space="0" w:color="auto"/>
              <w:bottom w:val="single" w:sz="4" w:space="0" w:color="auto"/>
              <w:right w:val="single" w:sz="4" w:space="0" w:color="auto"/>
            </w:tcBorders>
            <w:vAlign w:val="center"/>
            <w:hideMark/>
          </w:tcPr>
          <w:p w14:paraId="0E5E3C83" w14:textId="77777777" w:rsidR="00E33F5D" w:rsidRPr="00E33F5D" w:rsidRDefault="00E33F5D" w:rsidP="00E33F5D">
            <w:pPr>
              <w:spacing w:after="0" w:line="240" w:lineRule="auto"/>
              <w:ind w:left="0" w:firstLine="0"/>
              <w:jc w:val="left"/>
              <w:rPr>
                <w:rFonts w:ascii="Calibri" w:hAnsi="Calibri" w:cs="Calibri"/>
                <w:sz w:val="18"/>
                <w:szCs w:val="18"/>
              </w:rPr>
            </w:pPr>
            <w:r w:rsidRPr="00E33F5D">
              <w:rPr>
                <w:rFonts w:ascii="Calibri" w:hAnsi="Calibri" w:cs="Calibri"/>
                <w:sz w:val="18"/>
                <w:szCs w:val="18"/>
              </w:rPr>
              <w:t>Teren zabudowy należy narysować do osi drogi, jeśli nie wydzielono innego terenu pokrycia terenu.</w:t>
            </w:r>
            <w:r w:rsidRPr="00E33F5D">
              <w:rPr>
                <w:rFonts w:ascii="Calibri" w:hAnsi="Calibri" w:cs="Calibri"/>
                <w:sz w:val="18"/>
                <w:szCs w:val="18"/>
              </w:rPr>
              <w:br/>
              <w:t>Należy pamiętać iż wszystkie obiekty klasyfikowane jako obiekty pokrycia terenu muszą w sposób ciągły wypełniać opracowywany obszar. Jeżeli z uwagi na kryterium wielkości nie można wydzielić jakiegoś obiektu to obiekt z nim sąsiadujący musi go „wchłonąć”.</w:t>
            </w:r>
          </w:p>
        </w:tc>
      </w:tr>
    </w:tbl>
    <w:p w14:paraId="5C57D72D" w14:textId="77777777" w:rsidR="009701E2" w:rsidRDefault="009701E2"/>
    <w:tbl>
      <w:tblPr>
        <w:tblW w:w="15309" w:type="dxa"/>
        <w:tblInd w:w="-5" w:type="dxa"/>
        <w:tblCellMar>
          <w:left w:w="70" w:type="dxa"/>
          <w:right w:w="70" w:type="dxa"/>
        </w:tblCellMar>
        <w:tblLook w:val="04A0" w:firstRow="1" w:lastRow="0" w:firstColumn="1" w:lastColumn="0" w:noHBand="0" w:noVBand="1"/>
      </w:tblPr>
      <w:tblGrid>
        <w:gridCol w:w="567"/>
        <w:gridCol w:w="1284"/>
        <w:gridCol w:w="5662"/>
        <w:gridCol w:w="142"/>
        <w:gridCol w:w="7654"/>
      </w:tblGrid>
      <w:tr w:rsidR="009701E2" w:rsidRPr="00FD1766" w14:paraId="7F8AFCA3" w14:textId="77777777" w:rsidTr="009701E2">
        <w:trPr>
          <w:trHeight w:val="480"/>
        </w:trPr>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609E138" w14:textId="77777777" w:rsidR="009701E2" w:rsidRPr="00FD1766" w:rsidRDefault="009701E2" w:rsidP="005C1BC5">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lastRenderedPageBreak/>
              <w:t>L.p.</w:t>
            </w:r>
          </w:p>
        </w:tc>
        <w:tc>
          <w:tcPr>
            <w:tcW w:w="1284" w:type="dxa"/>
            <w:tcBorders>
              <w:top w:val="single" w:sz="4" w:space="0" w:color="auto"/>
              <w:left w:val="nil"/>
              <w:bottom w:val="single" w:sz="4" w:space="0" w:color="auto"/>
              <w:right w:val="nil"/>
            </w:tcBorders>
            <w:shd w:val="clear" w:color="auto" w:fill="D9D9D9" w:themeFill="background1" w:themeFillShade="D9"/>
            <w:vAlign w:val="center"/>
            <w:hideMark/>
          </w:tcPr>
          <w:p w14:paraId="1411DE0A" w14:textId="77777777" w:rsidR="009701E2" w:rsidRPr="00FD1766" w:rsidRDefault="009701E2" w:rsidP="005C1BC5">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t>klasa obiektów</w:t>
            </w:r>
          </w:p>
        </w:tc>
        <w:tc>
          <w:tcPr>
            <w:tcW w:w="5804" w:type="dxa"/>
            <w:gridSpan w:val="2"/>
            <w:tcBorders>
              <w:top w:val="single" w:sz="4" w:space="0" w:color="auto"/>
              <w:left w:val="single" w:sz="4" w:space="0" w:color="auto"/>
              <w:bottom w:val="single" w:sz="4" w:space="0" w:color="auto"/>
              <w:right w:val="nil"/>
            </w:tcBorders>
            <w:shd w:val="clear" w:color="auto" w:fill="D9D9D9" w:themeFill="background1" w:themeFillShade="D9"/>
            <w:vAlign w:val="center"/>
            <w:hideMark/>
          </w:tcPr>
          <w:p w14:paraId="0C7FDE0F" w14:textId="77777777" w:rsidR="009701E2" w:rsidRPr="00FD1766" w:rsidRDefault="009701E2" w:rsidP="005C1BC5">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t>Pytanie</w:t>
            </w:r>
          </w:p>
        </w:tc>
        <w:tc>
          <w:tcPr>
            <w:tcW w:w="765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76904F" w14:textId="77777777" w:rsidR="009701E2" w:rsidRPr="00FD1766" w:rsidRDefault="009701E2" w:rsidP="005C1BC5">
            <w:pPr>
              <w:spacing w:after="0" w:line="240" w:lineRule="auto"/>
              <w:ind w:left="0" w:firstLine="0"/>
              <w:jc w:val="center"/>
              <w:rPr>
                <w:rFonts w:ascii="Calibri" w:hAnsi="Calibri" w:cs="Calibri"/>
                <w:b/>
                <w:bCs/>
                <w:sz w:val="18"/>
                <w:szCs w:val="18"/>
              </w:rPr>
            </w:pPr>
            <w:r w:rsidRPr="00FD1766">
              <w:rPr>
                <w:rFonts w:ascii="Calibri" w:hAnsi="Calibri" w:cs="Calibri"/>
                <w:b/>
                <w:bCs/>
                <w:sz w:val="18"/>
                <w:szCs w:val="18"/>
              </w:rPr>
              <w:t>Odpowiedź</w:t>
            </w:r>
          </w:p>
        </w:tc>
      </w:tr>
      <w:tr w:rsidR="008E0204" w:rsidRPr="00E33F5D" w14:paraId="5B93BEBE" w14:textId="77777777" w:rsidTr="009701E2">
        <w:trPr>
          <w:trHeight w:val="715"/>
        </w:trPr>
        <w:tc>
          <w:tcPr>
            <w:tcW w:w="567" w:type="dxa"/>
            <w:tcBorders>
              <w:top w:val="single" w:sz="4" w:space="0" w:color="auto"/>
              <w:left w:val="single" w:sz="4" w:space="0" w:color="auto"/>
              <w:bottom w:val="single" w:sz="4" w:space="0" w:color="auto"/>
              <w:right w:val="single" w:sz="4" w:space="0" w:color="auto"/>
            </w:tcBorders>
            <w:vAlign w:val="center"/>
            <w:hideMark/>
          </w:tcPr>
          <w:p w14:paraId="62A0E4BB" w14:textId="77777777" w:rsidR="00E33F5D" w:rsidRPr="00E33F5D" w:rsidRDefault="00E33F5D" w:rsidP="00E33F5D">
            <w:pPr>
              <w:spacing w:after="0" w:line="240" w:lineRule="auto"/>
              <w:ind w:left="0" w:firstLine="0"/>
              <w:jc w:val="center"/>
              <w:rPr>
                <w:rFonts w:ascii="Calibri" w:hAnsi="Calibri" w:cs="Calibri"/>
                <w:color w:val="000000"/>
                <w:sz w:val="18"/>
                <w:szCs w:val="18"/>
              </w:rPr>
            </w:pPr>
            <w:r w:rsidRPr="00E33F5D">
              <w:rPr>
                <w:rFonts w:ascii="Calibri" w:hAnsi="Calibri" w:cs="Calibri"/>
                <w:color w:val="000000"/>
                <w:sz w:val="18"/>
                <w:szCs w:val="18"/>
              </w:rPr>
              <w:t>8</w:t>
            </w:r>
          </w:p>
        </w:tc>
        <w:tc>
          <w:tcPr>
            <w:tcW w:w="1284" w:type="dxa"/>
            <w:tcBorders>
              <w:top w:val="single" w:sz="4" w:space="0" w:color="auto"/>
              <w:left w:val="nil"/>
              <w:bottom w:val="single" w:sz="4" w:space="0" w:color="auto"/>
              <w:right w:val="nil"/>
            </w:tcBorders>
            <w:vAlign w:val="center"/>
            <w:hideMark/>
          </w:tcPr>
          <w:p w14:paraId="5173CB86" w14:textId="77777777" w:rsidR="00E33F5D" w:rsidRPr="00E33F5D" w:rsidRDefault="00E33F5D" w:rsidP="00E33F5D">
            <w:pPr>
              <w:spacing w:after="0" w:line="240" w:lineRule="auto"/>
              <w:ind w:left="0" w:firstLine="0"/>
              <w:jc w:val="center"/>
              <w:rPr>
                <w:rFonts w:ascii="Calibri" w:hAnsi="Calibri" w:cs="Calibri"/>
                <w:color w:val="000000"/>
                <w:sz w:val="18"/>
                <w:szCs w:val="18"/>
              </w:rPr>
            </w:pPr>
            <w:r w:rsidRPr="00E33F5D">
              <w:rPr>
                <w:rFonts w:ascii="Calibri" w:hAnsi="Calibri" w:cs="Calibri"/>
                <w:color w:val="000000"/>
                <w:sz w:val="18"/>
                <w:szCs w:val="18"/>
              </w:rPr>
              <w:t>OT_PTZB_A</w:t>
            </w:r>
          </w:p>
        </w:tc>
        <w:tc>
          <w:tcPr>
            <w:tcW w:w="5804" w:type="dxa"/>
            <w:gridSpan w:val="2"/>
            <w:tcBorders>
              <w:top w:val="single" w:sz="4" w:space="0" w:color="auto"/>
              <w:left w:val="single" w:sz="4" w:space="0" w:color="auto"/>
              <w:bottom w:val="single" w:sz="4" w:space="0" w:color="auto"/>
              <w:right w:val="nil"/>
            </w:tcBorders>
            <w:vAlign w:val="center"/>
            <w:hideMark/>
          </w:tcPr>
          <w:p w14:paraId="6253BB9A" w14:textId="77777777" w:rsidR="00E33F5D" w:rsidRPr="00E33F5D" w:rsidRDefault="00E33F5D" w:rsidP="00E33F5D">
            <w:pPr>
              <w:spacing w:after="0" w:line="240" w:lineRule="auto"/>
              <w:ind w:left="0" w:firstLine="0"/>
              <w:jc w:val="left"/>
              <w:rPr>
                <w:rFonts w:ascii="Calibri" w:hAnsi="Calibri" w:cs="Calibri"/>
                <w:color w:val="000000"/>
                <w:sz w:val="18"/>
                <w:szCs w:val="18"/>
              </w:rPr>
            </w:pPr>
            <w:r w:rsidRPr="00E33F5D">
              <w:rPr>
                <w:rFonts w:ascii="Calibri" w:hAnsi="Calibri" w:cs="Calibri"/>
                <w:color w:val="000000"/>
                <w:sz w:val="18"/>
                <w:szCs w:val="18"/>
              </w:rPr>
              <w:t>Czy jeśli 3 samodzielne działki nie stykają się ze sobą to czy mogą tworzyć zabudowę luźną?</w:t>
            </w:r>
          </w:p>
        </w:tc>
        <w:tc>
          <w:tcPr>
            <w:tcW w:w="7654" w:type="dxa"/>
            <w:tcBorders>
              <w:top w:val="single" w:sz="4" w:space="0" w:color="auto"/>
              <w:left w:val="single" w:sz="4" w:space="0" w:color="auto"/>
              <w:bottom w:val="single" w:sz="4" w:space="0" w:color="auto"/>
              <w:right w:val="single" w:sz="4" w:space="0" w:color="auto"/>
            </w:tcBorders>
            <w:vAlign w:val="center"/>
            <w:hideMark/>
          </w:tcPr>
          <w:p w14:paraId="415100AD" w14:textId="2CDD4197" w:rsidR="00E33F5D" w:rsidRPr="00E33F5D" w:rsidRDefault="00E33F5D" w:rsidP="00E33F5D">
            <w:pPr>
              <w:spacing w:after="0" w:line="240" w:lineRule="auto"/>
              <w:ind w:left="0" w:firstLine="0"/>
              <w:jc w:val="left"/>
              <w:rPr>
                <w:rFonts w:ascii="Calibri" w:hAnsi="Calibri" w:cs="Calibri"/>
                <w:sz w:val="18"/>
                <w:szCs w:val="18"/>
              </w:rPr>
            </w:pPr>
            <w:r w:rsidRPr="00E33F5D">
              <w:rPr>
                <w:rFonts w:ascii="Calibri" w:hAnsi="Calibri" w:cs="Calibri"/>
                <w:sz w:val="18"/>
                <w:szCs w:val="18"/>
              </w:rPr>
              <w:t>Zgodnie z rozporządzeni</w:t>
            </w:r>
            <w:r w:rsidR="002F4236">
              <w:rPr>
                <w:rFonts w:ascii="Calibri" w:hAnsi="Calibri" w:cs="Calibri"/>
                <w:sz w:val="18"/>
                <w:szCs w:val="18"/>
              </w:rPr>
              <w:t>e</w:t>
            </w:r>
            <w:r w:rsidRPr="00E33F5D">
              <w:rPr>
                <w:rFonts w:ascii="Calibri" w:hAnsi="Calibri" w:cs="Calibri"/>
                <w:sz w:val="18"/>
                <w:szCs w:val="18"/>
              </w:rPr>
              <w:t xml:space="preserve">m - rozdz. 5, pkt 5, tab. 14, poz. 2, </w:t>
            </w:r>
            <w:r w:rsidR="002F4236">
              <w:rPr>
                <w:rFonts w:ascii="Calibri" w:hAnsi="Calibri" w:cs="Calibri"/>
                <w:sz w:val="18"/>
                <w:szCs w:val="18"/>
              </w:rPr>
              <w:t>zabudowa luź</w:t>
            </w:r>
            <w:r w:rsidRPr="00E33F5D">
              <w:rPr>
                <w:rFonts w:ascii="Calibri" w:hAnsi="Calibri" w:cs="Calibri"/>
                <w:sz w:val="18"/>
                <w:szCs w:val="18"/>
              </w:rPr>
              <w:t xml:space="preserve">na to pozostałe tereny zabudowane (niebędące zwartą ani gęstą) o minimalnej powierzchni 1000 m2, w tym pojedyncze budynki </w:t>
            </w:r>
            <w:r w:rsidR="00705077">
              <w:rPr>
                <w:rFonts w:ascii="Calibri" w:hAnsi="Calibri" w:cs="Calibri"/>
                <w:sz w:val="18"/>
                <w:szCs w:val="18"/>
              </w:rPr>
              <w:br/>
            </w:r>
            <w:r w:rsidRPr="00E33F5D">
              <w:rPr>
                <w:rFonts w:ascii="Calibri" w:hAnsi="Calibri" w:cs="Calibri"/>
                <w:sz w:val="18"/>
                <w:szCs w:val="18"/>
              </w:rPr>
              <w:t>o powierzchni większej niż 2000 m2</w:t>
            </w:r>
          </w:p>
        </w:tc>
      </w:tr>
      <w:tr w:rsidR="008E0204" w:rsidRPr="00E33F5D" w14:paraId="6C5C71DB" w14:textId="77777777" w:rsidTr="009701E2">
        <w:trPr>
          <w:trHeight w:val="570"/>
        </w:trPr>
        <w:tc>
          <w:tcPr>
            <w:tcW w:w="567" w:type="dxa"/>
            <w:tcBorders>
              <w:top w:val="single" w:sz="4" w:space="0" w:color="auto"/>
              <w:left w:val="single" w:sz="4" w:space="0" w:color="auto"/>
              <w:bottom w:val="single" w:sz="4" w:space="0" w:color="auto"/>
              <w:right w:val="single" w:sz="4" w:space="0" w:color="auto"/>
            </w:tcBorders>
            <w:vAlign w:val="center"/>
            <w:hideMark/>
          </w:tcPr>
          <w:p w14:paraId="4E096D51" w14:textId="77777777" w:rsidR="00E33F5D" w:rsidRPr="00E33F5D" w:rsidRDefault="00E33F5D" w:rsidP="00E33F5D">
            <w:pPr>
              <w:spacing w:after="0" w:line="240" w:lineRule="auto"/>
              <w:ind w:left="0" w:firstLine="0"/>
              <w:jc w:val="center"/>
              <w:rPr>
                <w:rFonts w:ascii="Calibri" w:hAnsi="Calibri" w:cs="Calibri"/>
                <w:color w:val="000000"/>
                <w:sz w:val="18"/>
                <w:szCs w:val="18"/>
              </w:rPr>
            </w:pPr>
            <w:r w:rsidRPr="00E33F5D">
              <w:rPr>
                <w:rFonts w:ascii="Calibri" w:hAnsi="Calibri" w:cs="Calibri"/>
                <w:color w:val="000000"/>
                <w:sz w:val="18"/>
                <w:szCs w:val="18"/>
              </w:rPr>
              <w:t>9</w:t>
            </w:r>
          </w:p>
        </w:tc>
        <w:tc>
          <w:tcPr>
            <w:tcW w:w="1284" w:type="dxa"/>
            <w:tcBorders>
              <w:top w:val="single" w:sz="4" w:space="0" w:color="auto"/>
              <w:left w:val="nil"/>
              <w:bottom w:val="single" w:sz="4" w:space="0" w:color="auto"/>
              <w:right w:val="nil"/>
            </w:tcBorders>
            <w:vAlign w:val="center"/>
            <w:hideMark/>
          </w:tcPr>
          <w:p w14:paraId="5AB3A4A6" w14:textId="77777777" w:rsidR="00E33F5D" w:rsidRPr="00E33F5D" w:rsidRDefault="00E33F5D" w:rsidP="00E33F5D">
            <w:pPr>
              <w:spacing w:after="0" w:line="240" w:lineRule="auto"/>
              <w:ind w:left="0" w:firstLine="0"/>
              <w:jc w:val="center"/>
              <w:rPr>
                <w:rFonts w:ascii="Calibri" w:hAnsi="Calibri" w:cs="Calibri"/>
                <w:color w:val="000000"/>
                <w:sz w:val="18"/>
                <w:szCs w:val="18"/>
              </w:rPr>
            </w:pPr>
            <w:r w:rsidRPr="00E33F5D">
              <w:rPr>
                <w:rFonts w:ascii="Calibri" w:hAnsi="Calibri" w:cs="Calibri"/>
                <w:color w:val="000000"/>
                <w:sz w:val="18"/>
                <w:szCs w:val="18"/>
              </w:rPr>
              <w:t>OT_PTZB_A</w:t>
            </w:r>
          </w:p>
        </w:tc>
        <w:tc>
          <w:tcPr>
            <w:tcW w:w="5804" w:type="dxa"/>
            <w:gridSpan w:val="2"/>
            <w:tcBorders>
              <w:top w:val="single" w:sz="4" w:space="0" w:color="auto"/>
              <w:left w:val="single" w:sz="4" w:space="0" w:color="auto"/>
              <w:bottom w:val="single" w:sz="4" w:space="0" w:color="auto"/>
              <w:right w:val="nil"/>
            </w:tcBorders>
            <w:vAlign w:val="center"/>
            <w:hideMark/>
          </w:tcPr>
          <w:p w14:paraId="38C0678C" w14:textId="77777777" w:rsidR="00E33F5D" w:rsidRPr="00E33F5D" w:rsidRDefault="00E33F5D" w:rsidP="00E33F5D">
            <w:pPr>
              <w:spacing w:after="0" w:line="240" w:lineRule="auto"/>
              <w:ind w:left="0" w:firstLine="0"/>
              <w:jc w:val="left"/>
              <w:rPr>
                <w:rFonts w:ascii="Calibri" w:hAnsi="Calibri" w:cs="Calibri"/>
                <w:color w:val="000000"/>
                <w:sz w:val="18"/>
                <w:szCs w:val="18"/>
              </w:rPr>
            </w:pPr>
            <w:r w:rsidRPr="00E33F5D">
              <w:rPr>
                <w:rFonts w:ascii="Calibri" w:hAnsi="Calibri" w:cs="Calibri"/>
                <w:color w:val="000000"/>
                <w:sz w:val="18"/>
                <w:szCs w:val="18"/>
              </w:rPr>
              <w:t xml:space="preserve">Czy domy bliźniacze to dwa jednorodzinne czy po </w:t>
            </w:r>
            <w:proofErr w:type="spellStart"/>
            <w:r w:rsidRPr="00E33F5D">
              <w:rPr>
                <w:rFonts w:ascii="Calibri" w:hAnsi="Calibri" w:cs="Calibri"/>
                <w:color w:val="000000"/>
                <w:sz w:val="18"/>
                <w:szCs w:val="18"/>
              </w:rPr>
              <w:t>zmergowaniu</w:t>
            </w:r>
            <w:proofErr w:type="spellEnd"/>
            <w:r w:rsidRPr="00E33F5D">
              <w:rPr>
                <w:rFonts w:ascii="Calibri" w:hAnsi="Calibri" w:cs="Calibri"/>
                <w:color w:val="000000"/>
                <w:sz w:val="18"/>
                <w:szCs w:val="18"/>
              </w:rPr>
              <w:t xml:space="preserve"> – wielorodzinne i jaka pod nimi zabudowa?</w:t>
            </w:r>
          </w:p>
        </w:tc>
        <w:tc>
          <w:tcPr>
            <w:tcW w:w="7654" w:type="dxa"/>
            <w:tcBorders>
              <w:top w:val="single" w:sz="4" w:space="0" w:color="auto"/>
              <w:left w:val="single" w:sz="4" w:space="0" w:color="auto"/>
              <w:bottom w:val="single" w:sz="4" w:space="0" w:color="auto"/>
              <w:right w:val="single" w:sz="4" w:space="0" w:color="auto"/>
            </w:tcBorders>
            <w:vAlign w:val="center"/>
            <w:hideMark/>
          </w:tcPr>
          <w:p w14:paraId="48512746" w14:textId="77777777" w:rsidR="00E33F5D" w:rsidRPr="00E33F5D" w:rsidRDefault="00E33F5D" w:rsidP="00E33F5D">
            <w:pPr>
              <w:spacing w:after="0" w:line="240" w:lineRule="auto"/>
              <w:ind w:left="0" w:firstLine="0"/>
              <w:jc w:val="left"/>
              <w:rPr>
                <w:rFonts w:ascii="Calibri" w:hAnsi="Calibri" w:cs="Calibri"/>
                <w:sz w:val="18"/>
                <w:szCs w:val="18"/>
              </w:rPr>
            </w:pPr>
            <w:r w:rsidRPr="00E33F5D">
              <w:rPr>
                <w:rFonts w:ascii="Calibri" w:hAnsi="Calibri" w:cs="Calibri"/>
                <w:sz w:val="18"/>
                <w:szCs w:val="18"/>
              </w:rPr>
              <w:t>Nie łączy się budynków bliźniaczych. Są one budynkami jednorodzinnymi i wydziela się zabudowę jednorodzinną.</w:t>
            </w:r>
          </w:p>
        </w:tc>
      </w:tr>
      <w:tr w:rsidR="008E0204" w:rsidRPr="00E33F5D" w14:paraId="24B52950" w14:textId="77777777" w:rsidTr="009701E2">
        <w:trPr>
          <w:trHeight w:val="4378"/>
        </w:trPr>
        <w:tc>
          <w:tcPr>
            <w:tcW w:w="567" w:type="dxa"/>
            <w:tcBorders>
              <w:top w:val="nil"/>
              <w:left w:val="single" w:sz="4" w:space="0" w:color="auto"/>
              <w:bottom w:val="single" w:sz="4" w:space="0" w:color="auto"/>
              <w:right w:val="single" w:sz="4" w:space="0" w:color="auto"/>
            </w:tcBorders>
            <w:vAlign w:val="center"/>
            <w:hideMark/>
          </w:tcPr>
          <w:p w14:paraId="3188DF10" w14:textId="77777777" w:rsidR="00E33F5D" w:rsidRPr="00E33F5D" w:rsidRDefault="00E33F5D" w:rsidP="00E33F5D">
            <w:pPr>
              <w:spacing w:after="0" w:line="240" w:lineRule="auto"/>
              <w:ind w:left="0" w:firstLine="0"/>
              <w:jc w:val="center"/>
              <w:rPr>
                <w:rFonts w:ascii="Calibri" w:hAnsi="Calibri" w:cs="Calibri"/>
                <w:color w:val="000000"/>
                <w:sz w:val="18"/>
                <w:szCs w:val="18"/>
              </w:rPr>
            </w:pPr>
            <w:r w:rsidRPr="00E33F5D">
              <w:rPr>
                <w:rFonts w:ascii="Calibri" w:hAnsi="Calibri" w:cs="Calibri"/>
                <w:color w:val="000000"/>
                <w:sz w:val="18"/>
                <w:szCs w:val="18"/>
              </w:rPr>
              <w:t>10</w:t>
            </w:r>
          </w:p>
        </w:tc>
        <w:tc>
          <w:tcPr>
            <w:tcW w:w="1284" w:type="dxa"/>
            <w:tcBorders>
              <w:top w:val="nil"/>
              <w:left w:val="nil"/>
              <w:bottom w:val="single" w:sz="4" w:space="0" w:color="auto"/>
              <w:right w:val="single" w:sz="4" w:space="0" w:color="auto"/>
            </w:tcBorders>
            <w:vAlign w:val="center"/>
            <w:hideMark/>
          </w:tcPr>
          <w:p w14:paraId="6AE23011" w14:textId="77777777" w:rsidR="00E33F5D" w:rsidRPr="00E33F5D" w:rsidRDefault="00E33F5D" w:rsidP="00E33F5D">
            <w:pPr>
              <w:spacing w:after="0" w:line="240" w:lineRule="auto"/>
              <w:ind w:left="0" w:firstLine="0"/>
              <w:jc w:val="center"/>
              <w:rPr>
                <w:rFonts w:ascii="Calibri" w:hAnsi="Calibri" w:cs="Calibri"/>
                <w:color w:val="000000"/>
                <w:sz w:val="18"/>
                <w:szCs w:val="18"/>
              </w:rPr>
            </w:pPr>
            <w:r w:rsidRPr="00E33F5D">
              <w:rPr>
                <w:rFonts w:ascii="Calibri" w:hAnsi="Calibri" w:cs="Calibri"/>
                <w:color w:val="000000"/>
                <w:sz w:val="18"/>
                <w:szCs w:val="18"/>
              </w:rPr>
              <w:t>OT_PTZB_A</w:t>
            </w:r>
          </w:p>
        </w:tc>
        <w:tc>
          <w:tcPr>
            <w:tcW w:w="5804" w:type="dxa"/>
            <w:gridSpan w:val="2"/>
            <w:tcBorders>
              <w:top w:val="single" w:sz="4" w:space="0" w:color="auto"/>
              <w:left w:val="single" w:sz="4" w:space="0" w:color="auto"/>
              <w:bottom w:val="single" w:sz="4" w:space="0" w:color="auto"/>
              <w:right w:val="single" w:sz="4" w:space="0" w:color="auto"/>
            </w:tcBorders>
            <w:noWrap/>
            <w:hideMark/>
          </w:tcPr>
          <w:p w14:paraId="394F5186" w14:textId="77777777" w:rsidR="008E0204" w:rsidRPr="008E0204" w:rsidRDefault="008E0204" w:rsidP="008E0204">
            <w:pPr>
              <w:spacing w:after="0" w:line="240" w:lineRule="auto"/>
              <w:ind w:left="0" w:firstLine="0"/>
              <w:jc w:val="left"/>
              <w:rPr>
                <w:rFonts w:asciiTheme="minorHAnsi" w:hAnsiTheme="minorHAnsi" w:cstheme="minorHAnsi"/>
                <w:color w:val="000000"/>
                <w:sz w:val="18"/>
                <w:szCs w:val="18"/>
              </w:rPr>
            </w:pPr>
            <w:r w:rsidRPr="008E0204">
              <w:rPr>
                <w:rFonts w:asciiTheme="minorHAnsi" w:hAnsiTheme="minorHAnsi" w:cstheme="minorHAnsi"/>
                <w:color w:val="000000"/>
                <w:sz w:val="18"/>
                <w:szCs w:val="18"/>
              </w:rPr>
              <w:t xml:space="preserve">Z uwagi na to, że nie jest już stosowana zasada +/- 20% dla kryterium wielkości, część dotychczas wydzielonej zabudowy luźnej zostanie włączona do otaczającego je pokrycia. </w:t>
            </w:r>
          </w:p>
          <w:p w14:paraId="32F766AF" w14:textId="77777777" w:rsidR="008E0204" w:rsidRPr="008E0204" w:rsidRDefault="008E0204" w:rsidP="008E0204">
            <w:pPr>
              <w:spacing w:after="0" w:line="240" w:lineRule="auto"/>
              <w:ind w:left="0" w:firstLine="0"/>
              <w:jc w:val="left"/>
              <w:rPr>
                <w:rFonts w:asciiTheme="minorHAnsi" w:hAnsiTheme="minorHAnsi" w:cstheme="minorHAnsi"/>
                <w:color w:val="000000"/>
                <w:sz w:val="18"/>
                <w:szCs w:val="18"/>
              </w:rPr>
            </w:pPr>
            <w:r w:rsidRPr="008E0204">
              <w:rPr>
                <w:rFonts w:asciiTheme="minorHAnsi" w:hAnsiTheme="minorHAnsi" w:cstheme="minorHAnsi"/>
                <w:color w:val="000000"/>
                <w:sz w:val="18"/>
                <w:szCs w:val="18"/>
              </w:rPr>
              <w:t>Czy to słuszne podejście skoro prowadzi do utraty informacji o pojedynczych zagrodach?</w:t>
            </w:r>
          </w:p>
          <w:p w14:paraId="582B1BB8" w14:textId="77777777" w:rsidR="008E0204" w:rsidRPr="008E0204" w:rsidRDefault="008E0204" w:rsidP="008E0204">
            <w:pPr>
              <w:spacing w:after="0" w:line="240" w:lineRule="auto"/>
              <w:ind w:left="0" w:firstLine="0"/>
              <w:jc w:val="left"/>
              <w:rPr>
                <w:rFonts w:asciiTheme="minorHAnsi" w:hAnsiTheme="minorHAnsi" w:cstheme="minorHAnsi"/>
                <w:color w:val="000000"/>
                <w:sz w:val="18"/>
                <w:szCs w:val="18"/>
              </w:rPr>
            </w:pPr>
            <w:r w:rsidRPr="008E0204">
              <w:rPr>
                <w:rFonts w:asciiTheme="minorHAnsi" w:hAnsiTheme="minorHAnsi" w:cstheme="minorHAnsi"/>
                <w:color w:val="000000"/>
                <w:sz w:val="18"/>
                <w:szCs w:val="18"/>
              </w:rPr>
              <w:t>Przykładowo na powiecie poznańskim sytuacja dotyczy:</w:t>
            </w:r>
          </w:p>
          <w:p w14:paraId="08D33B03" w14:textId="77777777" w:rsidR="008E0204" w:rsidRPr="008E0204" w:rsidRDefault="008E0204" w:rsidP="008E0204">
            <w:pPr>
              <w:spacing w:after="0" w:line="240" w:lineRule="auto"/>
              <w:ind w:left="0" w:firstLine="0"/>
              <w:jc w:val="left"/>
              <w:rPr>
                <w:rFonts w:asciiTheme="minorHAnsi" w:hAnsiTheme="minorHAnsi" w:cstheme="minorHAnsi"/>
                <w:color w:val="000000"/>
                <w:sz w:val="18"/>
                <w:szCs w:val="18"/>
              </w:rPr>
            </w:pPr>
            <w:r w:rsidRPr="008E0204">
              <w:rPr>
                <w:rFonts w:asciiTheme="minorHAnsi" w:hAnsiTheme="minorHAnsi" w:cstheme="minorHAnsi"/>
                <w:color w:val="000000"/>
                <w:sz w:val="18"/>
                <w:szCs w:val="18"/>
              </w:rPr>
              <w:t>1000m2 - ilość obiektów 1098,</w:t>
            </w:r>
          </w:p>
          <w:p w14:paraId="2A8B9B69" w14:textId="77777777" w:rsidR="008E0204" w:rsidRPr="008E0204" w:rsidRDefault="008E0204" w:rsidP="008E0204">
            <w:pPr>
              <w:spacing w:after="0" w:line="240" w:lineRule="auto"/>
              <w:ind w:left="0" w:firstLine="0"/>
              <w:jc w:val="left"/>
              <w:rPr>
                <w:rFonts w:asciiTheme="minorHAnsi" w:hAnsiTheme="minorHAnsi" w:cstheme="minorHAnsi"/>
                <w:color w:val="000000"/>
                <w:sz w:val="18"/>
                <w:szCs w:val="18"/>
              </w:rPr>
            </w:pPr>
            <w:r w:rsidRPr="008E0204">
              <w:rPr>
                <w:rFonts w:asciiTheme="minorHAnsi" w:hAnsiTheme="minorHAnsi" w:cstheme="minorHAnsi"/>
                <w:color w:val="000000"/>
                <w:sz w:val="18"/>
                <w:szCs w:val="18"/>
              </w:rPr>
              <w:t>800m2 - ilość obiektów 590,</w:t>
            </w:r>
          </w:p>
          <w:p w14:paraId="025AF26B" w14:textId="507C4C31" w:rsidR="00E33F5D" w:rsidRPr="008E0204" w:rsidRDefault="008E0204" w:rsidP="008E0204">
            <w:pPr>
              <w:spacing w:after="0" w:line="240" w:lineRule="auto"/>
              <w:ind w:left="0" w:firstLine="0"/>
              <w:jc w:val="left"/>
              <w:rPr>
                <w:rFonts w:asciiTheme="minorHAnsi" w:hAnsiTheme="minorHAnsi" w:cstheme="minorHAnsi"/>
                <w:color w:val="000000"/>
                <w:sz w:val="18"/>
                <w:szCs w:val="18"/>
              </w:rPr>
            </w:pPr>
            <w:r w:rsidRPr="008E0204">
              <w:rPr>
                <w:rFonts w:asciiTheme="minorHAnsi" w:hAnsiTheme="minorHAnsi" w:cstheme="minorHAnsi"/>
                <w:color w:val="000000"/>
                <w:sz w:val="18"/>
                <w:szCs w:val="18"/>
              </w:rPr>
              <w:t>500m2 - ilość obiektów 89.</w:t>
            </w:r>
          </w:p>
          <w:p w14:paraId="2CFA3163" w14:textId="16905466" w:rsidR="00E33F5D" w:rsidRPr="00E33F5D" w:rsidRDefault="008E0204" w:rsidP="00705077">
            <w:pPr>
              <w:spacing w:before="60" w:after="60" w:line="240" w:lineRule="auto"/>
              <w:ind w:left="0" w:firstLine="0"/>
              <w:jc w:val="left"/>
              <w:rPr>
                <w:rFonts w:ascii="Arial" w:hAnsi="Arial" w:cs="Arial"/>
                <w:color w:val="000000"/>
                <w:sz w:val="22"/>
                <w:szCs w:val="22"/>
              </w:rPr>
            </w:pPr>
            <w:r>
              <w:rPr>
                <w:noProof/>
              </w:rPr>
              <w:drawing>
                <wp:inline distT="0" distB="0" distL="0" distR="0" wp14:anchorId="0FE81513" wp14:editId="6AF0D0F1">
                  <wp:extent cx="3256601" cy="1701209"/>
                  <wp:effectExtent l="0" t="0" r="1270" b="0"/>
                  <wp:docPr id="195022" name="Picture 2" descr="image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22" name="Picture 2" descr="image00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287754" cy="1717483"/>
                          </a:xfrm>
                          <a:prstGeom prst="rect">
                            <a:avLst/>
                          </a:prstGeom>
                          <a:noFill/>
                          <a:ln>
                            <a:noFill/>
                          </a:ln>
                        </pic:spPr>
                      </pic:pic>
                    </a:graphicData>
                  </a:graphic>
                </wp:inline>
              </w:drawing>
            </w:r>
          </w:p>
        </w:tc>
        <w:tc>
          <w:tcPr>
            <w:tcW w:w="7654" w:type="dxa"/>
            <w:tcBorders>
              <w:top w:val="single" w:sz="4" w:space="0" w:color="auto"/>
              <w:left w:val="single" w:sz="4" w:space="0" w:color="auto"/>
              <w:bottom w:val="single" w:sz="4" w:space="0" w:color="auto"/>
              <w:right w:val="single" w:sz="4" w:space="0" w:color="auto"/>
            </w:tcBorders>
            <w:vAlign w:val="center"/>
            <w:hideMark/>
          </w:tcPr>
          <w:p w14:paraId="15457564" w14:textId="77777777" w:rsidR="00E33F5D" w:rsidRPr="00E33F5D" w:rsidRDefault="00E33F5D" w:rsidP="00E33F5D">
            <w:pPr>
              <w:spacing w:after="0" w:line="240" w:lineRule="auto"/>
              <w:ind w:left="0" w:firstLine="0"/>
              <w:jc w:val="left"/>
              <w:rPr>
                <w:rFonts w:ascii="Calibri" w:hAnsi="Calibri" w:cs="Calibri"/>
                <w:color w:val="000000"/>
                <w:sz w:val="18"/>
                <w:szCs w:val="18"/>
              </w:rPr>
            </w:pPr>
            <w:r w:rsidRPr="00E33F5D">
              <w:rPr>
                <w:rFonts w:ascii="Calibri" w:hAnsi="Calibri" w:cs="Calibri"/>
                <w:color w:val="000000"/>
                <w:sz w:val="18"/>
                <w:szCs w:val="18"/>
              </w:rPr>
              <w:t>Nie ma potrzeby utrzymywanie informacji o pojedynczych zagrodach. W prezentacji danych w innych skalach istotne znaczenie ma wielkość budynków, ponieważ to one są prezentowane na mapach a nie zagrody.</w:t>
            </w:r>
          </w:p>
        </w:tc>
      </w:tr>
      <w:tr w:rsidR="008E0204" w:rsidRPr="00E33F5D" w14:paraId="4A808232" w14:textId="77777777" w:rsidTr="009701E2">
        <w:trPr>
          <w:trHeight w:val="2683"/>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54FEAD70" w14:textId="77777777" w:rsidR="00E33F5D" w:rsidRPr="00E33F5D" w:rsidRDefault="00E33F5D" w:rsidP="00E33F5D">
            <w:pPr>
              <w:spacing w:after="0" w:line="240" w:lineRule="auto"/>
              <w:ind w:left="0" w:firstLine="0"/>
              <w:jc w:val="center"/>
              <w:rPr>
                <w:rFonts w:ascii="Calibri" w:hAnsi="Calibri" w:cs="Calibri"/>
                <w:color w:val="000000"/>
                <w:sz w:val="18"/>
                <w:szCs w:val="18"/>
              </w:rPr>
            </w:pPr>
            <w:r w:rsidRPr="00E33F5D">
              <w:rPr>
                <w:rFonts w:ascii="Calibri" w:hAnsi="Calibri" w:cs="Calibri"/>
                <w:color w:val="000000"/>
                <w:sz w:val="18"/>
                <w:szCs w:val="18"/>
              </w:rPr>
              <w:t>11</w:t>
            </w:r>
          </w:p>
        </w:tc>
        <w:tc>
          <w:tcPr>
            <w:tcW w:w="1284" w:type="dxa"/>
            <w:tcBorders>
              <w:top w:val="single" w:sz="4" w:space="0" w:color="auto"/>
              <w:left w:val="single" w:sz="4" w:space="0" w:color="auto"/>
              <w:bottom w:val="single" w:sz="4" w:space="0" w:color="auto"/>
              <w:right w:val="single" w:sz="4" w:space="0" w:color="auto"/>
            </w:tcBorders>
            <w:noWrap/>
            <w:vAlign w:val="center"/>
            <w:hideMark/>
          </w:tcPr>
          <w:p w14:paraId="4950978D" w14:textId="77777777" w:rsidR="00E33F5D" w:rsidRPr="00E33F5D" w:rsidRDefault="00E33F5D" w:rsidP="00E33F5D">
            <w:pPr>
              <w:spacing w:after="0" w:line="240" w:lineRule="auto"/>
              <w:ind w:left="0" w:firstLine="0"/>
              <w:jc w:val="center"/>
              <w:rPr>
                <w:rFonts w:ascii="Calibri" w:hAnsi="Calibri" w:cs="Calibri"/>
                <w:color w:val="000000"/>
                <w:sz w:val="18"/>
                <w:szCs w:val="18"/>
              </w:rPr>
            </w:pPr>
            <w:r w:rsidRPr="00E33F5D">
              <w:rPr>
                <w:rFonts w:ascii="Calibri" w:hAnsi="Calibri" w:cs="Calibri"/>
                <w:color w:val="000000"/>
                <w:sz w:val="18"/>
                <w:szCs w:val="18"/>
              </w:rPr>
              <w:t>OT_PTZB_A</w:t>
            </w:r>
          </w:p>
        </w:tc>
        <w:tc>
          <w:tcPr>
            <w:tcW w:w="5804" w:type="dxa"/>
            <w:gridSpan w:val="2"/>
            <w:tcBorders>
              <w:top w:val="single" w:sz="4" w:space="0" w:color="auto"/>
              <w:left w:val="single" w:sz="4" w:space="0" w:color="auto"/>
              <w:bottom w:val="single" w:sz="4" w:space="0" w:color="auto"/>
              <w:right w:val="single" w:sz="4" w:space="0" w:color="auto"/>
            </w:tcBorders>
            <w:noWrap/>
            <w:hideMark/>
          </w:tcPr>
          <w:p w14:paraId="5975378C" w14:textId="49C437A6" w:rsidR="00E33F5D" w:rsidRPr="008E0204" w:rsidRDefault="002F4236" w:rsidP="00E33F5D">
            <w:pPr>
              <w:spacing w:after="0" w:line="240" w:lineRule="auto"/>
              <w:ind w:left="0" w:firstLine="0"/>
              <w:jc w:val="left"/>
              <w:rPr>
                <w:rFonts w:asciiTheme="minorHAnsi" w:hAnsiTheme="minorHAnsi" w:cstheme="minorHAnsi"/>
                <w:color w:val="000000"/>
                <w:sz w:val="18"/>
                <w:szCs w:val="18"/>
              </w:rPr>
            </w:pPr>
            <w:r>
              <w:rPr>
                <w:rFonts w:asciiTheme="minorHAnsi" w:hAnsiTheme="minorHAnsi" w:cstheme="minorHAnsi"/>
                <w:color w:val="000000"/>
                <w:sz w:val="18"/>
                <w:szCs w:val="18"/>
              </w:rPr>
              <w:t xml:space="preserve">Czy dla pojedynczych budynków </w:t>
            </w:r>
            <w:r w:rsidR="008E0204" w:rsidRPr="008E0204">
              <w:rPr>
                <w:rFonts w:asciiTheme="minorHAnsi" w:hAnsiTheme="minorHAnsi" w:cstheme="minorHAnsi"/>
                <w:color w:val="000000"/>
                <w:sz w:val="18"/>
                <w:szCs w:val="18"/>
              </w:rPr>
              <w:t>sztucznie wydzielać zabudowę (minimum 2000m2)?</w:t>
            </w:r>
          </w:p>
          <w:p w14:paraId="68171CEA" w14:textId="33CA258E" w:rsidR="008E0204" w:rsidRPr="00E33F5D" w:rsidRDefault="008E0204" w:rsidP="002F4236">
            <w:pPr>
              <w:spacing w:before="60" w:after="60" w:line="240" w:lineRule="auto"/>
              <w:ind w:left="0" w:firstLine="0"/>
              <w:jc w:val="left"/>
              <w:rPr>
                <w:rFonts w:ascii="Arial" w:hAnsi="Arial" w:cs="Arial"/>
                <w:color w:val="000000"/>
                <w:sz w:val="22"/>
                <w:szCs w:val="22"/>
              </w:rPr>
            </w:pPr>
            <w:r>
              <w:rPr>
                <w:noProof/>
              </w:rPr>
              <w:drawing>
                <wp:inline distT="0" distB="0" distL="0" distR="0" wp14:anchorId="6D0F969E" wp14:editId="4641E469">
                  <wp:extent cx="2232561" cy="1441978"/>
                  <wp:effectExtent l="0" t="0" r="0" b="6350"/>
                  <wp:docPr id="195023" name="Obraz 1" descr="Zrzut ekranu 2024-04-24 1444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23" name="Obraz 1" descr="Zrzut ekranu 2024-04-24 144450.png"/>
                          <pic:cNvPicPr>
                            <a:picLocks noChangeAspect="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273436" cy="1468379"/>
                          </a:xfrm>
                          <a:prstGeom prst="rect">
                            <a:avLst/>
                          </a:prstGeom>
                          <a:noFill/>
                          <a:ln>
                            <a:noFill/>
                          </a:ln>
                        </pic:spPr>
                      </pic:pic>
                    </a:graphicData>
                  </a:graphic>
                </wp:inline>
              </w:drawing>
            </w:r>
          </w:p>
        </w:tc>
        <w:tc>
          <w:tcPr>
            <w:tcW w:w="7654" w:type="dxa"/>
            <w:tcBorders>
              <w:top w:val="single" w:sz="4" w:space="0" w:color="auto"/>
              <w:left w:val="single" w:sz="4" w:space="0" w:color="auto"/>
              <w:bottom w:val="single" w:sz="4" w:space="0" w:color="auto"/>
              <w:right w:val="single" w:sz="4" w:space="0" w:color="auto"/>
            </w:tcBorders>
            <w:vAlign w:val="center"/>
            <w:hideMark/>
          </w:tcPr>
          <w:p w14:paraId="59BD33FE" w14:textId="77777777" w:rsidR="00E33F5D" w:rsidRPr="00E33F5D" w:rsidRDefault="00E33F5D" w:rsidP="00E33F5D">
            <w:pPr>
              <w:spacing w:after="0" w:line="240" w:lineRule="auto"/>
              <w:ind w:left="0" w:firstLine="0"/>
              <w:jc w:val="left"/>
              <w:rPr>
                <w:rFonts w:ascii="Calibri" w:hAnsi="Calibri" w:cs="Calibri"/>
                <w:sz w:val="18"/>
                <w:szCs w:val="18"/>
              </w:rPr>
            </w:pPr>
            <w:r w:rsidRPr="00E33F5D">
              <w:rPr>
                <w:rFonts w:ascii="Calibri" w:hAnsi="Calibri" w:cs="Calibri"/>
                <w:sz w:val="18"/>
                <w:szCs w:val="18"/>
              </w:rPr>
              <w:t>Zgodnie z rozporządzeniem teren zabudowany stanowi obszar wydzielony pod budynkami wraz z ich najbliższym otoczeniem. Wobec powyższego, jeżeli budynek wraz użytkowym (teren i urządzenia funkcjonalnie związane, takie jak: podwórza, place, dziedzińce, przejścia, przejazdy, przydomowe place gier i zabaw) otoczeniem zajmuje obszar o minimalnej powierzchni 1000 m2, zgodnie z Rozporządzeniem (nie jak Państwo podali 2000m2), należy go wprowadzić do bazy. Kryterium 2000m2 dotyczyło pojedynczych budynków bez użytkowego otoczenia.</w:t>
            </w:r>
          </w:p>
        </w:tc>
      </w:tr>
      <w:tr w:rsidR="009701E2" w:rsidRPr="00FD1766" w14:paraId="6DE68FF9" w14:textId="77777777" w:rsidTr="009701E2">
        <w:trPr>
          <w:trHeight w:val="480"/>
        </w:trPr>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A6AC084" w14:textId="77777777" w:rsidR="009701E2" w:rsidRPr="00FD1766" w:rsidRDefault="009701E2" w:rsidP="005C1BC5">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lastRenderedPageBreak/>
              <w:t>L.p.</w:t>
            </w:r>
          </w:p>
        </w:tc>
        <w:tc>
          <w:tcPr>
            <w:tcW w:w="1284" w:type="dxa"/>
            <w:tcBorders>
              <w:top w:val="single" w:sz="4" w:space="0" w:color="auto"/>
              <w:left w:val="nil"/>
              <w:bottom w:val="single" w:sz="4" w:space="0" w:color="auto"/>
              <w:right w:val="nil"/>
            </w:tcBorders>
            <w:shd w:val="clear" w:color="auto" w:fill="D9D9D9" w:themeFill="background1" w:themeFillShade="D9"/>
            <w:vAlign w:val="center"/>
            <w:hideMark/>
          </w:tcPr>
          <w:p w14:paraId="0C68573B" w14:textId="77777777" w:rsidR="009701E2" w:rsidRPr="00FD1766" w:rsidRDefault="009701E2" w:rsidP="005C1BC5">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t>klasa obiektów</w:t>
            </w:r>
          </w:p>
        </w:tc>
        <w:tc>
          <w:tcPr>
            <w:tcW w:w="5662" w:type="dxa"/>
            <w:tcBorders>
              <w:top w:val="single" w:sz="4" w:space="0" w:color="auto"/>
              <w:left w:val="single" w:sz="4" w:space="0" w:color="auto"/>
              <w:bottom w:val="single" w:sz="4" w:space="0" w:color="auto"/>
              <w:right w:val="nil"/>
            </w:tcBorders>
            <w:shd w:val="clear" w:color="auto" w:fill="D9D9D9" w:themeFill="background1" w:themeFillShade="D9"/>
            <w:vAlign w:val="center"/>
            <w:hideMark/>
          </w:tcPr>
          <w:p w14:paraId="19E72CA8" w14:textId="77777777" w:rsidR="009701E2" w:rsidRPr="00FD1766" w:rsidRDefault="009701E2" w:rsidP="005C1BC5">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t>Pytanie</w:t>
            </w:r>
          </w:p>
        </w:tc>
        <w:tc>
          <w:tcPr>
            <w:tcW w:w="779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4A8E1AD" w14:textId="77777777" w:rsidR="009701E2" w:rsidRPr="00FD1766" w:rsidRDefault="009701E2" w:rsidP="005C1BC5">
            <w:pPr>
              <w:spacing w:after="0" w:line="240" w:lineRule="auto"/>
              <w:ind w:left="0" w:firstLine="0"/>
              <w:jc w:val="center"/>
              <w:rPr>
                <w:rFonts w:ascii="Calibri" w:hAnsi="Calibri" w:cs="Calibri"/>
                <w:b/>
                <w:bCs/>
                <w:sz w:val="18"/>
                <w:szCs w:val="18"/>
              </w:rPr>
            </w:pPr>
            <w:r w:rsidRPr="00FD1766">
              <w:rPr>
                <w:rFonts w:ascii="Calibri" w:hAnsi="Calibri" w:cs="Calibri"/>
                <w:b/>
                <w:bCs/>
                <w:sz w:val="18"/>
                <w:szCs w:val="18"/>
              </w:rPr>
              <w:t>Odpowiedź</w:t>
            </w:r>
          </w:p>
        </w:tc>
      </w:tr>
      <w:tr w:rsidR="00705077" w:rsidRPr="00E33F5D" w14:paraId="6DF3B546" w14:textId="77777777" w:rsidTr="009701E2">
        <w:trPr>
          <w:trHeight w:val="2683"/>
        </w:trPr>
        <w:tc>
          <w:tcPr>
            <w:tcW w:w="567" w:type="dxa"/>
            <w:tcBorders>
              <w:top w:val="single" w:sz="4" w:space="0" w:color="auto"/>
              <w:left w:val="single" w:sz="4" w:space="0" w:color="auto"/>
              <w:bottom w:val="single" w:sz="4" w:space="0" w:color="auto"/>
              <w:right w:val="single" w:sz="4" w:space="0" w:color="auto"/>
            </w:tcBorders>
            <w:noWrap/>
            <w:vAlign w:val="center"/>
          </w:tcPr>
          <w:p w14:paraId="54440971" w14:textId="36A9730D" w:rsidR="00705077" w:rsidRPr="00E33F5D" w:rsidRDefault="00705077" w:rsidP="00E33F5D">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12</w:t>
            </w:r>
          </w:p>
        </w:tc>
        <w:tc>
          <w:tcPr>
            <w:tcW w:w="1284" w:type="dxa"/>
            <w:tcBorders>
              <w:top w:val="single" w:sz="4" w:space="0" w:color="auto"/>
              <w:left w:val="single" w:sz="4" w:space="0" w:color="auto"/>
              <w:bottom w:val="single" w:sz="4" w:space="0" w:color="auto"/>
              <w:right w:val="single" w:sz="4" w:space="0" w:color="auto"/>
            </w:tcBorders>
            <w:noWrap/>
            <w:vAlign w:val="center"/>
          </w:tcPr>
          <w:p w14:paraId="512B03A0" w14:textId="572D4D53" w:rsidR="00705077" w:rsidRPr="00E33F5D" w:rsidRDefault="00705077" w:rsidP="00E33F5D">
            <w:pPr>
              <w:spacing w:after="0" w:line="240" w:lineRule="auto"/>
              <w:ind w:left="0" w:firstLine="0"/>
              <w:jc w:val="center"/>
              <w:rPr>
                <w:rFonts w:ascii="Calibri" w:hAnsi="Calibri" w:cs="Calibri"/>
                <w:color w:val="000000"/>
                <w:sz w:val="18"/>
                <w:szCs w:val="18"/>
              </w:rPr>
            </w:pPr>
            <w:r w:rsidRPr="00705077">
              <w:rPr>
                <w:rFonts w:ascii="Calibri" w:hAnsi="Calibri" w:cs="Calibri"/>
                <w:color w:val="000000"/>
                <w:sz w:val="18"/>
                <w:szCs w:val="18"/>
              </w:rPr>
              <w:t>OT_PTWP_A</w:t>
            </w:r>
          </w:p>
        </w:tc>
        <w:tc>
          <w:tcPr>
            <w:tcW w:w="5662" w:type="dxa"/>
            <w:tcBorders>
              <w:top w:val="single" w:sz="4" w:space="0" w:color="auto"/>
              <w:left w:val="single" w:sz="4" w:space="0" w:color="auto"/>
              <w:bottom w:val="single" w:sz="4" w:space="0" w:color="auto"/>
              <w:right w:val="single" w:sz="4" w:space="0" w:color="auto"/>
            </w:tcBorders>
            <w:noWrap/>
            <w:vAlign w:val="center"/>
          </w:tcPr>
          <w:p w14:paraId="7A36E737" w14:textId="088A8AC0" w:rsidR="00705077" w:rsidRDefault="00705077" w:rsidP="00E33F5D">
            <w:pPr>
              <w:spacing w:after="0" w:line="240" w:lineRule="auto"/>
              <w:ind w:left="0" w:firstLine="0"/>
              <w:jc w:val="left"/>
              <w:rPr>
                <w:rFonts w:asciiTheme="minorHAnsi" w:hAnsiTheme="minorHAnsi" w:cstheme="minorHAnsi"/>
                <w:color w:val="000000"/>
                <w:sz w:val="18"/>
                <w:szCs w:val="18"/>
              </w:rPr>
            </w:pPr>
            <w:r w:rsidRPr="00705077">
              <w:rPr>
                <w:rFonts w:asciiTheme="minorHAnsi" w:hAnsiTheme="minorHAnsi" w:cstheme="minorHAnsi"/>
                <w:color w:val="000000"/>
                <w:sz w:val="18"/>
                <w:szCs w:val="18"/>
              </w:rPr>
              <w:t xml:space="preserve">W SOPZ zostało zapisane, że w klasie OT_PTWP_A należy zweryfikować zgodność wartości z wartościami w atrybucie [ID_HYD_10] w bazie MPHP. Natomiast w pliku txt do bazy MPHP jest uwaga, że identyfikator katalogowy jeziora lub sztucznego zbiornika jest w kolumnie ID_KATAL.  Nie jesteśmy przekonani co do słuszności wykorzystania tego identyfikatora.        </w:t>
            </w:r>
          </w:p>
        </w:tc>
        <w:tc>
          <w:tcPr>
            <w:tcW w:w="7796" w:type="dxa"/>
            <w:gridSpan w:val="2"/>
            <w:tcBorders>
              <w:top w:val="single" w:sz="4" w:space="0" w:color="auto"/>
              <w:left w:val="single" w:sz="4" w:space="0" w:color="auto"/>
              <w:bottom w:val="single" w:sz="4" w:space="0" w:color="auto"/>
              <w:right w:val="single" w:sz="4" w:space="0" w:color="auto"/>
            </w:tcBorders>
            <w:vAlign w:val="center"/>
          </w:tcPr>
          <w:p w14:paraId="5DBD8113" w14:textId="5DEDD459" w:rsidR="00705077" w:rsidRPr="00705077" w:rsidRDefault="00705077" w:rsidP="00705077">
            <w:pPr>
              <w:spacing w:after="0" w:line="240" w:lineRule="auto"/>
              <w:ind w:left="0" w:firstLine="0"/>
              <w:jc w:val="left"/>
              <w:rPr>
                <w:rFonts w:ascii="Calibri" w:hAnsi="Calibri" w:cs="Calibri"/>
                <w:sz w:val="18"/>
                <w:szCs w:val="18"/>
              </w:rPr>
            </w:pPr>
            <w:r w:rsidRPr="00705077">
              <w:rPr>
                <w:rFonts w:ascii="Calibri" w:hAnsi="Calibri" w:cs="Calibri"/>
                <w:sz w:val="18"/>
                <w:szCs w:val="18"/>
              </w:rPr>
              <w:t>Zgodnie z rozporządzeniem w klasie OT_PTWP_A należy uzupełnić identyfikator hydrograficzny obiektu nadany w bazie Mapy Podziału Hydrograficznego Polski (MPHP10). W klasie "jeziora" w bazie MPHP występuje identyfikator hydr</w:t>
            </w:r>
            <w:r>
              <w:rPr>
                <w:rFonts w:ascii="Calibri" w:hAnsi="Calibri" w:cs="Calibri"/>
                <w:sz w:val="18"/>
                <w:szCs w:val="18"/>
              </w:rPr>
              <w:t>o</w:t>
            </w:r>
            <w:r w:rsidRPr="00705077">
              <w:rPr>
                <w:rFonts w:ascii="Calibri" w:hAnsi="Calibri" w:cs="Calibri"/>
                <w:sz w:val="18"/>
                <w:szCs w:val="18"/>
              </w:rPr>
              <w:t xml:space="preserve">graficzny zlewni a nie jeziora. </w:t>
            </w:r>
          </w:p>
          <w:p w14:paraId="4A0D96DC" w14:textId="5811032E" w:rsidR="00705077" w:rsidRPr="00705077" w:rsidRDefault="00705077" w:rsidP="00705077">
            <w:pPr>
              <w:spacing w:after="0" w:line="240" w:lineRule="auto"/>
              <w:ind w:left="0" w:firstLine="0"/>
              <w:jc w:val="left"/>
              <w:rPr>
                <w:rFonts w:ascii="Calibri" w:hAnsi="Calibri" w:cs="Calibri"/>
                <w:sz w:val="18"/>
                <w:szCs w:val="18"/>
              </w:rPr>
            </w:pPr>
            <w:r>
              <w:rPr>
                <w:noProof/>
              </w:rPr>
              <w:drawing>
                <wp:inline distT="0" distB="0" distL="0" distR="0" wp14:anchorId="1FB3DBD9" wp14:editId="6A05866F">
                  <wp:extent cx="3194463" cy="1023640"/>
                  <wp:effectExtent l="0" t="0" r="6350" b="5080"/>
                  <wp:docPr id="19541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14" name="Obraz 1"/>
                          <pic:cNvPicPr>
                            <a:picLocks noChangeAspect="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258789" cy="1044253"/>
                          </a:xfrm>
                          <a:prstGeom prst="rect">
                            <a:avLst/>
                          </a:prstGeom>
                          <a:noFill/>
                          <a:ln>
                            <a:noFill/>
                          </a:ln>
                        </pic:spPr>
                      </pic:pic>
                    </a:graphicData>
                  </a:graphic>
                </wp:inline>
              </w:drawing>
            </w:r>
          </w:p>
          <w:p w14:paraId="27511DDF" w14:textId="69D650FC" w:rsidR="00705077" w:rsidRPr="00E33F5D" w:rsidRDefault="00705077" w:rsidP="00705077">
            <w:pPr>
              <w:spacing w:after="0" w:line="240" w:lineRule="auto"/>
              <w:ind w:left="0" w:firstLine="0"/>
              <w:jc w:val="left"/>
              <w:rPr>
                <w:rFonts w:ascii="Calibri" w:hAnsi="Calibri" w:cs="Calibri"/>
                <w:sz w:val="18"/>
                <w:szCs w:val="18"/>
              </w:rPr>
            </w:pPr>
            <w:r w:rsidRPr="00705077">
              <w:rPr>
                <w:rFonts w:ascii="Calibri" w:hAnsi="Calibri" w:cs="Calibri"/>
                <w:sz w:val="18"/>
                <w:szCs w:val="18"/>
              </w:rPr>
              <w:t>Jedyny identyfikator dot. zbiorników wodnych to identyfikator katalogowy, który został wymieniony w pliku txt. Natomiast nie jest to identyfikator hydrograficzny. W związku z tym właściwszym podejściem będzie nieuzupełnianie dla zbiorników wodnych w klasie OT_PTWP_A atrybutu "</w:t>
            </w:r>
            <w:proofErr w:type="spellStart"/>
            <w:r w:rsidRPr="00705077">
              <w:rPr>
                <w:rFonts w:ascii="Calibri" w:hAnsi="Calibri" w:cs="Calibri"/>
                <w:sz w:val="18"/>
                <w:szCs w:val="18"/>
              </w:rPr>
              <w:t>identyfikatorMPHP</w:t>
            </w:r>
            <w:proofErr w:type="spellEnd"/>
            <w:r w:rsidRPr="00705077">
              <w:rPr>
                <w:rFonts w:ascii="Calibri" w:hAnsi="Calibri" w:cs="Calibri"/>
                <w:sz w:val="18"/>
                <w:szCs w:val="18"/>
              </w:rPr>
              <w:t>". Atrybut ten należy uzupełnić tylko dla wód płynących wartościami z ID_HYD_R_10 (ID_HYD_R_1) z klasy "</w:t>
            </w:r>
            <w:proofErr w:type="spellStart"/>
            <w:r w:rsidRPr="00705077">
              <w:rPr>
                <w:rFonts w:ascii="Calibri" w:hAnsi="Calibri" w:cs="Calibri"/>
                <w:sz w:val="18"/>
                <w:szCs w:val="18"/>
              </w:rPr>
              <w:t>rzeki_o</w:t>
            </w:r>
            <w:proofErr w:type="spellEnd"/>
            <w:r w:rsidRPr="00705077">
              <w:rPr>
                <w:rFonts w:ascii="Calibri" w:hAnsi="Calibri" w:cs="Calibri"/>
                <w:sz w:val="18"/>
                <w:szCs w:val="18"/>
              </w:rPr>
              <w:t>" w bazie MPHP. Analogiczne postępowanie przyjęto w bazie PRNG, gdzie dla zbiorników wodnych nie uzupełnia się atrybutów "</w:t>
            </w:r>
            <w:proofErr w:type="spellStart"/>
            <w:r w:rsidRPr="00705077">
              <w:rPr>
                <w:rFonts w:ascii="Calibri" w:hAnsi="Calibri" w:cs="Calibri"/>
                <w:sz w:val="18"/>
                <w:szCs w:val="18"/>
              </w:rPr>
              <w:t>systemZewn</w:t>
            </w:r>
            <w:proofErr w:type="spellEnd"/>
            <w:r w:rsidRPr="00705077">
              <w:rPr>
                <w:rFonts w:ascii="Calibri" w:hAnsi="Calibri" w:cs="Calibri"/>
                <w:sz w:val="18"/>
                <w:szCs w:val="18"/>
              </w:rPr>
              <w:t>" (wartością MPHP) i "</w:t>
            </w:r>
            <w:proofErr w:type="spellStart"/>
            <w:r w:rsidRPr="00705077">
              <w:rPr>
                <w:rFonts w:ascii="Calibri" w:hAnsi="Calibri" w:cs="Calibri"/>
                <w:sz w:val="18"/>
                <w:szCs w:val="18"/>
              </w:rPr>
              <w:t>idZewnetrz</w:t>
            </w:r>
            <w:proofErr w:type="spellEnd"/>
            <w:r w:rsidRPr="00705077">
              <w:rPr>
                <w:rFonts w:ascii="Calibri" w:hAnsi="Calibri" w:cs="Calibri"/>
                <w:sz w:val="18"/>
                <w:szCs w:val="18"/>
              </w:rPr>
              <w:t>" wartościami z MPHP.</w:t>
            </w:r>
          </w:p>
        </w:tc>
      </w:tr>
      <w:tr w:rsidR="00167BA9" w:rsidRPr="00E33F5D" w14:paraId="114F7953" w14:textId="77777777" w:rsidTr="00F41246">
        <w:trPr>
          <w:trHeight w:val="2683"/>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BC7D7D" w14:textId="38E61927" w:rsidR="00167BA9" w:rsidRDefault="00167BA9" w:rsidP="00E33F5D">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13</w:t>
            </w:r>
          </w:p>
        </w:tc>
        <w:tc>
          <w:tcPr>
            <w:tcW w:w="12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26FABB" w14:textId="1D2CDC70" w:rsidR="00167BA9" w:rsidRPr="00705077" w:rsidRDefault="00167BA9" w:rsidP="00E33F5D">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OT_PTKM_A</w:t>
            </w:r>
          </w:p>
        </w:tc>
        <w:tc>
          <w:tcPr>
            <w:tcW w:w="566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1570AF" w14:textId="77777777" w:rsidR="00167BA9" w:rsidRPr="00167BA9" w:rsidRDefault="00167BA9" w:rsidP="00167BA9">
            <w:pPr>
              <w:spacing w:after="0" w:line="240" w:lineRule="auto"/>
              <w:ind w:left="0" w:firstLine="0"/>
              <w:jc w:val="left"/>
              <w:rPr>
                <w:rFonts w:asciiTheme="minorHAnsi" w:hAnsiTheme="minorHAnsi" w:cstheme="minorHAnsi"/>
                <w:color w:val="000000"/>
                <w:sz w:val="18"/>
                <w:szCs w:val="18"/>
              </w:rPr>
            </w:pPr>
            <w:r w:rsidRPr="00167BA9">
              <w:rPr>
                <w:rFonts w:asciiTheme="minorHAnsi" w:hAnsiTheme="minorHAnsi" w:cstheme="minorHAnsi"/>
                <w:color w:val="000000"/>
                <w:sz w:val="18"/>
                <w:szCs w:val="18"/>
              </w:rPr>
              <w:t>"Zgodnie z załącznikiem 3 do rozporządzenia teren komunikacyjny wprowadza się dla wszystkich dróg o klasie: „autostrada”, „droga ekspresowa” i „droga główna ruchu przyśpieszonego”; w szczególnych przypadkach, rozpatrywanych indywidualnie, teren komunikacyjny wprowadza się dla dróg niższych klas;</w:t>
            </w:r>
          </w:p>
          <w:p w14:paraId="38909C4D" w14:textId="77777777" w:rsidR="00167BA9" w:rsidRPr="00167BA9" w:rsidRDefault="00167BA9" w:rsidP="00167BA9">
            <w:pPr>
              <w:spacing w:after="0" w:line="240" w:lineRule="auto"/>
              <w:ind w:left="0" w:firstLine="0"/>
              <w:jc w:val="left"/>
              <w:rPr>
                <w:rFonts w:asciiTheme="minorHAnsi" w:hAnsiTheme="minorHAnsi" w:cstheme="minorHAnsi"/>
                <w:color w:val="000000"/>
                <w:sz w:val="18"/>
                <w:szCs w:val="18"/>
              </w:rPr>
            </w:pPr>
          </w:p>
          <w:p w14:paraId="1EC90EB1" w14:textId="77777777" w:rsidR="00167BA9" w:rsidRPr="00167BA9" w:rsidRDefault="00167BA9" w:rsidP="00167BA9">
            <w:pPr>
              <w:spacing w:after="0" w:line="240" w:lineRule="auto"/>
              <w:ind w:left="0" w:firstLine="0"/>
              <w:jc w:val="left"/>
              <w:rPr>
                <w:rFonts w:asciiTheme="minorHAnsi" w:hAnsiTheme="minorHAnsi" w:cstheme="minorHAnsi"/>
                <w:color w:val="000000"/>
                <w:sz w:val="18"/>
                <w:szCs w:val="18"/>
              </w:rPr>
            </w:pPr>
            <w:r w:rsidRPr="00167BA9">
              <w:rPr>
                <w:rFonts w:asciiTheme="minorHAnsi" w:hAnsiTheme="minorHAnsi" w:cstheme="minorHAnsi"/>
                <w:color w:val="000000"/>
                <w:sz w:val="18"/>
                <w:szCs w:val="18"/>
              </w:rPr>
              <w:t xml:space="preserve">Zauważyliśmy, że w naszych bazach teren komunikacyjny często jest wprowadzony dla dróg niższych klas (droga główna, zbiorcza, lokalna, dojazdowa, wewnętrzna), bez widocznego powodu zastosowania takiego pokrycia terenu. </w:t>
            </w:r>
          </w:p>
          <w:p w14:paraId="2245522D" w14:textId="77777777" w:rsidR="00167BA9" w:rsidRPr="00167BA9" w:rsidRDefault="00167BA9" w:rsidP="00167BA9">
            <w:pPr>
              <w:spacing w:after="0" w:line="240" w:lineRule="auto"/>
              <w:ind w:left="0" w:firstLine="0"/>
              <w:jc w:val="left"/>
              <w:rPr>
                <w:rFonts w:asciiTheme="minorHAnsi" w:hAnsiTheme="minorHAnsi" w:cstheme="minorHAnsi"/>
                <w:color w:val="000000"/>
                <w:sz w:val="18"/>
                <w:szCs w:val="18"/>
              </w:rPr>
            </w:pPr>
          </w:p>
          <w:p w14:paraId="586E52D3" w14:textId="77777777" w:rsidR="00167BA9" w:rsidRPr="00167BA9" w:rsidRDefault="00167BA9" w:rsidP="00167BA9">
            <w:pPr>
              <w:spacing w:after="0" w:line="240" w:lineRule="auto"/>
              <w:ind w:left="0" w:firstLine="0"/>
              <w:jc w:val="left"/>
              <w:rPr>
                <w:rFonts w:asciiTheme="minorHAnsi" w:hAnsiTheme="minorHAnsi" w:cstheme="minorHAnsi"/>
                <w:color w:val="000000"/>
                <w:sz w:val="18"/>
                <w:szCs w:val="18"/>
              </w:rPr>
            </w:pPr>
            <w:r w:rsidRPr="00167BA9">
              <w:rPr>
                <w:rFonts w:asciiTheme="minorHAnsi" w:hAnsiTheme="minorHAnsi" w:cstheme="minorHAnsi"/>
                <w:color w:val="000000"/>
                <w:sz w:val="18"/>
                <w:szCs w:val="18"/>
              </w:rPr>
              <w:t xml:space="preserve">Zwróciliśmy uwagę Wykonawcy, że dla takich dróg nie wprowadza się terenu komunikacyjnego. Wykonawca prosi o potwierdzenie, czy na pewno ma usunąć tereny komunikacyjne dla dróg niższych klas, ponieważ były takie próby przy aktualizacji zleconej przez </w:t>
            </w:r>
            <w:proofErr w:type="spellStart"/>
            <w:r w:rsidRPr="00167BA9">
              <w:rPr>
                <w:rFonts w:asciiTheme="minorHAnsi" w:hAnsiTheme="minorHAnsi" w:cstheme="minorHAnsi"/>
                <w:color w:val="000000"/>
                <w:sz w:val="18"/>
                <w:szCs w:val="18"/>
              </w:rPr>
              <w:t>GUGiK</w:t>
            </w:r>
            <w:proofErr w:type="spellEnd"/>
            <w:r w:rsidRPr="00167BA9">
              <w:rPr>
                <w:rFonts w:asciiTheme="minorHAnsi" w:hAnsiTheme="minorHAnsi" w:cstheme="minorHAnsi"/>
                <w:color w:val="000000"/>
                <w:sz w:val="18"/>
                <w:szCs w:val="18"/>
              </w:rPr>
              <w:t xml:space="preserve"> i ostatecznie wycofano się z tego. Tereny komunikacyjne nie tworzyły wówczas sieci, tylko niepołączone fragmenty, pojawiły się też problemy na stykach.</w:t>
            </w:r>
          </w:p>
          <w:p w14:paraId="1B6C57A0" w14:textId="77777777" w:rsidR="00167BA9" w:rsidRPr="00167BA9" w:rsidRDefault="00167BA9" w:rsidP="00167BA9">
            <w:pPr>
              <w:spacing w:after="0" w:line="240" w:lineRule="auto"/>
              <w:ind w:left="0" w:firstLine="0"/>
              <w:jc w:val="left"/>
              <w:rPr>
                <w:rFonts w:asciiTheme="minorHAnsi" w:hAnsiTheme="minorHAnsi" w:cstheme="minorHAnsi"/>
                <w:color w:val="000000"/>
                <w:sz w:val="18"/>
                <w:szCs w:val="18"/>
              </w:rPr>
            </w:pPr>
          </w:p>
          <w:p w14:paraId="266A48FA" w14:textId="77777777" w:rsidR="00167BA9" w:rsidRPr="00167BA9" w:rsidRDefault="00167BA9" w:rsidP="00167BA9">
            <w:pPr>
              <w:spacing w:after="0" w:line="240" w:lineRule="auto"/>
              <w:ind w:left="0" w:firstLine="0"/>
              <w:jc w:val="left"/>
              <w:rPr>
                <w:rFonts w:asciiTheme="minorHAnsi" w:hAnsiTheme="minorHAnsi" w:cstheme="minorHAnsi"/>
                <w:color w:val="000000"/>
                <w:sz w:val="18"/>
                <w:szCs w:val="18"/>
              </w:rPr>
            </w:pPr>
            <w:r w:rsidRPr="00167BA9">
              <w:rPr>
                <w:rFonts w:asciiTheme="minorHAnsi" w:hAnsiTheme="minorHAnsi" w:cstheme="minorHAnsi"/>
                <w:color w:val="000000"/>
                <w:sz w:val="18"/>
                <w:szCs w:val="18"/>
              </w:rPr>
              <w:t xml:space="preserve">Taki stan PTKM jaki jest obecnie w bazie według nas jest nieprawidłowy: </w:t>
            </w:r>
          </w:p>
          <w:p w14:paraId="567E6CF8" w14:textId="77777777" w:rsidR="00167BA9" w:rsidRPr="00167BA9" w:rsidRDefault="00167BA9" w:rsidP="00167BA9">
            <w:pPr>
              <w:spacing w:after="0" w:line="240" w:lineRule="auto"/>
              <w:ind w:left="0" w:firstLine="0"/>
              <w:jc w:val="left"/>
              <w:rPr>
                <w:rFonts w:asciiTheme="minorHAnsi" w:hAnsiTheme="minorHAnsi" w:cstheme="minorHAnsi"/>
                <w:color w:val="000000"/>
                <w:sz w:val="18"/>
                <w:szCs w:val="18"/>
              </w:rPr>
            </w:pPr>
            <w:r w:rsidRPr="00167BA9">
              <w:rPr>
                <w:rFonts w:asciiTheme="minorHAnsi" w:hAnsiTheme="minorHAnsi" w:cstheme="minorHAnsi"/>
                <w:color w:val="000000"/>
                <w:sz w:val="18"/>
                <w:szCs w:val="18"/>
              </w:rPr>
              <w:t>-  zdarza się, że tereny komunikacyjne tworzą „ślepe uliczki”, teren komunikacyjny nagle się urywa, a droga biegnie dalej</w:t>
            </w:r>
          </w:p>
          <w:p w14:paraId="4B27513E" w14:textId="77777777" w:rsidR="00167BA9" w:rsidRPr="00167BA9" w:rsidRDefault="00167BA9" w:rsidP="00167BA9">
            <w:pPr>
              <w:spacing w:after="0" w:line="240" w:lineRule="auto"/>
              <w:ind w:left="0" w:firstLine="0"/>
              <w:jc w:val="left"/>
              <w:rPr>
                <w:rFonts w:asciiTheme="minorHAnsi" w:hAnsiTheme="minorHAnsi" w:cstheme="minorHAnsi"/>
                <w:color w:val="000000"/>
                <w:sz w:val="18"/>
                <w:szCs w:val="18"/>
              </w:rPr>
            </w:pPr>
            <w:r w:rsidRPr="00167BA9">
              <w:rPr>
                <w:rFonts w:asciiTheme="minorHAnsi" w:hAnsiTheme="minorHAnsi" w:cstheme="minorHAnsi"/>
                <w:color w:val="000000"/>
                <w:sz w:val="18"/>
                <w:szCs w:val="18"/>
              </w:rPr>
              <w:t xml:space="preserve">- tereny komunikacyjne są wprowadzone bez logiki, np. niektóre drogi lokalne mają wprowadzony teren komunikacyjny, a inne drogi lokalne obok nie. </w:t>
            </w:r>
          </w:p>
          <w:p w14:paraId="3E64879F" w14:textId="77777777" w:rsidR="00167BA9" w:rsidRPr="00167BA9" w:rsidRDefault="00167BA9" w:rsidP="00167BA9">
            <w:pPr>
              <w:spacing w:after="0" w:line="240" w:lineRule="auto"/>
              <w:ind w:left="0" w:firstLine="0"/>
              <w:jc w:val="left"/>
              <w:rPr>
                <w:rFonts w:asciiTheme="minorHAnsi" w:hAnsiTheme="minorHAnsi" w:cstheme="minorHAnsi"/>
                <w:color w:val="000000"/>
                <w:sz w:val="18"/>
                <w:szCs w:val="18"/>
              </w:rPr>
            </w:pPr>
          </w:p>
          <w:p w14:paraId="31B3BF45" w14:textId="77777777" w:rsidR="00167BA9" w:rsidRPr="00167BA9" w:rsidRDefault="00167BA9" w:rsidP="00167BA9">
            <w:pPr>
              <w:spacing w:after="0" w:line="240" w:lineRule="auto"/>
              <w:ind w:left="0" w:firstLine="0"/>
              <w:jc w:val="left"/>
              <w:rPr>
                <w:rFonts w:asciiTheme="minorHAnsi" w:hAnsiTheme="minorHAnsi" w:cstheme="minorHAnsi"/>
                <w:color w:val="000000"/>
                <w:sz w:val="18"/>
                <w:szCs w:val="18"/>
              </w:rPr>
            </w:pPr>
            <w:r w:rsidRPr="00167BA9">
              <w:rPr>
                <w:rFonts w:asciiTheme="minorHAnsi" w:hAnsiTheme="minorHAnsi" w:cstheme="minorHAnsi"/>
                <w:color w:val="000000"/>
                <w:sz w:val="18"/>
                <w:szCs w:val="18"/>
              </w:rPr>
              <w:t xml:space="preserve">Proszę Państwa o interpretację: czy powinniśmy zostawić w bazie tereny komunikacyjne, dla wybranych dróg niższych klas? A jeśli tak to według jakich kryteriów? </w:t>
            </w:r>
          </w:p>
          <w:p w14:paraId="57BD921B" w14:textId="77777777" w:rsidR="00167BA9" w:rsidRPr="00167BA9" w:rsidRDefault="00167BA9" w:rsidP="00167BA9">
            <w:pPr>
              <w:spacing w:after="0" w:line="240" w:lineRule="auto"/>
              <w:ind w:left="0" w:firstLine="0"/>
              <w:jc w:val="left"/>
              <w:rPr>
                <w:rFonts w:asciiTheme="minorHAnsi" w:hAnsiTheme="minorHAnsi" w:cstheme="minorHAnsi"/>
                <w:color w:val="000000"/>
                <w:sz w:val="18"/>
                <w:szCs w:val="18"/>
              </w:rPr>
            </w:pPr>
          </w:p>
          <w:p w14:paraId="7107CB64" w14:textId="77777777" w:rsidR="00167BA9" w:rsidRDefault="00167BA9" w:rsidP="00167BA9">
            <w:pPr>
              <w:spacing w:after="0" w:line="240" w:lineRule="auto"/>
              <w:ind w:left="0" w:firstLine="0"/>
              <w:jc w:val="left"/>
              <w:rPr>
                <w:rFonts w:asciiTheme="minorHAnsi" w:hAnsiTheme="minorHAnsi" w:cstheme="minorHAnsi"/>
                <w:color w:val="000000"/>
                <w:sz w:val="18"/>
                <w:szCs w:val="18"/>
              </w:rPr>
            </w:pPr>
            <w:r w:rsidRPr="00167BA9">
              <w:rPr>
                <w:rFonts w:asciiTheme="minorHAnsi" w:hAnsiTheme="minorHAnsi" w:cstheme="minorHAnsi"/>
                <w:color w:val="000000"/>
                <w:sz w:val="18"/>
                <w:szCs w:val="18"/>
              </w:rPr>
              <w:t>Poniższy zrzut przedstawia widok terenów komunikacyjnych na tle sieci komunikacyjnej powiatu koneckiego."</w:t>
            </w:r>
          </w:p>
          <w:p w14:paraId="426D9500" w14:textId="2AF822D9" w:rsidR="00167BA9" w:rsidRPr="00705077" w:rsidRDefault="00167BA9" w:rsidP="00167BA9">
            <w:pPr>
              <w:spacing w:after="0" w:line="240" w:lineRule="auto"/>
              <w:ind w:left="0" w:firstLine="0"/>
              <w:jc w:val="left"/>
              <w:rPr>
                <w:rFonts w:asciiTheme="minorHAnsi" w:hAnsiTheme="minorHAnsi" w:cstheme="minorHAnsi"/>
                <w:color w:val="000000"/>
                <w:sz w:val="18"/>
                <w:szCs w:val="18"/>
              </w:rPr>
            </w:pPr>
            <w:r>
              <w:rPr>
                <w:noProof/>
              </w:rPr>
              <w:drawing>
                <wp:inline distT="0" distB="0" distL="0" distR="0" wp14:anchorId="0C5DB407" wp14:editId="16D20A4A">
                  <wp:extent cx="1956390" cy="1502421"/>
                  <wp:effectExtent l="0" t="0" r="6350" b="2540"/>
                  <wp:docPr id="208058" name="Obraz 1" descr="Obraz zawierający szkic, mapa&#10;&#10;Zawartość wygenerowana przez AI może być niepoprawna.">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93E0702-889E-2657-5C61-9177493443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58" name="Obraz 1" descr="Obraz zawierający szkic, mapa&#10;&#10;Zawartość wygenerowana przez AI może być niepoprawna.">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93E0702-889E-2657-5C61-9177493443AA}"/>
                              </a:ext>
                            </a:extLst>
                          </pic:cNvPr>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959672" cy="1504941"/>
                          </a:xfrm>
                          <a:prstGeom prst="rect">
                            <a:avLst/>
                          </a:prstGeom>
                          <a:noFill/>
                          <a:ln>
                            <a:noFill/>
                          </a:ln>
                        </pic:spPr>
                      </pic:pic>
                    </a:graphicData>
                  </a:graphic>
                </wp:inline>
              </w:drawing>
            </w:r>
          </w:p>
        </w:tc>
        <w:tc>
          <w:tcPr>
            <w:tcW w:w="77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2DE245" w14:textId="77777777" w:rsidR="00167BA9" w:rsidRPr="00167BA9" w:rsidRDefault="00167BA9" w:rsidP="00167BA9">
            <w:pPr>
              <w:spacing w:after="0" w:line="240" w:lineRule="auto"/>
              <w:ind w:left="0" w:firstLine="0"/>
              <w:jc w:val="left"/>
              <w:rPr>
                <w:rFonts w:ascii="Calibri" w:hAnsi="Calibri" w:cs="Calibri"/>
                <w:sz w:val="18"/>
                <w:szCs w:val="18"/>
              </w:rPr>
            </w:pPr>
            <w:r w:rsidRPr="00167BA9">
              <w:rPr>
                <w:rFonts w:ascii="Calibri" w:hAnsi="Calibri" w:cs="Calibri"/>
                <w:sz w:val="18"/>
                <w:szCs w:val="18"/>
              </w:rPr>
              <w:lastRenderedPageBreak/>
              <w:t>"Wprowadzanie terenów komunikacyjnych dla dróg niższych klas, bez widocznego powodu zastosowania tego rodzaju pokrycia terenu, nie jest podejściem zgodnym z zapisami rozporządzenia i wskazuje na nadużycie zapisu „w szczególnych przypadkach, rozpatrywanych indywidualnie, teren komunikacyjny wprowadza się dla dróg niższych klas”. Ten zapis dotyczy naprawdę wyjątkowych sytuacji, przy czym musi zostać spełniony warunek minimalnej szerokości obszaru – 15 m.</w:t>
            </w:r>
          </w:p>
          <w:p w14:paraId="00F9FC44" w14:textId="4A818A03" w:rsidR="00167BA9" w:rsidRPr="00705077" w:rsidRDefault="00167BA9" w:rsidP="00167BA9">
            <w:pPr>
              <w:spacing w:after="0" w:line="240" w:lineRule="auto"/>
              <w:ind w:left="0" w:firstLine="0"/>
              <w:jc w:val="left"/>
              <w:rPr>
                <w:rFonts w:ascii="Calibri" w:hAnsi="Calibri" w:cs="Calibri"/>
                <w:sz w:val="18"/>
                <w:szCs w:val="18"/>
              </w:rPr>
            </w:pPr>
            <w:r w:rsidRPr="00167BA9">
              <w:rPr>
                <w:rFonts w:ascii="Calibri" w:hAnsi="Calibri" w:cs="Calibri"/>
                <w:sz w:val="18"/>
                <w:szCs w:val="18"/>
              </w:rPr>
              <w:t>Wprowadzanie terenów komunikacyjnych dla dróg niższych klas ewentualnie można rozważać dla dróg głównych, gdzie szerokość wydzielonego obszaru terenu komunikacyjnego nie jest mniejsza niż 15 m. Jak również w przypadkach, gdy tworzyłyby się dziury wzdłuż wprowadzonego terenu z uwagi na zmianę klasy drogi (dla zachowania sieci terenów komunik</w:t>
            </w:r>
            <w:r>
              <w:rPr>
                <w:rFonts w:ascii="Calibri" w:hAnsi="Calibri" w:cs="Calibri"/>
                <w:sz w:val="18"/>
                <w:szCs w:val="18"/>
              </w:rPr>
              <w:t>a</w:t>
            </w:r>
            <w:r w:rsidRPr="00167BA9">
              <w:rPr>
                <w:rFonts w:ascii="Calibri" w:hAnsi="Calibri" w:cs="Calibri"/>
                <w:sz w:val="18"/>
                <w:szCs w:val="18"/>
              </w:rPr>
              <w:t>cyjnych)."</w:t>
            </w:r>
          </w:p>
        </w:tc>
      </w:tr>
    </w:tbl>
    <w:p w14:paraId="4C186221" w14:textId="77777777" w:rsidR="00705077" w:rsidRDefault="00705077" w:rsidP="00EA13FF"/>
    <w:p w14:paraId="69A8DF70" w14:textId="40E04849" w:rsidR="002F4236" w:rsidRDefault="002F4236" w:rsidP="002F4236">
      <w:pPr>
        <w:pStyle w:val="Nagwek1"/>
        <w:numPr>
          <w:ilvl w:val="0"/>
          <w:numId w:val="52"/>
        </w:numPr>
        <w:tabs>
          <w:tab w:val="left" w:pos="567"/>
        </w:tabs>
        <w:spacing w:after="0" w:line="240" w:lineRule="auto"/>
        <w:ind w:left="426" w:hanging="426"/>
        <w:rPr>
          <w:rFonts w:ascii="Arial" w:hAnsi="Arial" w:cs="Arial"/>
          <w:sz w:val="22"/>
          <w:szCs w:val="22"/>
        </w:rPr>
      </w:pPr>
      <w:r>
        <w:rPr>
          <w:rFonts w:ascii="Arial" w:hAnsi="Arial" w:cs="Arial"/>
          <w:sz w:val="22"/>
          <w:szCs w:val="22"/>
        </w:rPr>
        <w:t>OBIEKTY INNE</w:t>
      </w:r>
    </w:p>
    <w:tbl>
      <w:tblPr>
        <w:tblW w:w="15309" w:type="dxa"/>
        <w:tblInd w:w="-5" w:type="dxa"/>
        <w:tblCellMar>
          <w:left w:w="70" w:type="dxa"/>
          <w:right w:w="70" w:type="dxa"/>
        </w:tblCellMar>
        <w:tblLook w:val="04A0" w:firstRow="1" w:lastRow="0" w:firstColumn="1" w:lastColumn="0" w:noHBand="0" w:noVBand="1"/>
      </w:tblPr>
      <w:tblGrid>
        <w:gridCol w:w="704"/>
        <w:gridCol w:w="13"/>
        <w:gridCol w:w="1110"/>
        <w:gridCol w:w="11"/>
        <w:gridCol w:w="5533"/>
        <w:gridCol w:w="7938"/>
      </w:tblGrid>
      <w:tr w:rsidR="002F4236" w:rsidRPr="00EA13FF" w14:paraId="28146F25" w14:textId="77777777" w:rsidTr="00705077">
        <w:trPr>
          <w:trHeight w:val="315"/>
        </w:trPr>
        <w:tc>
          <w:tcPr>
            <w:tcW w:w="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E90C36D" w14:textId="77777777" w:rsidR="002F4236" w:rsidRPr="00EA13FF" w:rsidRDefault="002F4236" w:rsidP="00E022D7">
            <w:pPr>
              <w:spacing w:after="0" w:line="240" w:lineRule="auto"/>
              <w:ind w:left="0" w:firstLine="0"/>
              <w:jc w:val="center"/>
              <w:rPr>
                <w:rFonts w:ascii="Calibri" w:hAnsi="Calibri" w:cs="Calibri"/>
                <w:b/>
                <w:bCs/>
                <w:color w:val="000000"/>
                <w:sz w:val="18"/>
                <w:szCs w:val="18"/>
              </w:rPr>
            </w:pPr>
            <w:r w:rsidRPr="00EA13FF">
              <w:rPr>
                <w:rFonts w:ascii="Calibri" w:hAnsi="Calibri" w:cs="Calibri"/>
                <w:b/>
                <w:bCs/>
                <w:color w:val="000000"/>
                <w:sz w:val="18"/>
                <w:szCs w:val="18"/>
              </w:rPr>
              <w:t>L.p.</w:t>
            </w:r>
          </w:p>
        </w:tc>
        <w:tc>
          <w:tcPr>
            <w:tcW w:w="1110" w:type="dxa"/>
            <w:tcBorders>
              <w:top w:val="single" w:sz="4" w:space="0" w:color="auto"/>
              <w:left w:val="nil"/>
              <w:bottom w:val="single" w:sz="4" w:space="0" w:color="auto"/>
              <w:right w:val="nil"/>
            </w:tcBorders>
            <w:shd w:val="clear" w:color="auto" w:fill="D9D9D9" w:themeFill="background1" w:themeFillShade="D9"/>
            <w:vAlign w:val="center"/>
            <w:hideMark/>
          </w:tcPr>
          <w:p w14:paraId="62A5EA1D" w14:textId="77777777" w:rsidR="002F4236" w:rsidRPr="00EA13FF" w:rsidRDefault="002F4236" w:rsidP="00E022D7">
            <w:pPr>
              <w:spacing w:after="0" w:line="240" w:lineRule="auto"/>
              <w:ind w:left="0" w:firstLine="0"/>
              <w:jc w:val="center"/>
              <w:rPr>
                <w:rFonts w:ascii="Calibri" w:hAnsi="Calibri" w:cs="Calibri"/>
                <w:b/>
                <w:bCs/>
                <w:color w:val="000000"/>
                <w:sz w:val="18"/>
                <w:szCs w:val="18"/>
              </w:rPr>
            </w:pPr>
            <w:r w:rsidRPr="00EA13FF">
              <w:rPr>
                <w:rFonts w:ascii="Calibri" w:hAnsi="Calibri" w:cs="Calibri"/>
                <w:b/>
                <w:bCs/>
                <w:color w:val="000000"/>
                <w:sz w:val="18"/>
                <w:szCs w:val="18"/>
              </w:rPr>
              <w:t>klasa obiektów</w:t>
            </w:r>
          </w:p>
        </w:tc>
        <w:tc>
          <w:tcPr>
            <w:tcW w:w="5544" w:type="dxa"/>
            <w:gridSpan w:val="2"/>
            <w:tcBorders>
              <w:top w:val="single" w:sz="4" w:space="0" w:color="auto"/>
              <w:left w:val="single" w:sz="4" w:space="0" w:color="auto"/>
              <w:bottom w:val="single" w:sz="4" w:space="0" w:color="auto"/>
              <w:right w:val="nil"/>
            </w:tcBorders>
            <w:shd w:val="clear" w:color="auto" w:fill="D9D9D9" w:themeFill="background1" w:themeFillShade="D9"/>
            <w:vAlign w:val="center"/>
            <w:hideMark/>
          </w:tcPr>
          <w:p w14:paraId="1213393F" w14:textId="77777777" w:rsidR="002F4236" w:rsidRPr="00EA13FF" w:rsidRDefault="002F4236" w:rsidP="00E022D7">
            <w:pPr>
              <w:spacing w:after="0" w:line="240" w:lineRule="auto"/>
              <w:ind w:left="0" w:firstLine="0"/>
              <w:jc w:val="center"/>
              <w:rPr>
                <w:rFonts w:ascii="Calibri" w:hAnsi="Calibri" w:cs="Calibri"/>
                <w:b/>
                <w:bCs/>
                <w:color w:val="000000"/>
                <w:sz w:val="18"/>
                <w:szCs w:val="18"/>
              </w:rPr>
            </w:pPr>
            <w:r w:rsidRPr="00EA13FF">
              <w:rPr>
                <w:rFonts w:ascii="Calibri" w:hAnsi="Calibri" w:cs="Calibri"/>
                <w:b/>
                <w:bCs/>
                <w:color w:val="000000"/>
                <w:sz w:val="18"/>
                <w:szCs w:val="18"/>
              </w:rPr>
              <w:t>Pytanie</w:t>
            </w:r>
          </w:p>
        </w:tc>
        <w:tc>
          <w:tcPr>
            <w:tcW w:w="793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687F025" w14:textId="77777777" w:rsidR="002F4236" w:rsidRPr="00EA13FF" w:rsidRDefault="002F4236" w:rsidP="00E022D7">
            <w:pPr>
              <w:spacing w:after="0" w:line="240" w:lineRule="auto"/>
              <w:ind w:left="0" w:firstLine="0"/>
              <w:jc w:val="center"/>
              <w:rPr>
                <w:rFonts w:ascii="Calibri" w:hAnsi="Calibri" w:cs="Calibri"/>
                <w:b/>
                <w:bCs/>
                <w:sz w:val="18"/>
                <w:szCs w:val="18"/>
              </w:rPr>
            </w:pPr>
            <w:r w:rsidRPr="00EA13FF">
              <w:rPr>
                <w:rFonts w:ascii="Calibri" w:hAnsi="Calibri" w:cs="Calibri"/>
                <w:b/>
                <w:bCs/>
                <w:sz w:val="18"/>
                <w:szCs w:val="18"/>
              </w:rPr>
              <w:t>Odpowiedź</w:t>
            </w:r>
          </w:p>
        </w:tc>
      </w:tr>
      <w:tr w:rsidR="002F4236" w:rsidRPr="002F4236" w14:paraId="10CD1C73" w14:textId="77777777" w:rsidTr="00705077">
        <w:trPr>
          <w:trHeight w:val="900"/>
        </w:trPr>
        <w:tc>
          <w:tcPr>
            <w:tcW w:w="704" w:type="dxa"/>
            <w:tcBorders>
              <w:top w:val="single" w:sz="4" w:space="0" w:color="auto"/>
              <w:left w:val="single" w:sz="4" w:space="0" w:color="auto"/>
              <w:bottom w:val="single" w:sz="4" w:space="0" w:color="auto"/>
              <w:right w:val="single" w:sz="4" w:space="0" w:color="auto"/>
            </w:tcBorders>
            <w:vAlign w:val="center"/>
            <w:hideMark/>
          </w:tcPr>
          <w:p w14:paraId="0B1D1F86" w14:textId="77777777" w:rsidR="002F4236" w:rsidRPr="002F4236" w:rsidRDefault="002F4236" w:rsidP="002F4236">
            <w:pPr>
              <w:spacing w:after="0" w:line="240" w:lineRule="auto"/>
              <w:ind w:left="0" w:firstLine="0"/>
              <w:jc w:val="center"/>
              <w:rPr>
                <w:rFonts w:ascii="Calibri" w:hAnsi="Calibri" w:cs="Calibri"/>
                <w:color w:val="000000"/>
                <w:sz w:val="18"/>
                <w:szCs w:val="18"/>
              </w:rPr>
            </w:pPr>
            <w:r w:rsidRPr="002F4236">
              <w:rPr>
                <w:rFonts w:ascii="Calibri" w:hAnsi="Calibri" w:cs="Calibri"/>
                <w:color w:val="000000"/>
                <w:sz w:val="18"/>
                <w:szCs w:val="18"/>
              </w:rPr>
              <w:t>1</w:t>
            </w:r>
          </w:p>
        </w:tc>
        <w:tc>
          <w:tcPr>
            <w:tcW w:w="1134" w:type="dxa"/>
            <w:gridSpan w:val="3"/>
            <w:tcBorders>
              <w:top w:val="single" w:sz="4" w:space="0" w:color="auto"/>
              <w:left w:val="nil"/>
              <w:bottom w:val="single" w:sz="4" w:space="0" w:color="auto"/>
              <w:right w:val="single" w:sz="4" w:space="0" w:color="auto"/>
            </w:tcBorders>
            <w:noWrap/>
            <w:vAlign w:val="center"/>
            <w:hideMark/>
          </w:tcPr>
          <w:p w14:paraId="774F1964" w14:textId="77777777" w:rsidR="002F4236" w:rsidRPr="002F4236" w:rsidRDefault="002F4236" w:rsidP="002F4236">
            <w:pPr>
              <w:spacing w:after="0" w:line="240" w:lineRule="auto"/>
              <w:ind w:left="0" w:firstLine="0"/>
              <w:jc w:val="center"/>
              <w:rPr>
                <w:rFonts w:ascii="Calibri" w:hAnsi="Calibri" w:cs="Calibri"/>
                <w:color w:val="000000"/>
                <w:sz w:val="18"/>
                <w:szCs w:val="18"/>
              </w:rPr>
            </w:pPr>
            <w:r w:rsidRPr="002F4236">
              <w:rPr>
                <w:rFonts w:ascii="Calibri" w:hAnsi="Calibri" w:cs="Calibri"/>
                <w:color w:val="000000"/>
                <w:sz w:val="18"/>
                <w:szCs w:val="18"/>
              </w:rPr>
              <w:t>OT_OIOR_P</w:t>
            </w:r>
          </w:p>
        </w:tc>
        <w:tc>
          <w:tcPr>
            <w:tcW w:w="5533" w:type="dxa"/>
            <w:tcBorders>
              <w:top w:val="single" w:sz="4" w:space="0" w:color="auto"/>
              <w:left w:val="nil"/>
              <w:bottom w:val="single" w:sz="4" w:space="0" w:color="auto"/>
              <w:right w:val="single" w:sz="4" w:space="0" w:color="auto"/>
            </w:tcBorders>
            <w:vAlign w:val="center"/>
            <w:hideMark/>
          </w:tcPr>
          <w:p w14:paraId="308DF6A2" w14:textId="77777777" w:rsidR="002F4236" w:rsidRPr="002F4236" w:rsidRDefault="002F4236" w:rsidP="002F4236">
            <w:pPr>
              <w:spacing w:after="0" w:line="240" w:lineRule="auto"/>
              <w:ind w:left="0" w:firstLine="0"/>
              <w:jc w:val="left"/>
              <w:rPr>
                <w:rFonts w:ascii="Calibri" w:hAnsi="Calibri" w:cs="Calibri"/>
                <w:color w:val="000000"/>
                <w:sz w:val="18"/>
                <w:szCs w:val="18"/>
              </w:rPr>
            </w:pPr>
            <w:r w:rsidRPr="002F4236">
              <w:rPr>
                <w:rFonts w:ascii="Calibri" w:hAnsi="Calibri" w:cs="Calibri"/>
                <w:color w:val="000000"/>
                <w:sz w:val="18"/>
                <w:szCs w:val="18"/>
              </w:rPr>
              <w:t>Czy w klasie OT_OIOR_P mamy wprowadzać także znaki z herbami na wjazdach do miast (np. „Pułtusk Wita”)?</w:t>
            </w:r>
          </w:p>
        </w:tc>
        <w:tc>
          <w:tcPr>
            <w:tcW w:w="7938" w:type="dxa"/>
            <w:tcBorders>
              <w:top w:val="single" w:sz="4" w:space="0" w:color="auto"/>
              <w:left w:val="nil"/>
              <w:bottom w:val="single" w:sz="4" w:space="0" w:color="auto"/>
              <w:right w:val="single" w:sz="4" w:space="0" w:color="auto"/>
            </w:tcBorders>
            <w:noWrap/>
            <w:hideMark/>
          </w:tcPr>
          <w:p w14:paraId="513B6E81" w14:textId="6A4D42EA" w:rsidR="002F4236" w:rsidRPr="002F4236" w:rsidRDefault="002F4236" w:rsidP="002F4236">
            <w:pPr>
              <w:spacing w:after="0" w:line="240" w:lineRule="auto"/>
              <w:ind w:left="0" w:firstLine="0"/>
              <w:jc w:val="left"/>
              <w:rPr>
                <w:rFonts w:asciiTheme="minorHAnsi" w:hAnsiTheme="minorHAnsi" w:cstheme="minorHAnsi"/>
                <w:color w:val="000000"/>
                <w:sz w:val="18"/>
                <w:szCs w:val="18"/>
              </w:rPr>
            </w:pPr>
            <w:r w:rsidRPr="002F4236">
              <w:rPr>
                <w:rFonts w:asciiTheme="minorHAnsi" w:hAnsiTheme="minorHAnsi" w:cstheme="minorHAnsi"/>
                <w:color w:val="000000"/>
                <w:sz w:val="18"/>
                <w:szCs w:val="18"/>
              </w:rPr>
              <w:t>Zgodnie z Rozporządzeniem, do klasy OT_OIOR_P należy wprowadzać herby miast lub ziem (obiekt trwale związany z gruntem). Obiekt ten należy zapisać jako rodzaj="pomnik".</w:t>
            </w:r>
          </w:p>
          <w:p w14:paraId="56D05155" w14:textId="7E223107" w:rsidR="002F4236" w:rsidRPr="002F4236" w:rsidRDefault="002F4236" w:rsidP="002F4236">
            <w:pPr>
              <w:spacing w:before="60" w:after="60" w:line="240" w:lineRule="auto"/>
              <w:ind w:left="0" w:firstLine="0"/>
              <w:jc w:val="left"/>
              <w:rPr>
                <w:rFonts w:ascii="Arial" w:hAnsi="Arial" w:cs="Arial"/>
                <w:color w:val="000000"/>
                <w:sz w:val="22"/>
                <w:szCs w:val="22"/>
              </w:rPr>
            </w:pPr>
            <w:r>
              <w:rPr>
                <w:noProof/>
              </w:rPr>
              <w:drawing>
                <wp:inline distT="0" distB="0" distL="0" distR="0" wp14:anchorId="00BFCC56" wp14:editId="52F03858">
                  <wp:extent cx="2543175" cy="255068"/>
                  <wp:effectExtent l="0" t="0" r="0" b="0"/>
                  <wp:docPr id="19589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95" name="Obraz 1"/>
                          <pic:cNvPicPr>
                            <a:picLocks noChangeAspect="1"/>
                          </pic:cNvPicPr>
                        </pic:nvPicPr>
                        <pic:blipFill>
                          <a:blip r:embed="rId113">
                            <a:extLst>
                              <a:ext uri="{28A0092B-C50C-407E-A947-70E740481C1C}">
                                <a14:useLocalDpi xmlns:a14="http://schemas.microsoft.com/office/drawing/2010/main" val="0"/>
                              </a:ext>
                            </a:extLst>
                          </a:blip>
                          <a:srcRect t="7507"/>
                          <a:stretch>
                            <a:fillRect/>
                          </a:stretch>
                        </pic:blipFill>
                        <pic:spPr bwMode="auto">
                          <a:xfrm>
                            <a:off x="0" y="0"/>
                            <a:ext cx="2618201" cy="262593"/>
                          </a:xfrm>
                          <a:prstGeom prst="rect">
                            <a:avLst/>
                          </a:prstGeom>
                          <a:noFill/>
                          <a:ln>
                            <a:noFill/>
                          </a:ln>
                        </pic:spPr>
                      </pic:pic>
                    </a:graphicData>
                  </a:graphic>
                </wp:inline>
              </w:drawing>
            </w:r>
          </w:p>
        </w:tc>
      </w:tr>
      <w:tr w:rsidR="002F4236" w:rsidRPr="002F4236" w14:paraId="0CC5C57A" w14:textId="77777777" w:rsidTr="00705077">
        <w:trPr>
          <w:trHeight w:val="810"/>
        </w:trPr>
        <w:tc>
          <w:tcPr>
            <w:tcW w:w="704" w:type="dxa"/>
            <w:tcBorders>
              <w:top w:val="single" w:sz="4" w:space="0" w:color="auto"/>
              <w:left w:val="single" w:sz="4" w:space="0" w:color="auto"/>
              <w:bottom w:val="single" w:sz="4" w:space="0" w:color="auto"/>
              <w:right w:val="single" w:sz="4" w:space="0" w:color="auto"/>
            </w:tcBorders>
            <w:vAlign w:val="center"/>
            <w:hideMark/>
          </w:tcPr>
          <w:p w14:paraId="27C910D7" w14:textId="77777777" w:rsidR="002F4236" w:rsidRPr="002F4236" w:rsidRDefault="002F4236" w:rsidP="002F4236">
            <w:pPr>
              <w:spacing w:after="0" w:line="240" w:lineRule="auto"/>
              <w:ind w:left="0" w:firstLine="0"/>
              <w:jc w:val="center"/>
              <w:rPr>
                <w:rFonts w:ascii="Calibri" w:hAnsi="Calibri" w:cs="Calibri"/>
                <w:color w:val="000000"/>
                <w:sz w:val="18"/>
                <w:szCs w:val="18"/>
              </w:rPr>
            </w:pPr>
            <w:r w:rsidRPr="002F4236">
              <w:rPr>
                <w:rFonts w:ascii="Calibri" w:hAnsi="Calibri" w:cs="Calibri"/>
                <w:color w:val="000000"/>
                <w:sz w:val="18"/>
                <w:szCs w:val="18"/>
              </w:rPr>
              <w:t>2</w:t>
            </w:r>
          </w:p>
        </w:tc>
        <w:tc>
          <w:tcPr>
            <w:tcW w:w="1134" w:type="dxa"/>
            <w:gridSpan w:val="3"/>
            <w:tcBorders>
              <w:top w:val="single" w:sz="4" w:space="0" w:color="auto"/>
              <w:left w:val="nil"/>
              <w:bottom w:val="single" w:sz="4" w:space="0" w:color="auto"/>
              <w:right w:val="single" w:sz="4" w:space="0" w:color="auto"/>
            </w:tcBorders>
            <w:noWrap/>
            <w:vAlign w:val="center"/>
            <w:hideMark/>
          </w:tcPr>
          <w:p w14:paraId="6797D042" w14:textId="77777777" w:rsidR="002F4236" w:rsidRPr="002F4236" w:rsidRDefault="002F4236" w:rsidP="002F4236">
            <w:pPr>
              <w:spacing w:after="0" w:line="240" w:lineRule="auto"/>
              <w:ind w:left="0" w:firstLine="0"/>
              <w:jc w:val="center"/>
              <w:rPr>
                <w:rFonts w:ascii="Calibri" w:hAnsi="Calibri" w:cs="Calibri"/>
                <w:color w:val="000000"/>
                <w:sz w:val="18"/>
                <w:szCs w:val="18"/>
              </w:rPr>
            </w:pPr>
            <w:r w:rsidRPr="002F4236">
              <w:rPr>
                <w:rFonts w:ascii="Calibri" w:hAnsi="Calibri" w:cs="Calibri"/>
                <w:color w:val="000000"/>
                <w:sz w:val="18"/>
                <w:szCs w:val="18"/>
              </w:rPr>
              <w:t>OT_OIKM_P</w:t>
            </w:r>
          </w:p>
        </w:tc>
        <w:tc>
          <w:tcPr>
            <w:tcW w:w="5533" w:type="dxa"/>
            <w:tcBorders>
              <w:top w:val="single" w:sz="4" w:space="0" w:color="auto"/>
              <w:left w:val="nil"/>
              <w:bottom w:val="single" w:sz="4" w:space="0" w:color="auto"/>
              <w:right w:val="single" w:sz="4" w:space="0" w:color="auto"/>
            </w:tcBorders>
            <w:vAlign w:val="center"/>
            <w:hideMark/>
          </w:tcPr>
          <w:p w14:paraId="461D711B" w14:textId="77777777" w:rsidR="002F4236" w:rsidRPr="002F4236" w:rsidRDefault="002F4236" w:rsidP="002F4236">
            <w:pPr>
              <w:spacing w:after="0" w:line="240" w:lineRule="auto"/>
              <w:ind w:left="0" w:firstLine="0"/>
              <w:jc w:val="left"/>
              <w:rPr>
                <w:rFonts w:ascii="Calibri" w:hAnsi="Calibri" w:cs="Calibri"/>
                <w:color w:val="000000"/>
                <w:sz w:val="18"/>
                <w:szCs w:val="18"/>
              </w:rPr>
            </w:pPr>
            <w:r w:rsidRPr="002F4236">
              <w:rPr>
                <w:rFonts w:ascii="Calibri" w:hAnsi="Calibri" w:cs="Calibri"/>
                <w:color w:val="000000"/>
                <w:sz w:val="18"/>
                <w:szCs w:val="18"/>
              </w:rPr>
              <w:t>Czy do sygnalizatorów świetlnych należy zaliczyć światła systemu ostrzegawczego znajdujące się przy brzegach jezior na mazurach?</w:t>
            </w:r>
          </w:p>
        </w:tc>
        <w:tc>
          <w:tcPr>
            <w:tcW w:w="7938" w:type="dxa"/>
            <w:tcBorders>
              <w:top w:val="single" w:sz="4" w:space="0" w:color="auto"/>
              <w:left w:val="nil"/>
              <w:bottom w:val="single" w:sz="4" w:space="0" w:color="auto"/>
              <w:right w:val="single" w:sz="4" w:space="0" w:color="auto"/>
            </w:tcBorders>
            <w:vAlign w:val="center"/>
            <w:hideMark/>
          </w:tcPr>
          <w:p w14:paraId="7288FFAF" w14:textId="77777777" w:rsidR="002F4236" w:rsidRPr="002F4236" w:rsidRDefault="002F4236" w:rsidP="002F4236">
            <w:pPr>
              <w:spacing w:after="0" w:line="240" w:lineRule="auto"/>
              <w:ind w:left="0" w:firstLine="0"/>
              <w:jc w:val="left"/>
              <w:rPr>
                <w:rFonts w:ascii="Calibri" w:hAnsi="Calibri" w:cs="Calibri"/>
                <w:sz w:val="18"/>
                <w:szCs w:val="18"/>
              </w:rPr>
            </w:pPr>
            <w:r w:rsidRPr="002F4236">
              <w:rPr>
                <w:rFonts w:ascii="Calibri" w:hAnsi="Calibri" w:cs="Calibri"/>
                <w:sz w:val="18"/>
                <w:szCs w:val="18"/>
              </w:rPr>
              <w:t>Sygnalizatory świetlne to urządzenia służące do nadawania sygnałów świetlnych na lotniskach lub przy wejściach do portu (również portów na jeziorach). Natomiast sygnalizatorami świetlnymi nie przedstawia się latarni morskich.</w:t>
            </w:r>
          </w:p>
        </w:tc>
      </w:tr>
      <w:tr w:rsidR="00705077" w:rsidRPr="002F4236" w14:paraId="50B4247A" w14:textId="77777777" w:rsidTr="005C1BC5">
        <w:trPr>
          <w:trHeight w:val="600"/>
        </w:trPr>
        <w:tc>
          <w:tcPr>
            <w:tcW w:w="704" w:type="dxa"/>
            <w:tcBorders>
              <w:top w:val="single" w:sz="4" w:space="0" w:color="auto"/>
              <w:left w:val="single" w:sz="4" w:space="0" w:color="auto"/>
              <w:bottom w:val="single" w:sz="4" w:space="0" w:color="auto"/>
              <w:right w:val="single" w:sz="4" w:space="0" w:color="auto"/>
            </w:tcBorders>
            <w:noWrap/>
            <w:vAlign w:val="center"/>
            <w:hideMark/>
          </w:tcPr>
          <w:p w14:paraId="7C6B69CA" w14:textId="0F434D83" w:rsidR="00705077" w:rsidRPr="002F4236" w:rsidRDefault="00705077" w:rsidP="005C1BC5">
            <w:pPr>
              <w:spacing w:after="0" w:line="240" w:lineRule="auto"/>
              <w:ind w:left="0" w:firstLine="0"/>
              <w:jc w:val="center"/>
              <w:rPr>
                <w:rFonts w:ascii="Calibri" w:hAnsi="Calibri" w:cs="Calibri"/>
                <w:sz w:val="18"/>
                <w:szCs w:val="18"/>
              </w:rPr>
            </w:pPr>
            <w:r>
              <w:rPr>
                <w:rFonts w:ascii="Calibri" w:hAnsi="Calibri" w:cs="Calibri"/>
                <w:sz w:val="18"/>
                <w:szCs w:val="18"/>
              </w:rPr>
              <w:t>3</w:t>
            </w:r>
          </w:p>
        </w:tc>
        <w:tc>
          <w:tcPr>
            <w:tcW w:w="1134" w:type="dxa"/>
            <w:gridSpan w:val="3"/>
            <w:tcBorders>
              <w:top w:val="single" w:sz="4" w:space="0" w:color="auto"/>
              <w:left w:val="nil"/>
              <w:bottom w:val="single" w:sz="4" w:space="0" w:color="auto"/>
              <w:right w:val="single" w:sz="4" w:space="0" w:color="auto"/>
            </w:tcBorders>
            <w:noWrap/>
            <w:vAlign w:val="center"/>
            <w:hideMark/>
          </w:tcPr>
          <w:p w14:paraId="3FC65ED2" w14:textId="77777777" w:rsidR="00705077" w:rsidRPr="002F4236" w:rsidRDefault="00705077" w:rsidP="005C1BC5">
            <w:pPr>
              <w:spacing w:after="0" w:line="240" w:lineRule="auto"/>
              <w:ind w:left="0" w:firstLine="0"/>
              <w:jc w:val="center"/>
              <w:rPr>
                <w:rFonts w:ascii="Calibri" w:hAnsi="Calibri" w:cs="Calibri"/>
                <w:sz w:val="18"/>
                <w:szCs w:val="18"/>
              </w:rPr>
            </w:pPr>
            <w:r w:rsidRPr="002F4236">
              <w:rPr>
                <w:rFonts w:ascii="Calibri" w:hAnsi="Calibri" w:cs="Calibri"/>
                <w:sz w:val="18"/>
                <w:szCs w:val="18"/>
              </w:rPr>
              <w:t>OT_OIKM_P</w:t>
            </w:r>
          </w:p>
        </w:tc>
        <w:tc>
          <w:tcPr>
            <w:tcW w:w="5533" w:type="dxa"/>
            <w:tcBorders>
              <w:top w:val="single" w:sz="4" w:space="0" w:color="auto"/>
              <w:left w:val="nil"/>
              <w:bottom w:val="single" w:sz="4" w:space="0" w:color="auto"/>
              <w:right w:val="single" w:sz="4" w:space="0" w:color="auto"/>
            </w:tcBorders>
            <w:vAlign w:val="center"/>
            <w:hideMark/>
          </w:tcPr>
          <w:p w14:paraId="3830829E" w14:textId="77777777" w:rsidR="00705077" w:rsidRPr="002F4236" w:rsidRDefault="00705077" w:rsidP="005C1BC5">
            <w:pPr>
              <w:spacing w:after="0" w:line="240" w:lineRule="auto"/>
              <w:ind w:left="0" w:firstLine="0"/>
              <w:jc w:val="left"/>
              <w:rPr>
                <w:rFonts w:ascii="Calibri" w:hAnsi="Calibri" w:cs="Calibri"/>
                <w:sz w:val="18"/>
                <w:szCs w:val="18"/>
              </w:rPr>
            </w:pPr>
            <w:r w:rsidRPr="002F4236">
              <w:rPr>
                <w:rFonts w:ascii="Calibri" w:hAnsi="Calibri" w:cs="Calibri"/>
                <w:sz w:val="18"/>
                <w:szCs w:val="18"/>
              </w:rPr>
              <w:t>Czy wprowadzamy stacje lub przystanki na linii kolejowej nieczynnej lub w remoncie?</w:t>
            </w:r>
          </w:p>
        </w:tc>
        <w:tc>
          <w:tcPr>
            <w:tcW w:w="7938" w:type="dxa"/>
            <w:tcBorders>
              <w:top w:val="single" w:sz="4" w:space="0" w:color="auto"/>
              <w:left w:val="nil"/>
              <w:bottom w:val="single" w:sz="4" w:space="0" w:color="auto"/>
              <w:right w:val="single" w:sz="4" w:space="0" w:color="auto"/>
            </w:tcBorders>
            <w:vAlign w:val="center"/>
            <w:hideMark/>
          </w:tcPr>
          <w:p w14:paraId="380FC98E" w14:textId="77777777" w:rsidR="00705077" w:rsidRPr="002F4236" w:rsidRDefault="00705077" w:rsidP="005C1BC5">
            <w:pPr>
              <w:spacing w:after="0" w:line="240" w:lineRule="auto"/>
              <w:ind w:left="0" w:firstLine="0"/>
              <w:jc w:val="left"/>
              <w:rPr>
                <w:rFonts w:ascii="Calibri" w:hAnsi="Calibri" w:cs="Calibri"/>
                <w:sz w:val="18"/>
                <w:szCs w:val="18"/>
              </w:rPr>
            </w:pPr>
            <w:r w:rsidRPr="002F4236">
              <w:rPr>
                <w:rFonts w:ascii="Calibri" w:hAnsi="Calibri" w:cs="Calibri"/>
                <w:sz w:val="18"/>
                <w:szCs w:val="18"/>
              </w:rPr>
              <w:t>tak</w:t>
            </w:r>
          </w:p>
        </w:tc>
      </w:tr>
      <w:tr w:rsidR="00705077" w:rsidRPr="002F4236" w14:paraId="3AE9F3B7" w14:textId="77777777" w:rsidTr="005C1BC5">
        <w:trPr>
          <w:trHeight w:val="645"/>
        </w:trPr>
        <w:tc>
          <w:tcPr>
            <w:tcW w:w="704" w:type="dxa"/>
            <w:tcBorders>
              <w:top w:val="nil"/>
              <w:left w:val="single" w:sz="4" w:space="0" w:color="auto"/>
              <w:bottom w:val="single" w:sz="4" w:space="0" w:color="auto"/>
              <w:right w:val="single" w:sz="4" w:space="0" w:color="auto"/>
            </w:tcBorders>
            <w:noWrap/>
            <w:vAlign w:val="center"/>
            <w:hideMark/>
          </w:tcPr>
          <w:p w14:paraId="1BC772F0" w14:textId="376F5468" w:rsidR="00705077" w:rsidRPr="002F4236" w:rsidRDefault="00705077" w:rsidP="005C1BC5">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4</w:t>
            </w:r>
          </w:p>
        </w:tc>
        <w:tc>
          <w:tcPr>
            <w:tcW w:w="1134" w:type="dxa"/>
            <w:gridSpan w:val="3"/>
            <w:tcBorders>
              <w:top w:val="nil"/>
              <w:left w:val="nil"/>
              <w:bottom w:val="single" w:sz="4" w:space="0" w:color="auto"/>
              <w:right w:val="single" w:sz="4" w:space="0" w:color="auto"/>
            </w:tcBorders>
            <w:noWrap/>
            <w:vAlign w:val="center"/>
            <w:hideMark/>
          </w:tcPr>
          <w:p w14:paraId="4D910F0B" w14:textId="77777777" w:rsidR="00705077" w:rsidRPr="002F4236" w:rsidRDefault="00705077" w:rsidP="005C1BC5">
            <w:pPr>
              <w:spacing w:after="0" w:line="240" w:lineRule="auto"/>
              <w:ind w:left="0" w:firstLine="0"/>
              <w:jc w:val="center"/>
              <w:rPr>
                <w:rFonts w:ascii="Calibri" w:hAnsi="Calibri" w:cs="Calibri"/>
                <w:color w:val="000000"/>
                <w:sz w:val="18"/>
                <w:szCs w:val="18"/>
              </w:rPr>
            </w:pPr>
            <w:r w:rsidRPr="002F4236">
              <w:rPr>
                <w:rFonts w:ascii="Calibri" w:hAnsi="Calibri" w:cs="Calibri"/>
                <w:color w:val="000000"/>
                <w:sz w:val="18"/>
                <w:szCs w:val="18"/>
              </w:rPr>
              <w:t>OT_OIPR_P</w:t>
            </w:r>
          </w:p>
        </w:tc>
        <w:tc>
          <w:tcPr>
            <w:tcW w:w="5533" w:type="dxa"/>
            <w:tcBorders>
              <w:top w:val="single" w:sz="4" w:space="0" w:color="auto"/>
              <w:left w:val="nil"/>
              <w:bottom w:val="single" w:sz="4" w:space="0" w:color="auto"/>
              <w:right w:val="single" w:sz="4" w:space="0" w:color="auto"/>
            </w:tcBorders>
            <w:noWrap/>
            <w:vAlign w:val="center"/>
            <w:hideMark/>
          </w:tcPr>
          <w:p w14:paraId="50FAF921" w14:textId="77777777" w:rsidR="00705077" w:rsidRPr="002F4236" w:rsidRDefault="00705077" w:rsidP="005C1BC5">
            <w:pPr>
              <w:spacing w:after="0" w:line="240" w:lineRule="auto"/>
              <w:ind w:left="0" w:firstLine="0"/>
              <w:jc w:val="left"/>
              <w:rPr>
                <w:rFonts w:ascii="Calibri" w:hAnsi="Calibri" w:cs="Calibri"/>
                <w:color w:val="000000"/>
                <w:sz w:val="18"/>
                <w:szCs w:val="18"/>
              </w:rPr>
            </w:pPr>
            <w:r w:rsidRPr="002F4236">
              <w:rPr>
                <w:rFonts w:ascii="Calibri" w:hAnsi="Calibri" w:cs="Calibri"/>
                <w:color w:val="000000"/>
                <w:sz w:val="18"/>
                <w:szCs w:val="18"/>
              </w:rPr>
              <w:t>Czy należy wydzielać źródła mineralne?</w:t>
            </w:r>
          </w:p>
        </w:tc>
        <w:tc>
          <w:tcPr>
            <w:tcW w:w="7938" w:type="dxa"/>
            <w:tcBorders>
              <w:top w:val="single" w:sz="4" w:space="0" w:color="auto"/>
              <w:left w:val="nil"/>
              <w:bottom w:val="single" w:sz="4" w:space="0" w:color="auto"/>
              <w:right w:val="single" w:sz="4" w:space="0" w:color="auto"/>
            </w:tcBorders>
            <w:vAlign w:val="center"/>
            <w:hideMark/>
          </w:tcPr>
          <w:p w14:paraId="4734428D" w14:textId="77777777" w:rsidR="00705077" w:rsidRPr="002F4236" w:rsidRDefault="00705077" w:rsidP="005C1BC5">
            <w:pPr>
              <w:spacing w:after="0" w:line="240" w:lineRule="auto"/>
              <w:ind w:left="0" w:firstLine="0"/>
              <w:jc w:val="left"/>
              <w:rPr>
                <w:rFonts w:ascii="Calibri" w:hAnsi="Calibri" w:cs="Calibri"/>
                <w:color w:val="000000"/>
                <w:sz w:val="18"/>
                <w:szCs w:val="18"/>
              </w:rPr>
            </w:pPr>
            <w:r w:rsidRPr="002F4236">
              <w:rPr>
                <w:rFonts w:ascii="Calibri" w:hAnsi="Calibri" w:cs="Calibri"/>
                <w:color w:val="000000"/>
                <w:sz w:val="18"/>
                <w:szCs w:val="18"/>
              </w:rPr>
              <w:t>Dla obiektu "źródło" w klasie OT_OIPR_P, w przypadku, gdy jest to źródło mineralne, w informacji dodatkowej należy wpisać "mineralne".</w:t>
            </w:r>
          </w:p>
        </w:tc>
      </w:tr>
    </w:tbl>
    <w:p w14:paraId="710349DB" w14:textId="77777777" w:rsidR="009701E2" w:rsidRDefault="009701E2"/>
    <w:p w14:paraId="123F6535" w14:textId="77777777" w:rsidR="009701E2" w:rsidRDefault="009701E2"/>
    <w:p w14:paraId="0199531B" w14:textId="77777777" w:rsidR="009701E2" w:rsidRDefault="009701E2"/>
    <w:tbl>
      <w:tblPr>
        <w:tblW w:w="15309" w:type="dxa"/>
        <w:tblInd w:w="-5" w:type="dxa"/>
        <w:tblCellMar>
          <w:left w:w="70" w:type="dxa"/>
          <w:right w:w="70" w:type="dxa"/>
        </w:tblCellMar>
        <w:tblLook w:val="04A0" w:firstRow="1" w:lastRow="0" w:firstColumn="1" w:lastColumn="0" w:noHBand="0" w:noVBand="1"/>
      </w:tblPr>
      <w:tblGrid>
        <w:gridCol w:w="704"/>
        <w:gridCol w:w="1134"/>
        <w:gridCol w:w="5533"/>
        <w:gridCol w:w="7938"/>
      </w:tblGrid>
      <w:tr w:rsidR="009701E2" w:rsidRPr="00FD1766" w14:paraId="3782963B" w14:textId="77777777" w:rsidTr="009701E2">
        <w:trPr>
          <w:trHeight w:val="480"/>
        </w:trPr>
        <w:tc>
          <w:tcPr>
            <w:tcW w:w="70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FE74410" w14:textId="77777777" w:rsidR="009701E2" w:rsidRPr="00FD1766" w:rsidRDefault="009701E2" w:rsidP="005C1BC5">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lastRenderedPageBreak/>
              <w:t>L.p.</w:t>
            </w:r>
          </w:p>
        </w:tc>
        <w:tc>
          <w:tcPr>
            <w:tcW w:w="1134" w:type="dxa"/>
            <w:tcBorders>
              <w:top w:val="single" w:sz="4" w:space="0" w:color="auto"/>
              <w:left w:val="nil"/>
              <w:bottom w:val="single" w:sz="4" w:space="0" w:color="auto"/>
              <w:right w:val="nil"/>
            </w:tcBorders>
            <w:shd w:val="clear" w:color="auto" w:fill="D9D9D9" w:themeFill="background1" w:themeFillShade="D9"/>
            <w:vAlign w:val="center"/>
            <w:hideMark/>
          </w:tcPr>
          <w:p w14:paraId="562AE7F6" w14:textId="77777777" w:rsidR="009701E2" w:rsidRPr="00FD1766" w:rsidRDefault="009701E2" w:rsidP="005C1BC5">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t>klasa obiektów</w:t>
            </w:r>
          </w:p>
        </w:tc>
        <w:tc>
          <w:tcPr>
            <w:tcW w:w="5533" w:type="dxa"/>
            <w:tcBorders>
              <w:top w:val="single" w:sz="4" w:space="0" w:color="auto"/>
              <w:left w:val="single" w:sz="4" w:space="0" w:color="auto"/>
              <w:bottom w:val="single" w:sz="4" w:space="0" w:color="auto"/>
              <w:right w:val="nil"/>
            </w:tcBorders>
            <w:shd w:val="clear" w:color="auto" w:fill="D9D9D9" w:themeFill="background1" w:themeFillShade="D9"/>
            <w:vAlign w:val="center"/>
            <w:hideMark/>
          </w:tcPr>
          <w:p w14:paraId="4711B384" w14:textId="77777777" w:rsidR="009701E2" w:rsidRPr="00FD1766" w:rsidRDefault="009701E2" w:rsidP="005C1BC5">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t>Pytanie</w:t>
            </w:r>
          </w:p>
        </w:tc>
        <w:tc>
          <w:tcPr>
            <w:tcW w:w="793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D209F0E" w14:textId="77777777" w:rsidR="009701E2" w:rsidRPr="00FD1766" w:rsidRDefault="009701E2" w:rsidP="005C1BC5">
            <w:pPr>
              <w:spacing w:after="0" w:line="240" w:lineRule="auto"/>
              <w:ind w:left="0" w:firstLine="0"/>
              <w:jc w:val="center"/>
              <w:rPr>
                <w:rFonts w:ascii="Calibri" w:hAnsi="Calibri" w:cs="Calibri"/>
                <w:b/>
                <w:bCs/>
                <w:sz w:val="18"/>
                <w:szCs w:val="18"/>
              </w:rPr>
            </w:pPr>
            <w:r w:rsidRPr="00FD1766">
              <w:rPr>
                <w:rFonts w:ascii="Calibri" w:hAnsi="Calibri" w:cs="Calibri"/>
                <w:b/>
                <w:bCs/>
                <w:sz w:val="18"/>
                <w:szCs w:val="18"/>
              </w:rPr>
              <w:t>Odpowiedź</w:t>
            </w:r>
          </w:p>
        </w:tc>
      </w:tr>
      <w:tr w:rsidR="00361C3B" w:rsidRPr="002F4236" w14:paraId="2A165A87" w14:textId="77777777" w:rsidTr="009701E2">
        <w:trPr>
          <w:trHeight w:val="2211"/>
        </w:trPr>
        <w:tc>
          <w:tcPr>
            <w:tcW w:w="704" w:type="dxa"/>
            <w:tcBorders>
              <w:top w:val="single" w:sz="4" w:space="0" w:color="auto"/>
              <w:left w:val="single" w:sz="4" w:space="0" w:color="auto"/>
              <w:bottom w:val="single" w:sz="4" w:space="0" w:color="auto"/>
              <w:right w:val="single" w:sz="4" w:space="0" w:color="auto"/>
            </w:tcBorders>
            <w:vAlign w:val="center"/>
            <w:hideMark/>
          </w:tcPr>
          <w:p w14:paraId="1A359830" w14:textId="0D9FAC1F" w:rsidR="002F4236" w:rsidRPr="00705077" w:rsidRDefault="00705077" w:rsidP="002F4236">
            <w:pPr>
              <w:spacing w:after="0" w:line="240" w:lineRule="auto"/>
              <w:ind w:left="0" w:firstLine="0"/>
              <w:jc w:val="center"/>
              <w:rPr>
                <w:rFonts w:ascii="Calibri" w:hAnsi="Calibri" w:cs="Calibri"/>
                <w:bCs/>
                <w:color w:val="000000"/>
                <w:sz w:val="18"/>
                <w:szCs w:val="18"/>
              </w:rPr>
            </w:pPr>
            <w:r>
              <w:rPr>
                <w:rFonts w:ascii="Calibri" w:hAnsi="Calibri" w:cs="Calibri"/>
                <w:bCs/>
                <w:color w:val="000000"/>
                <w:sz w:val="18"/>
                <w:szCs w:val="18"/>
              </w:rPr>
              <w:t>5</w:t>
            </w:r>
          </w:p>
        </w:tc>
        <w:tc>
          <w:tcPr>
            <w:tcW w:w="1134" w:type="dxa"/>
            <w:vMerge w:val="restart"/>
            <w:tcBorders>
              <w:top w:val="single" w:sz="4" w:space="0" w:color="auto"/>
              <w:left w:val="single" w:sz="4" w:space="0" w:color="auto"/>
              <w:bottom w:val="single" w:sz="4" w:space="0" w:color="auto"/>
              <w:right w:val="single" w:sz="4" w:space="0" w:color="auto"/>
            </w:tcBorders>
            <w:noWrap/>
            <w:vAlign w:val="center"/>
            <w:hideMark/>
          </w:tcPr>
          <w:p w14:paraId="151C2C20" w14:textId="77777777" w:rsidR="002F4236" w:rsidRPr="002F4236" w:rsidRDefault="002F4236" w:rsidP="002F4236">
            <w:pPr>
              <w:spacing w:after="0" w:line="240" w:lineRule="auto"/>
              <w:ind w:left="0" w:firstLine="0"/>
              <w:jc w:val="center"/>
              <w:rPr>
                <w:rFonts w:ascii="Calibri" w:hAnsi="Calibri" w:cs="Calibri"/>
                <w:color w:val="000000"/>
                <w:sz w:val="18"/>
                <w:szCs w:val="18"/>
              </w:rPr>
            </w:pPr>
            <w:r w:rsidRPr="002F4236">
              <w:rPr>
                <w:rFonts w:ascii="Calibri" w:hAnsi="Calibri" w:cs="Calibri"/>
                <w:color w:val="000000"/>
                <w:sz w:val="18"/>
                <w:szCs w:val="18"/>
              </w:rPr>
              <w:t>OT_OIOR_A</w:t>
            </w:r>
          </w:p>
        </w:tc>
        <w:tc>
          <w:tcPr>
            <w:tcW w:w="5533" w:type="dxa"/>
            <w:tcBorders>
              <w:top w:val="single" w:sz="4" w:space="0" w:color="auto"/>
              <w:left w:val="nil"/>
              <w:bottom w:val="single" w:sz="4" w:space="0" w:color="auto"/>
              <w:right w:val="nil"/>
            </w:tcBorders>
            <w:noWrap/>
            <w:hideMark/>
          </w:tcPr>
          <w:p w14:paraId="74D5946C" w14:textId="0DAF17A3" w:rsidR="002F4236" w:rsidRPr="002F4236" w:rsidRDefault="00361C3B" w:rsidP="002F4236">
            <w:pPr>
              <w:spacing w:after="0" w:line="240" w:lineRule="auto"/>
              <w:ind w:left="0" w:firstLine="0"/>
              <w:jc w:val="left"/>
              <w:rPr>
                <w:rFonts w:asciiTheme="minorHAnsi" w:hAnsiTheme="minorHAnsi" w:cstheme="minorHAnsi"/>
                <w:color w:val="000000"/>
                <w:sz w:val="18"/>
                <w:szCs w:val="18"/>
              </w:rPr>
            </w:pPr>
            <w:r w:rsidRPr="00361C3B">
              <w:rPr>
                <w:rFonts w:asciiTheme="minorHAnsi" w:hAnsiTheme="minorHAnsi" w:cstheme="minorHAnsi"/>
                <w:color w:val="000000"/>
                <w:sz w:val="18"/>
                <w:szCs w:val="18"/>
              </w:rPr>
              <w:t>Czy należy wykazywać tunele foliowe, jak za poniższym zrzucie?</w:t>
            </w:r>
          </w:p>
          <w:p w14:paraId="6FB4D7A4" w14:textId="625B138C" w:rsidR="002F4236" w:rsidRPr="002F4236" w:rsidRDefault="00361C3B" w:rsidP="002F4236">
            <w:pPr>
              <w:spacing w:after="0" w:line="240" w:lineRule="auto"/>
              <w:ind w:left="0" w:firstLine="0"/>
              <w:jc w:val="left"/>
              <w:rPr>
                <w:rFonts w:ascii="Arial" w:hAnsi="Arial" w:cs="Arial"/>
                <w:color w:val="000000"/>
                <w:sz w:val="22"/>
                <w:szCs w:val="22"/>
              </w:rPr>
            </w:pPr>
            <w:r>
              <w:rPr>
                <w:noProof/>
              </w:rPr>
              <w:drawing>
                <wp:inline distT="0" distB="0" distL="0" distR="0" wp14:anchorId="5B09CD01" wp14:editId="10AB2610">
                  <wp:extent cx="1521176" cy="1116419"/>
                  <wp:effectExtent l="0" t="0" r="3175" b="7620"/>
                  <wp:docPr id="195893"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93" name="Obraz 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575145" cy="1156028"/>
                          </a:xfrm>
                          <a:prstGeom prst="rect">
                            <a:avLst/>
                          </a:prstGeom>
                          <a:noFill/>
                          <a:ln>
                            <a:noFill/>
                          </a:ln>
                        </pic:spPr>
                      </pic:pic>
                    </a:graphicData>
                  </a:graphic>
                </wp:inline>
              </w:drawing>
            </w:r>
          </w:p>
        </w:tc>
        <w:tc>
          <w:tcPr>
            <w:tcW w:w="7938" w:type="dxa"/>
            <w:vMerge w:val="restart"/>
            <w:tcBorders>
              <w:top w:val="single" w:sz="4" w:space="0" w:color="auto"/>
              <w:left w:val="single" w:sz="4" w:space="0" w:color="auto"/>
              <w:bottom w:val="single" w:sz="4" w:space="0" w:color="000000"/>
              <w:right w:val="single" w:sz="4" w:space="0" w:color="auto"/>
            </w:tcBorders>
            <w:vAlign w:val="center"/>
            <w:hideMark/>
          </w:tcPr>
          <w:p w14:paraId="07C19FA6" w14:textId="00B1F823" w:rsidR="002F4236" w:rsidRPr="002F4236" w:rsidRDefault="002F4236" w:rsidP="002F4236">
            <w:pPr>
              <w:spacing w:after="0" w:line="240" w:lineRule="auto"/>
              <w:ind w:left="0" w:firstLine="0"/>
              <w:jc w:val="left"/>
              <w:rPr>
                <w:rFonts w:ascii="Calibri" w:hAnsi="Calibri" w:cs="Calibri"/>
                <w:color w:val="000000"/>
                <w:sz w:val="18"/>
                <w:szCs w:val="18"/>
              </w:rPr>
            </w:pPr>
            <w:r w:rsidRPr="002F4236">
              <w:rPr>
                <w:rFonts w:ascii="Calibri" w:hAnsi="Calibri" w:cs="Calibri"/>
                <w:color w:val="000000"/>
                <w:sz w:val="18"/>
                <w:szCs w:val="18"/>
              </w:rPr>
              <w:t>Do klasy OT_OIOR_A wprowadza się jako "szklarnia niebędąca budynkiem" tunele foliowe na podmurówce pokryte folią brezentową o minim</w:t>
            </w:r>
            <w:r w:rsidR="00361C3B">
              <w:rPr>
                <w:rFonts w:ascii="Calibri" w:hAnsi="Calibri" w:cs="Calibri"/>
                <w:color w:val="000000"/>
                <w:sz w:val="18"/>
                <w:szCs w:val="18"/>
              </w:rPr>
              <w:t>a</w:t>
            </w:r>
            <w:r w:rsidRPr="002F4236">
              <w:rPr>
                <w:rFonts w:ascii="Calibri" w:hAnsi="Calibri" w:cs="Calibri"/>
                <w:color w:val="000000"/>
                <w:sz w:val="18"/>
                <w:szCs w:val="18"/>
              </w:rPr>
              <w:t>lnej powierzchni 100 m2. W przypadku, gdy pojedyncze tunele foliowe o pow. mniejszej niż 100 m2 zajmują obszar powyżej 100 m2, należy wprowadzić jeden obiekt jako obrys tuneli foliowych, jak na zrzucie umieszczonym w pytaniu.</w:t>
            </w:r>
          </w:p>
        </w:tc>
      </w:tr>
      <w:tr w:rsidR="00361C3B" w:rsidRPr="002F4236" w14:paraId="23AE3D7C" w14:textId="77777777" w:rsidTr="009701E2">
        <w:trPr>
          <w:trHeight w:val="1275"/>
        </w:trPr>
        <w:tc>
          <w:tcPr>
            <w:tcW w:w="704" w:type="dxa"/>
            <w:tcBorders>
              <w:top w:val="nil"/>
              <w:left w:val="single" w:sz="4" w:space="0" w:color="auto"/>
              <w:bottom w:val="single" w:sz="4" w:space="0" w:color="auto"/>
              <w:right w:val="single" w:sz="4" w:space="0" w:color="auto"/>
            </w:tcBorders>
            <w:noWrap/>
            <w:vAlign w:val="center"/>
            <w:hideMark/>
          </w:tcPr>
          <w:p w14:paraId="369BC1DD" w14:textId="6DA37406" w:rsidR="002F4236" w:rsidRPr="00705077" w:rsidRDefault="00705077" w:rsidP="002F4236">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6</w:t>
            </w:r>
          </w:p>
        </w:tc>
        <w:tc>
          <w:tcPr>
            <w:tcW w:w="1134" w:type="dxa"/>
            <w:vMerge/>
            <w:tcBorders>
              <w:top w:val="nil"/>
              <w:left w:val="single" w:sz="4" w:space="0" w:color="auto"/>
              <w:bottom w:val="single" w:sz="4" w:space="0" w:color="auto"/>
              <w:right w:val="single" w:sz="4" w:space="0" w:color="auto"/>
            </w:tcBorders>
            <w:vAlign w:val="center"/>
            <w:hideMark/>
          </w:tcPr>
          <w:p w14:paraId="10690671" w14:textId="77777777" w:rsidR="002F4236" w:rsidRPr="002F4236" w:rsidRDefault="002F4236" w:rsidP="002F4236">
            <w:pPr>
              <w:spacing w:after="0" w:line="240" w:lineRule="auto"/>
              <w:ind w:left="0" w:firstLine="0"/>
              <w:jc w:val="left"/>
              <w:rPr>
                <w:rFonts w:ascii="Calibri" w:hAnsi="Calibri" w:cs="Calibri"/>
                <w:color w:val="000000"/>
                <w:sz w:val="18"/>
                <w:szCs w:val="18"/>
              </w:rPr>
            </w:pPr>
          </w:p>
        </w:tc>
        <w:tc>
          <w:tcPr>
            <w:tcW w:w="5533" w:type="dxa"/>
            <w:tcBorders>
              <w:top w:val="single" w:sz="4" w:space="0" w:color="auto"/>
              <w:left w:val="nil"/>
              <w:bottom w:val="single" w:sz="4" w:space="0" w:color="auto"/>
              <w:right w:val="single" w:sz="4" w:space="0" w:color="auto"/>
            </w:tcBorders>
            <w:vAlign w:val="center"/>
            <w:hideMark/>
          </w:tcPr>
          <w:p w14:paraId="2828D7A6" w14:textId="77777777" w:rsidR="002F4236" w:rsidRPr="002F4236" w:rsidRDefault="002F4236" w:rsidP="002F4236">
            <w:pPr>
              <w:spacing w:after="0" w:line="240" w:lineRule="auto"/>
              <w:ind w:left="0" w:firstLine="0"/>
              <w:jc w:val="left"/>
              <w:rPr>
                <w:rFonts w:ascii="Calibri" w:hAnsi="Calibri" w:cs="Calibri"/>
                <w:color w:val="000000"/>
                <w:sz w:val="18"/>
                <w:szCs w:val="18"/>
              </w:rPr>
            </w:pPr>
            <w:r w:rsidRPr="002F4236">
              <w:rPr>
                <w:rFonts w:ascii="Calibri" w:hAnsi="Calibri" w:cs="Calibri"/>
                <w:color w:val="000000"/>
                <w:sz w:val="18"/>
                <w:szCs w:val="18"/>
              </w:rPr>
              <w:t>Proszę o opinię dotyczącą wprowadzania tuneli foliowych do klasy OT_OIOR_A, w przypadku obiektów nieewidencyjnych. Według rozporządzenia na tej warstwie jest tylko szklarnia niebędąca budynkiem. Bywały jednak przypadki uwag do wprowadzania tzw. tuneli foliowych. Czy wprowadzamy takie obiekty?</w:t>
            </w:r>
          </w:p>
        </w:tc>
        <w:tc>
          <w:tcPr>
            <w:tcW w:w="7938" w:type="dxa"/>
            <w:vMerge/>
            <w:tcBorders>
              <w:top w:val="nil"/>
              <w:left w:val="single" w:sz="4" w:space="0" w:color="auto"/>
              <w:bottom w:val="single" w:sz="4" w:space="0" w:color="auto"/>
              <w:right w:val="single" w:sz="4" w:space="0" w:color="auto"/>
            </w:tcBorders>
            <w:vAlign w:val="center"/>
            <w:hideMark/>
          </w:tcPr>
          <w:p w14:paraId="41E5B06E" w14:textId="77777777" w:rsidR="002F4236" w:rsidRPr="002F4236" w:rsidRDefault="002F4236" w:rsidP="002F4236">
            <w:pPr>
              <w:spacing w:after="0" w:line="240" w:lineRule="auto"/>
              <w:ind w:left="0" w:firstLine="0"/>
              <w:jc w:val="left"/>
              <w:rPr>
                <w:rFonts w:ascii="Calibri" w:hAnsi="Calibri" w:cs="Calibri"/>
                <w:color w:val="000000"/>
                <w:sz w:val="18"/>
                <w:szCs w:val="18"/>
              </w:rPr>
            </w:pPr>
          </w:p>
        </w:tc>
      </w:tr>
      <w:tr w:rsidR="00361C3B" w:rsidRPr="002F4236" w14:paraId="71DD3FB1" w14:textId="77777777" w:rsidTr="009701E2">
        <w:tc>
          <w:tcPr>
            <w:tcW w:w="704" w:type="dxa"/>
            <w:tcBorders>
              <w:top w:val="nil"/>
              <w:left w:val="single" w:sz="4" w:space="0" w:color="auto"/>
              <w:bottom w:val="single" w:sz="4" w:space="0" w:color="auto"/>
              <w:right w:val="single" w:sz="4" w:space="0" w:color="auto"/>
            </w:tcBorders>
            <w:vAlign w:val="center"/>
            <w:hideMark/>
          </w:tcPr>
          <w:p w14:paraId="08A8B888" w14:textId="4DFB3B46" w:rsidR="002F4236" w:rsidRPr="002F4236" w:rsidRDefault="00705077" w:rsidP="002F4236">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7</w:t>
            </w:r>
          </w:p>
        </w:tc>
        <w:tc>
          <w:tcPr>
            <w:tcW w:w="1134" w:type="dxa"/>
            <w:tcBorders>
              <w:top w:val="nil"/>
              <w:left w:val="nil"/>
              <w:bottom w:val="single" w:sz="4" w:space="0" w:color="auto"/>
              <w:right w:val="single" w:sz="4" w:space="0" w:color="auto"/>
            </w:tcBorders>
            <w:noWrap/>
            <w:vAlign w:val="center"/>
            <w:hideMark/>
          </w:tcPr>
          <w:p w14:paraId="4BBBDE7F" w14:textId="77777777" w:rsidR="002F4236" w:rsidRPr="002F4236" w:rsidRDefault="002F4236" w:rsidP="002F4236">
            <w:pPr>
              <w:spacing w:after="0" w:line="240" w:lineRule="auto"/>
              <w:ind w:left="0" w:firstLine="0"/>
              <w:jc w:val="center"/>
              <w:rPr>
                <w:rFonts w:ascii="Calibri" w:hAnsi="Calibri" w:cs="Calibri"/>
                <w:color w:val="000000"/>
                <w:sz w:val="18"/>
                <w:szCs w:val="18"/>
              </w:rPr>
            </w:pPr>
            <w:r w:rsidRPr="002F4236">
              <w:rPr>
                <w:rFonts w:ascii="Calibri" w:hAnsi="Calibri" w:cs="Calibri"/>
                <w:color w:val="000000"/>
                <w:sz w:val="18"/>
                <w:szCs w:val="18"/>
              </w:rPr>
              <w:t>OT_OIPR_L</w:t>
            </w:r>
          </w:p>
        </w:tc>
        <w:tc>
          <w:tcPr>
            <w:tcW w:w="5533" w:type="dxa"/>
            <w:tcBorders>
              <w:top w:val="single" w:sz="4" w:space="0" w:color="auto"/>
              <w:left w:val="nil"/>
              <w:bottom w:val="single" w:sz="4" w:space="0" w:color="auto"/>
              <w:right w:val="single" w:sz="4" w:space="0" w:color="auto"/>
            </w:tcBorders>
            <w:vAlign w:val="center"/>
            <w:hideMark/>
          </w:tcPr>
          <w:p w14:paraId="0153849C" w14:textId="77777777" w:rsidR="002F4236" w:rsidRPr="002F4236" w:rsidRDefault="002F4236" w:rsidP="002F4236">
            <w:pPr>
              <w:spacing w:after="0" w:line="240" w:lineRule="auto"/>
              <w:ind w:left="0" w:firstLine="0"/>
              <w:jc w:val="left"/>
              <w:rPr>
                <w:rFonts w:ascii="Calibri" w:hAnsi="Calibri" w:cs="Calibri"/>
                <w:color w:val="000000"/>
                <w:sz w:val="18"/>
                <w:szCs w:val="18"/>
              </w:rPr>
            </w:pPr>
            <w:r w:rsidRPr="002F4236">
              <w:rPr>
                <w:rFonts w:ascii="Calibri" w:hAnsi="Calibri" w:cs="Calibri"/>
                <w:color w:val="000000"/>
                <w:sz w:val="18"/>
                <w:szCs w:val="18"/>
              </w:rPr>
              <w:t xml:space="preserve">Proszę o potwierdzenie, że obiekt "linia oddziałowa" opracowana zgodnie z rozporządzeniem i uwagami z </w:t>
            </w:r>
            <w:proofErr w:type="spellStart"/>
            <w:r w:rsidRPr="002F4236">
              <w:rPr>
                <w:rFonts w:ascii="Calibri" w:hAnsi="Calibri" w:cs="Calibri"/>
                <w:color w:val="000000"/>
                <w:sz w:val="18"/>
                <w:szCs w:val="18"/>
              </w:rPr>
              <w:t>WODGiK</w:t>
            </w:r>
            <w:proofErr w:type="spellEnd"/>
            <w:r w:rsidRPr="002F4236">
              <w:rPr>
                <w:rFonts w:ascii="Calibri" w:hAnsi="Calibri" w:cs="Calibri"/>
                <w:color w:val="000000"/>
                <w:sz w:val="18"/>
                <w:szCs w:val="18"/>
              </w:rPr>
              <w:t xml:space="preserve"> jako jedynie linia dzieląca kwartały leśne jest opracowywana poprawnie. Zgodnie z nową interpretacją nie przedstawiamy przesiek czyli wycinek pod liniami napięciowymi, bo nie są one de facto liniami oddziałowymi. Proszę również o informację, czy obiekt ten powinien być "zaciągany" z LMN czy też nanoszony na podstawie wyraźnej widoczności na </w:t>
            </w:r>
            <w:proofErr w:type="spellStart"/>
            <w:r w:rsidRPr="002F4236">
              <w:rPr>
                <w:rFonts w:ascii="Calibri" w:hAnsi="Calibri" w:cs="Calibri"/>
                <w:color w:val="000000"/>
                <w:sz w:val="18"/>
                <w:szCs w:val="18"/>
              </w:rPr>
              <w:t>ortofotomapie</w:t>
            </w:r>
            <w:proofErr w:type="spellEnd"/>
            <w:r w:rsidRPr="002F4236">
              <w:rPr>
                <w:rFonts w:ascii="Calibri" w:hAnsi="Calibri" w:cs="Calibri"/>
                <w:color w:val="000000"/>
                <w:sz w:val="18"/>
                <w:szCs w:val="18"/>
              </w:rPr>
              <w:t xml:space="preserve"> lub z materiałów archiwalnych? </w:t>
            </w:r>
          </w:p>
        </w:tc>
        <w:tc>
          <w:tcPr>
            <w:tcW w:w="7938" w:type="dxa"/>
            <w:tcBorders>
              <w:top w:val="single" w:sz="4" w:space="0" w:color="auto"/>
              <w:left w:val="nil"/>
              <w:bottom w:val="single" w:sz="4" w:space="0" w:color="auto"/>
              <w:right w:val="single" w:sz="4" w:space="0" w:color="auto"/>
            </w:tcBorders>
            <w:noWrap/>
            <w:hideMark/>
          </w:tcPr>
          <w:p w14:paraId="0928007C" w14:textId="77777777" w:rsidR="00361C3B" w:rsidRPr="00361C3B" w:rsidRDefault="00361C3B" w:rsidP="00361C3B">
            <w:pPr>
              <w:spacing w:after="0" w:line="240" w:lineRule="auto"/>
              <w:ind w:left="0" w:firstLine="0"/>
              <w:jc w:val="left"/>
              <w:rPr>
                <w:rFonts w:asciiTheme="minorHAnsi" w:hAnsiTheme="minorHAnsi" w:cstheme="minorHAnsi"/>
                <w:color w:val="000000"/>
                <w:sz w:val="18"/>
                <w:szCs w:val="18"/>
              </w:rPr>
            </w:pPr>
            <w:r w:rsidRPr="00361C3B">
              <w:rPr>
                <w:rFonts w:asciiTheme="minorHAnsi" w:hAnsiTheme="minorHAnsi" w:cstheme="minorHAnsi"/>
                <w:color w:val="000000"/>
                <w:sz w:val="18"/>
                <w:szCs w:val="18"/>
              </w:rPr>
              <w:t>Należy wprowadzać do bazy:</w:t>
            </w:r>
          </w:p>
          <w:p w14:paraId="5EA741DA" w14:textId="77777777" w:rsidR="00361C3B" w:rsidRPr="00361C3B" w:rsidRDefault="00361C3B" w:rsidP="00361C3B">
            <w:pPr>
              <w:spacing w:after="0" w:line="240" w:lineRule="auto"/>
              <w:ind w:left="0" w:firstLine="0"/>
              <w:jc w:val="left"/>
              <w:rPr>
                <w:rFonts w:asciiTheme="minorHAnsi" w:hAnsiTheme="minorHAnsi" w:cstheme="minorHAnsi"/>
                <w:color w:val="000000"/>
                <w:sz w:val="18"/>
                <w:szCs w:val="18"/>
              </w:rPr>
            </w:pPr>
            <w:r w:rsidRPr="00361C3B">
              <w:rPr>
                <w:rFonts w:asciiTheme="minorHAnsi" w:hAnsiTheme="minorHAnsi" w:cstheme="minorHAnsi"/>
                <w:color w:val="000000"/>
                <w:sz w:val="18"/>
                <w:szCs w:val="18"/>
              </w:rPr>
              <w:t>- linie oddziałowe pozyskane z BDL</w:t>
            </w:r>
          </w:p>
          <w:p w14:paraId="519639DC" w14:textId="77777777" w:rsidR="00361C3B" w:rsidRPr="00361C3B" w:rsidRDefault="00361C3B" w:rsidP="00361C3B">
            <w:pPr>
              <w:spacing w:after="0" w:line="240" w:lineRule="auto"/>
              <w:ind w:left="0" w:firstLine="0"/>
              <w:jc w:val="left"/>
              <w:rPr>
                <w:rFonts w:asciiTheme="minorHAnsi" w:hAnsiTheme="minorHAnsi" w:cstheme="minorHAnsi"/>
                <w:color w:val="000000"/>
                <w:sz w:val="18"/>
                <w:szCs w:val="18"/>
              </w:rPr>
            </w:pPr>
            <w:r w:rsidRPr="00361C3B">
              <w:rPr>
                <w:rFonts w:asciiTheme="minorHAnsi" w:hAnsiTheme="minorHAnsi" w:cstheme="minorHAnsi"/>
                <w:color w:val="000000"/>
                <w:sz w:val="18"/>
                <w:szCs w:val="18"/>
              </w:rPr>
              <w:t xml:space="preserve">- linie oddziałowe (przesieki) widoczne na </w:t>
            </w:r>
            <w:proofErr w:type="spellStart"/>
            <w:r w:rsidRPr="00361C3B">
              <w:rPr>
                <w:rFonts w:asciiTheme="minorHAnsi" w:hAnsiTheme="minorHAnsi" w:cstheme="minorHAnsi"/>
                <w:color w:val="000000"/>
                <w:sz w:val="18"/>
                <w:szCs w:val="18"/>
              </w:rPr>
              <w:t>ortofotomapie</w:t>
            </w:r>
            <w:proofErr w:type="spellEnd"/>
            <w:r w:rsidRPr="00361C3B">
              <w:rPr>
                <w:rFonts w:asciiTheme="minorHAnsi" w:hAnsiTheme="minorHAnsi" w:cstheme="minorHAnsi"/>
                <w:color w:val="000000"/>
                <w:sz w:val="18"/>
                <w:szCs w:val="18"/>
              </w:rPr>
              <w:t xml:space="preserve"> i istniejące w terenie</w:t>
            </w:r>
          </w:p>
          <w:p w14:paraId="0B369BD2" w14:textId="77777777" w:rsidR="00361C3B" w:rsidRPr="00361C3B" w:rsidRDefault="00361C3B" w:rsidP="00361C3B">
            <w:pPr>
              <w:spacing w:after="0" w:line="240" w:lineRule="auto"/>
              <w:ind w:left="0" w:firstLine="0"/>
              <w:jc w:val="left"/>
              <w:rPr>
                <w:rFonts w:asciiTheme="minorHAnsi" w:hAnsiTheme="minorHAnsi" w:cstheme="minorHAnsi"/>
                <w:color w:val="000000"/>
                <w:sz w:val="18"/>
                <w:szCs w:val="18"/>
              </w:rPr>
            </w:pPr>
            <w:r w:rsidRPr="00361C3B">
              <w:rPr>
                <w:rFonts w:asciiTheme="minorHAnsi" w:hAnsiTheme="minorHAnsi" w:cstheme="minorHAnsi"/>
                <w:color w:val="000000"/>
                <w:sz w:val="18"/>
                <w:szCs w:val="18"/>
              </w:rPr>
              <w:t>uwzględniając kryteria podane w rozporządzeniu:</w:t>
            </w:r>
          </w:p>
          <w:p w14:paraId="4904742C" w14:textId="77777777" w:rsidR="00361C3B" w:rsidRPr="00361C3B" w:rsidRDefault="00361C3B" w:rsidP="00361C3B">
            <w:pPr>
              <w:spacing w:after="0" w:line="240" w:lineRule="auto"/>
              <w:ind w:left="0" w:firstLine="0"/>
              <w:jc w:val="left"/>
              <w:rPr>
                <w:rFonts w:asciiTheme="minorHAnsi" w:hAnsiTheme="minorHAnsi" w:cstheme="minorHAnsi"/>
                <w:color w:val="000000"/>
                <w:sz w:val="18"/>
                <w:szCs w:val="18"/>
              </w:rPr>
            </w:pPr>
            <w:r w:rsidRPr="00361C3B">
              <w:rPr>
                <w:rFonts w:asciiTheme="minorHAnsi" w:hAnsiTheme="minorHAnsi" w:cstheme="minorHAnsi"/>
                <w:color w:val="000000"/>
                <w:sz w:val="18"/>
                <w:szCs w:val="18"/>
              </w:rPr>
              <w:t>1) przedstawia się linie oddziałowe o szerokości od 2 do 9 m</w:t>
            </w:r>
          </w:p>
          <w:p w14:paraId="4AE98E41" w14:textId="77777777" w:rsidR="00361C3B" w:rsidRPr="00361C3B" w:rsidRDefault="00361C3B" w:rsidP="00361C3B">
            <w:pPr>
              <w:spacing w:after="0" w:line="240" w:lineRule="auto"/>
              <w:ind w:left="0" w:firstLine="0"/>
              <w:jc w:val="left"/>
              <w:rPr>
                <w:rFonts w:asciiTheme="minorHAnsi" w:hAnsiTheme="minorHAnsi" w:cstheme="minorHAnsi"/>
                <w:color w:val="000000"/>
                <w:sz w:val="18"/>
                <w:szCs w:val="18"/>
              </w:rPr>
            </w:pPr>
            <w:r w:rsidRPr="00361C3B">
              <w:rPr>
                <w:rFonts w:asciiTheme="minorHAnsi" w:hAnsiTheme="minorHAnsi" w:cstheme="minorHAnsi"/>
                <w:color w:val="000000"/>
                <w:sz w:val="18"/>
                <w:szCs w:val="18"/>
              </w:rPr>
              <w:t>2) linie oddziałowe o szerokości 10 m i więcej przedstawia się jako obiekt kategorii obiektów „pokrycie terenu”</w:t>
            </w:r>
          </w:p>
          <w:p w14:paraId="7D033E62" w14:textId="77777777" w:rsidR="00361C3B" w:rsidRPr="00361C3B" w:rsidRDefault="00361C3B" w:rsidP="00361C3B">
            <w:pPr>
              <w:spacing w:after="0" w:line="240" w:lineRule="auto"/>
              <w:ind w:left="0" w:firstLine="0"/>
              <w:jc w:val="left"/>
              <w:rPr>
                <w:rFonts w:asciiTheme="minorHAnsi" w:hAnsiTheme="minorHAnsi" w:cstheme="minorHAnsi"/>
                <w:color w:val="000000"/>
                <w:sz w:val="18"/>
                <w:szCs w:val="18"/>
              </w:rPr>
            </w:pPr>
          </w:p>
          <w:p w14:paraId="7C12F94F" w14:textId="007D2F97" w:rsidR="002F4236" w:rsidRPr="002F4236" w:rsidRDefault="00361C3B" w:rsidP="00361C3B">
            <w:pPr>
              <w:spacing w:after="0" w:line="240" w:lineRule="auto"/>
              <w:ind w:left="0" w:firstLine="0"/>
              <w:jc w:val="left"/>
              <w:rPr>
                <w:rFonts w:asciiTheme="minorHAnsi" w:hAnsiTheme="minorHAnsi" w:cstheme="minorHAnsi"/>
                <w:color w:val="000000"/>
                <w:sz w:val="18"/>
                <w:szCs w:val="18"/>
              </w:rPr>
            </w:pPr>
            <w:r w:rsidRPr="00361C3B">
              <w:rPr>
                <w:rFonts w:asciiTheme="minorHAnsi" w:hAnsiTheme="minorHAnsi" w:cstheme="minorHAnsi"/>
                <w:color w:val="000000"/>
                <w:sz w:val="18"/>
                <w:szCs w:val="18"/>
              </w:rPr>
              <w:t>Szczególną uwagę należy zwrócić na sytuacje podobne przedstawionej na poniższym rysunku – nie wprowadza się obiektu „linia oddziałowa” na skraju lasu, jeżeli nie ma wycinki w lesie. Nie należy wprowadzać do bazy obiektu „linia oddziałowa” tylko dlatego, że przez las przebiega linia energetyczna (nie pod każdą linią energetyczną występuje wycinka w lesie, często występują przypadki, że kable linii energetycznej przebiegają nad drzewami).</w:t>
            </w:r>
          </w:p>
          <w:p w14:paraId="14F0B85B" w14:textId="0CDBD025" w:rsidR="002F4236" w:rsidRPr="002F4236" w:rsidRDefault="00361C3B" w:rsidP="00361C3B">
            <w:pPr>
              <w:spacing w:before="60" w:after="60" w:line="240" w:lineRule="auto"/>
              <w:ind w:left="0" w:firstLine="0"/>
              <w:jc w:val="left"/>
              <w:rPr>
                <w:rFonts w:ascii="Arial" w:hAnsi="Arial" w:cs="Arial"/>
                <w:color w:val="000000"/>
                <w:sz w:val="22"/>
                <w:szCs w:val="22"/>
              </w:rPr>
            </w:pPr>
            <w:r>
              <w:rPr>
                <w:noProof/>
              </w:rPr>
              <w:drawing>
                <wp:inline distT="0" distB="0" distL="0" distR="0" wp14:anchorId="67CCE671" wp14:editId="0E02C306">
                  <wp:extent cx="1472540" cy="1413931"/>
                  <wp:effectExtent l="0" t="0" r="0" b="0"/>
                  <wp:docPr id="195894" name="Obraz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94" name="Obraz 15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475550" cy="1416821"/>
                          </a:xfrm>
                          <a:prstGeom prst="rect">
                            <a:avLst/>
                          </a:prstGeom>
                          <a:noFill/>
                          <a:ln>
                            <a:noFill/>
                          </a:ln>
                        </pic:spPr>
                      </pic:pic>
                    </a:graphicData>
                  </a:graphic>
                </wp:inline>
              </w:drawing>
            </w:r>
          </w:p>
        </w:tc>
      </w:tr>
    </w:tbl>
    <w:p w14:paraId="5A0D1755" w14:textId="4344FD55" w:rsidR="002F4236" w:rsidRDefault="002F4236" w:rsidP="00EA13FF"/>
    <w:p w14:paraId="64A39698" w14:textId="2F7D7A20" w:rsidR="00EA13FF" w:rsidRDefault="00EA13FF" w:rsidP="00361C3B">
      <w:pPr>
        <w:pStyle w:val="Nagwek1"/>
        <w:numPr>
          <w:ilvl w:val="0"/>
          <w:numId w:val="52"/>
        </w:numPr>
        <w:spacing w:after="0" w:line="240" w:lineRule="auto"/>
        <w:ind w:left="567" w:hanging="425"/>
        <w:rPr>
          <w:rFonts w:ascii="Arial" w:hAnsi="Arial" w:cs="Arial"/>
          <w:sz w:val="22"/>
          <w:szCs w:val="22"/>
        </w:rPr>
      </w:pPr>
      <w:r>
        <w:rPr>
          <w:rFonts w:ascii="Arial" w:hAnsi="Arial" w:cs="Arial"/>
          <w:sz w:val="22"/>
          <w:szCs w:val="22"/>
        </w:rPr>
        <w:lastRenderedPageBreak/>
        <w:t>K</w:t>
      </w:r>
      <w:r w:rsidR="00032025">
        <w:rPr>
          <w:rFonts w:ascii="Arial" w:hAnsi="Arial" w:cs="Arial"/>
          <w:sz w:val="22"/>
          <w:szCs w:val="22"/>
        </w:rPr>
        <w:t xml:space="preserve">OMPLEKSY </w:t>
      </w:r>
      <w:r>
        <w:rPr>
          <w:rFonts w:ascii="Arial" w:hAnsi="Arial" w:cs="Arial"/>
          <w:sz w:val="22"/>
          <w:szCs w:val="22"/>
        </w:rPr>
        <w:t>U</w:t>
      </w:r>
      <w:r w:rsidR="00032025">
        <w:rPr>
          <w:rFonts w:ascii="Arial" w:hAnsi="Arial" w:cs="Arial"/>
          <w:sz w:val="22"/>
          <w:szCs w:val="22"/>
        </w:rPr>
        <w:t>ŻYTKOWANIA TERENU</w:t>
      </w:r>
    </w:p>
    <w:tbl>
      <w:tblPr>
        <w:tblW w:w="15309" w:type="dxa"/>
        <w:tblInd w:w="-5" w:type="dxa"/>
        <w:tblCellMar>
          <w:left w:w="70" w:type="dxa"/>
          <w:right w:w="70" w:type="dxa"/>
        </w:tblCellMar>
        <w:tblLook w:val="04A0" w:firstRow="1" w:lastRow="0" w:firstColumn="1" w:lastColumn="0" w:noHBand="0" w:noVBand="1"/>
      </w:tblPr>
      <w:tblGrid>
        <w:gridCol w:w="717"/>
        <w:gridCol w:w="1110"/>
        <w:gridCol w:w="5544"/>
        <w:gridCol w:w="7938"/>
      </w:tblGrid>
      <w:tr w:rsidR="00E33F5D" w:rsidRPr="00EA13FF" w14:paraId="5ECFD7DE" w14:textId="77777777" w:rsidTr="00EA210B">
        <w:trPr>
          <w:trHeight w:val="315"/>
        </w:trPr>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C92CE70" w14:textId="77777777" w:rsidR="00EA13FF" w:rsidRPr="00EA13FF" w:rsidRDefault="00EA13FF" w:rsidP="00EA13FF">
            <w:pPr>
              <w:spacing w:after="0" w:line="240" w:lineRule="auto"/>
              <w:ind w:left="0" w:firstLine="0"/>
              <w:jc w:val="center"/>
              <w:rPr>
                <w:rFonts w:ascii="Calibri" w:hAnsi="Calibri" w:cs="Calibri"/>
                <w:b/>
                <w:bCs/>
                <w:color w:val="000000"/>
                <w:sz w:val="18"/>
                <w:szCs w:val="18"/>
              </w:rPr>
            </w:pPr>
            <w:r w:rsidRPr="00EA13FF">
              <w:rPr>
                <w:rFonts w:ascii="Calibri" w:hAnsi="Calibri" w:cs="Calibri"/>
                <w:b/>
                <w:bCs/>
                <w:color w:val="000000"/>
                <w:sz w:val="18"/>
                <w:szCs w:val="18"/>
              </w:rPr>
              <w:t>L.p.</w:t>
            </w:r>
          </w:p>
        </w:tc>
        <w:tc>
          <w:tcPr>
            <w:tcW w:w="1110" w:type="dxa"/>
            <w:tcBorders>
              <w:top w:val="single" w:sz="4" w:space="0" w:color="auto"/>
              <w:left w:val="nil"/>
              <w:bottom w:val="single" w:sz="4" w:space="0" w:color="auto"/>
              <w:right w:val="nil"/>
            </w:tcBorders>
            <w:shd w:val="clear" w:color="auto" w:fill="D9D9D9" w:themeFill="background1" w:themeFillShade="D9"/>
            <w:vAlign w:val="center"/>
            <w:hideMark/>
          </w:tcPr>
          <w:p w14:paraId="2706A7BC" w14:textId="77777777" w:rsidR="00EA13FF" w:rsidRPr="00EA13FF" w:rsidRDefault="00EA13FF" w:rsidP="00EA13FF">
            <w:pPr>
              <w:spacing w:after="0" w:line="240" w:lineRule="auto"/>
              <w:ind w:left="0" w:firstLine="0"/>
              <w:jc w:val="center"/>
              <w:rPr>
                <w:rFonts w:ascii="Calibri" w:hAnsi="Calibri" w:cs="Calibri"/>
                <w:b/>
                <w:bCs/>
                <w:color w:val="000000"/>
                <w:sz w:val="18"/>
                <w:szCs w:val="18"/>
              </w:rPr>
            </w:pPr>
            <w:r w:rsidRPr="00EA13FF">
              <w:rPr>
                <w:rFonts w:ascii="Calibri" w:hAnsi="Calibri" w:cs="Calibri"/>
                <w:b/>
                <w:bCs/>
                <w:color w:val="000000"/>
                <w:sz w:val="18"/>
                <w:szCs w:val="18"/>
              </w:rPr>
              <w:t>klasa obiektów</w:t>
            </w:r>
          </w:p>
        </w:tc>
        <w:tc>
          <w:tcPr>
            <w:tcW w:w="5544" w:type="dxa"/>
            <w:tcBorders>
              <w:top w:val="single" w:sz="4" w:space="0" w:color="auto"/>
              <w:left w:val="single" w:sz="4" w:space="0" w:color="auto"/>
              <w:bottom w:val="single" w:sz="4" w:space="0" w:color="auto"/>
              <w:right w:val="nil"/>
            </w:tcBorders>
            <w:shd w:val="clear" w:color="auto" w:fill="D9D9D9" w:themeFill="background1" w:themeFillShade="D9"/>
            <w:vAlign w:val="center"/>
            <w:hideMark/>
          </w:tcPr>
          <w:p w14:paraId="455D9350" w14:textId="77777777" w:rsidR="00EA13FF" w:rsidRPr="00EA13FF" w:rsidRDefault="00EA13FF" w:rsidP="00EA13FF">
            <w:pPr>
              <w:spacing w:after="0" w:line="240" w:lineRule="auto"/>
              <w:ind w:left="0" w:firstLine="0"/>
              <w:jc w:val="center"/>
              <w:rPr>
                <w:rFonts w:ascii="Calibri" w:hAnsi="Calibri" w:cs="Calibri"/>
                <w:b/>
                <w:bCs/>
                <w:color w:val="000000"/>
                <w:sz w:val="18"/>
                <w:szCs w:val="18"/>
              </w:rPr>
            </w:pPr>
            <w:r w:rsidRPr="00EA13FF">
              <w:rPr>
                <w:rFonts w:ascii="Calibri" w:hAnsi="Calibri" w:cs="Calibri"/>
                <w:b/>
                <w:bCs/>
                <w:color w:val="000000"/>
                <w:sz w:val="18"/>
                <w:szCs w:val="18"/>
              </w:rPr>
              <w:t>Pytanie</w:t>
            </w:r>
          </w:p>
        </w:tc>
        <w:tc>
          <w:tcPr>
            <w:tcW w:w="793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1E950DC" w14:textId="77777777" w:rsidR="00EA13FF" w:rsidRPr="00EA13FF" w:rsidRDefault="00EA13FF" w:rsidP="00EA13FF">
            <w:pPr>
              <w:spacing w:after="0" w:line="240" w:lineRule="auto"/>
              <w:ind w:left="0" w:firstLine="0"/>
              <w:jc w:val="center"/>
              <w:rPr>
                <w:rFonts w:ascii="Calibri" w:hAnsi="Calibri" w:cs="Calibri"/>
                <w:b/>
                <w:bCs/>
                <w:sz w:val="18"/>
                <w:szCs w:val="18"/>
              </w:rPr>
            </w:pPr>
            <w:r w:rsidRPr="00EA13FF">
              <w:rPr>
                <w:rFonts w:ascii="Calibri" w:hAnsi="Calibri" w:cs="Calibri"/>
                <w:b/>
                <w:bCs/>
                <w:sz w:val="18"/>
                <w:szCs w:val="18"/>
              </w:rPr>
              <w:t>Odpowiedź</w:t>
            </w:r>
          </w:p>
        </w:tc>
      </w:tr>
      <w:tr w:rsidR="00E33F5D" w:rsidRPr="00EA13FF" w14:paraId="6E6AAAE1" w14:textId="77777777" w:rsidTr="00EA210B">
        <w:trPr>
          <w:trHeight w:val="977"/>
        </w:trPr>
        <w:tc>
          <w:tcPr>
            <w:tcW w:w="717" w:type="dxa"/>
            <w:tcBorders>
              <w:top w:val="nil"/>
              <w:left w:val="single" w:sz="4" w:space="0" w:color="auto"/>
              <w:bottom w:val="single" w:sz="4" w:space="0" w:color="auto"/>
              <w:right w:val="single" w:sz="4" w:space="0" w:color="auto"/>
            </w:tcBorders>
            <w:vAlign w:val="center"/>
            <w:hideMark/>
          </w:tcPr>
          <w:p w14:paraId="66995895" w14:textId="77777777" w:rsidR="00EA13FF" w:rsidRPr="00EA13FF" w:rsidRDefault="00EA13FF" w:rsidP="00EA13FF">
            <w:pPr>
              <w:spacing w:after="0" w:line="240" w:lineRule="auto"/>
              <w:ind w:left="0" w:firstLine="0"/>
              <w:jc w:val="center"/>
              <w:rPr>
                <w:rFonts w:ascii="Calibri" w:hAnsi="Calibri" w:cs="Calibri"/>
                <w:color w:val="000000"/>
                <w:sz w:val="18"/>
                <w:szCs w:val="18"/>
              </w:rPr>
            </w:pPr>
            <w:r w:rsidRPr="00EA13FF">
              <w:rPr>
                <w:rFonts w:ascii="Calibri" w:hAnsi="Calibri" w:cs="Calibri"/>
                <w:color w:val="000000"/>
                <w:sz w:val="18"/>
                <w:szCs w:val="18"/>
              </w:rPr>
              <w:t>1</w:t>
            </w:r>
          </w:p>
        </w:tc>
        <w:tc>
          <w:tcPr>
            <w:tcW w:w="1110" w:type="dxa"/>
            <w:tcBorders>
              <w:top w:val="nil"/>
              <w:left w:val="nil"/>
              <w:bottom w:val="single" w:sz="4" w:space="0" w:color="auto"/>
              <w:right w:val="single" w:sz="4" w:space="0" w:color="auto"/>
            </w:tcBorders>
            <w:vAlign w:val="center"/>
            <w:hideMark/>
          </w:tcPr>
          <w:p w14:paraId="23E82C6A" w14:textId="77777777" w:rsidR="00EA13FF" w:rsidRPr="00EA13FF" w:rsidRDefault="00EA13FF" w:rsidP="00EA13FF">
            <w:pPr>
              <w:spacing w:after="0" w:line="240" w:lineRule="auto"/>
              <w:ind w:left="0" w:firstLine="0"/>
              <w:jc w:val="center"/>
              <w:rPr>
                <w:rFonts w:ascii="Calibri" w:hAnsi="Calibri" w:cs="Calibri"/>
                <w:color w:val="000000"/>
                <w:sz w:val="18"/>
                <w:szCs w:val="18"/>
              </w:rPr>
            </w:pPr>
            <w:r w:rsidRPr="00EA13FF">
              <w:rPr>
                <w:rFonts w:ascii="Calibri" w:hAnsi="Calibri" w:cs="Calibri"/>
                <w:color w:val="000000"/>
                <w:sz w:val="18"/>
                <w:szCs w:val="18"/>
              </w:rPr>
              <w:t>OT_KUKO_A</w:t>
            </w:r>
          </w:p>
        </w:tc>
        <w:tc>
          <w:tcPr>
            <w:tcW w:w="5544" w:type="dxa"/>
            <w:tcBorders>
              <w:top w:val="nil"/>
              <w:left w:val="nil"/>
              <w:bottom w:val="single" w:sz="4" w:space="0" w:color="auto"/>
              <w:right w:val="single" w:sz="4" w:space="0" w:color="auto"/>
            </w:tcBorders>
            <w:vAlign w:val="center"/>
            <w:hideMark/>
          </w:tcPr>
          <w:p w14:paraId="1CFCA1A5" w14:textId="77777777" w:rsidR="00EA13FF" w:rsidRPr="00EA13FF" w:rsidRDefault="00EA13FF" w:rsidP="00EA13FF">
            <w:pPr>
              <w:spacing w:after="0" w:line="240" w:lineRule="auto"/>
              <w:ind w:left="0" w:firstLine="0"/>
              <w:jc w:val="left"/>
              <w:rPr>
                <w:rFonts w:ascii="Calibri" w:hAnsi="Calibri" w:cs="Calibri"/>
                <w:color w:val="000000"/>
                <w:sz w:val="18"/>
                <w:szCs w:val="18"/>
              </w:rPr>
            </w:pPr>
            <w:r w:rsidRPr="00EA13FF">
              <w:rPr>
                <w:rFonts w:ascii="Calibri" w:hAnsi="Calibri" w:cs="Calibri"/>
                <w:color w:val="000000"/>
                <w:sz w:val="18"/>
                <w:szCs w:val="18"/>
              </w:rPr>
              <w:t>W kompleksie komunikacyjnym (OT_KUKO_A) znajduje się zarówno "stacja kolejowa", jak również "teren kolejowy". Proszę o uszczegółowienie jakie elementy powinien obejmować teren kolejowy.</w:t>
            </w:r>
          </w:p>
        </w:tc>
        <w:tc>
          <w:tcPr>
            <w:tcW w:w="7938" w:type="dxa"/>
            <w:tcBorders>
              <w:top w:val="nil"/>
              <w:left w:val="nil"/>
              <w:bottom w:val="single" w:sz="4" w:space="0" w:color="auto"/>
              <w:right w:val="single" w:sz="4" w:space="0" w:color="auto"/>
            </w:tcBorders>
            <w:vAlign w:val="center"/>
            <w:hideMark/>
          </w:tcPr>
          <w:p w14:paraId="22D20731" w14:textId="77777777" w:rsidR="00EA13FF" w:rsidRPr="00EA13FF" w:rsidRDefault="00EA13FF" w:rsidP="00EA13FF">
            <w:pPr>
              <w:spacing w:after="0" w:line="240" w:lineRule="auto"/>
              <w:ind w:left="0" w:firstLine="0"/>
              <w:jc w:val="left"/>
              <w:rPr>
                <w:rFonts w:ascii="Calibri" w:hAnsi="Calibri" w:cs="Calibri"/>
                <w:color w:val="000000"/>
                <w:sz w:val="18"/>
                <w:szCs w:val="18"/>
              </w:rPr>
            </w:pPr>
            <w:r w:rsidRPr="00EA13FF">
              <w:rPr>
                <w:rFonts w:ascii="Calibri" w:hAnsi="Calibri" w:cs="Calibri"/>
                <w:color w:val="000000"/>
                <w:sz w:val="18"/>
                <w:szCs w:val="18"/>
              </w:rPr>
              <w:t xml:space="preserve">obiekt stacja kolejowa - obszar, na którym rozmieszczone są budowle (budynek stacyjny, magazyny, przechowalnia bagażu, perony, parkingi itp.), związane z obsługą pasażerów kolei naziemnych i przeładunkiem towarów </w:t>
            </w:r>
            <w:r w:rsidRPr="00EA13FF">
              <w:rPr>
                <w:rFonts w:ascii="Calibri" w:hAnsi="Calibri" w:cs="Calibri"/>
                <w:color w:val="000000"/>
                <w:sz w:val="18"/>
                <w:szCs w:val="18"/>
              </w:rPr>
              <w:br/>
              <w:t>obiekt teren kolejowy - teren zajęty przez urządzenia i budowle związane z obsługą transportu kolejowego</w:t>
            </w:r>
          </w:p>
        </w:tc>
      </w:tr>
      <w:tr w:rsidR="00C571D7" w:rsidRPr="00C571D7" w14:paraId="49C18153" w14:textId="77777777" w:rsidTr="00F41246">
        <w:trPr>
          <w:trHeight w:val="862"/>
        </w:trPr>
        <w:tc>
          <w:tcPr>
            <w:tcW w:w="717" w:type="dxa"/>
            <w:tcBorders>
              <w:top w:val="nil"/>
              <w:left w:val="single" w:sz="4" w:space="0" w:color="auto"/>
              <w:bottom w:val="single" w:sz="4" w:space="0" w:color="auto"/>
              <w:right w:val="single" w:sz="4" w:space="0" w:color="auto"/>
            </w:tcBorders>
            <w:shd w:val="clear" w:color="auto" w:fill="auto"/>
            <w:vAlign w:val="center"/>
          </w:tcPr>
          <w:p w14:paraId="704AD433" w14:textId="25FDCC30" w:rsidR="009572D6" w:rsidRPr="00C571D7" w:rsidRDefault="009572D6" w:rsidP="009572D6">
            <w:pPr>
              <w:spacing w:after="0" w:line="240" w:lineRule="auto"/>
              <w:ind w:left="0" w:firstLine="0"/>
              <w:jc w:val="center"/>
              <w:rPr>
                <w:rFonts w:ascii="Calibri" w:hAnsi="Calibri" w:cs="Calibri"/>
                <w:sz w:val="18"/>
                <w:szCs w:val="18"/>
              </w:rPr>
            </w:pPr>
            <w:r w:rsidRPr="00C571D7">
              <w:rPr>
                <w:rFonts w:ascii="Calibri" w:hAnsi="Calibri" w:cs="Calibri"/>
                <w:sz w:val="18"/>
                <w:szCs w:val="18"/>
              </w:rPr>
              <w:t>2</w:t>
            </w:r>
          </w:p>
        </w:tc>
        <w:tc>
          <w:tcPr>
            <w:tcW w:w="1110" w:type="dxa"/>
            <w:tcBorders>
              <w:top w:val="single" w:sz="4" w:space="0" w:color="auto"/>
              <w:left w:val="single" w:sz="4" w:space="0" w:color="auto"/>
              <w:bottom w:val="single" w:sz="4" w:space="0" w:color="auto"/>
              <w:right w:val="single" w:sz="4" w:space="0" w:color="auto"/>
            </w:tcBorders>
            <w:shd w:val="clear" w:color="auto" w:fill="auto"/>
            <w:vAlign w:val="center"/>
          </w:tcPr>
          <w:p w14:paraId="01BB9D58" w14:textId="7B474BD5" w:rsidR="009572D6" w:rsidRPr="00C571D7" w:rsidRDefault="009572D6" w:rsidP="009572D6">
            <w:pPr>
              <w:spacing w:after="0" w:line="240" w:lineRule="auto"/>
              <w:ind w:left="0" w:firstLine="0"/>
              <w:jc w:val="center"/>
              <w:rPr>
                <w:rFonts w:ascii="Calibri" w:hAnsi="Calibri" w:cs="Calibri"/>
                <w:sz w:val="18"/>
                <w:szCs w:val="18"/>
              </w:rPr>
            </w:pPr>
            <w:r w:rsidRPr="00C571D7">
              <w:rPr>
                <w:rFonts w:ascii="Calibri" w:hAnsi="Calibri" w:cs="Calibri"/>
                <w:sz w:val="18"/>
                <w:szCs w:val="18"/>
              </w:rPr>
              <w:t>OT_KUKO_A</w:t>
            </w:r>
          </w:p>
        </w:tc>
        <w:tc>
          <w:tcPr>
            <w:tcW w:w="5544" w:type="dxa"/>
            <w:tcBorders>
              <w:top w:val="single" w:sz="4" w:space="0" w:color="auto"/>
              <w:left w:val="single" w:sz="4" w:space="0" w:color="auto"/>
              <w:bottom w:val="single" w:sz="4" w:space="0" w:color="auto"/>
              <w:right w:val="single" w:sz="4" w:space="0" w:color="auto"/>
            </w:tcBorders>
            <w:shd w:val="clear" w:color="auto" w:fill="auto"/>
            <w:vAlign w:val="center"/>
          </w:tcPr>
          <w:p w14:paraId="158FF357" w14:textId="19ADADD5" w:rsidR="009572D6" w:rsidRPr="00C571D7" w:rsidRDefault="0012582F" w:rsidP="00A3048B">
            <w:pPr>
              <w:spacing w:after="0" w:line="240" w:lineRule="auto"/>
              <w:ind w:left="0" w:firstLine="0"/>
              <w:jc w:val="left"/>
              <w:rPr>
                <w:rFonts w:asciiTheme="minorHAnsi" w:hAnsiTheme="minorHAnsi" w:cstheme="minorHAnsi"/>
                <w:sz w:val="18"/>
                <w:szCs w:val="18"/>
              </w:rPr>
            </w:pPr>
            <w:r w:rsidRPr="00C571D7">
              <w:rPr>
                <w:rFonts w:asciiTheme="minorHAnsi" w:hAnsiTheme="minorHAnsi" w:cstheme="minorHAnsi"/>
                <w:sz w:val="18"/>
                <w:szCs w:val="18"/>
              </w:rPr>
              <w:t>W</w:t>
            </w:r>
            <w:r w:rsidR="009572D6" w:rsidRPr="00C571D7">
              <w:rPr>
                <w:rFonts w:asciiTheme="minorHAnsi" w:hAnsiTheme="minorHAnsi" w:cstheme="minorHAnsi"/>
                <w:sz w:val="18"/>
                <w:szCs w:val="18"/>
              </w:rPr>
              <w:t xml:space="preserve"> związku z tym, że skrót</w:t>
            </w:r>
            <w:r w:rsidR="00A3048B" w:rsidRPr="00C571D7">
              <w:rPr>
                <w:rFonts w:asciiTheme="minorHAnsi" w:hAnsiTheme="minorHAnsi" w:cstheme="minorHAnsi"/>
                <w:sz w:val="18"/>
                <w:szCs w:val="18"/>
              </w:rPr>
              <w:t>y „ląd.” i</w:t>
            </w:r>
            <w:r w:rsidR="009572D6" w:rsidRPr="00C571D7">
              <w:rPr>
                <w:rFonts w:asciiTheme="minorHAnsi" w:hAnsiTheme="minorHAnsi" w:cstheme="minorHAnsi"/>
                <w:sz w:val="18"/>
                <w:szCs w:val="18"/>
              </w:rPr>
              <w:t xml:space="preserve"> „</w:t>
            </w:r>
            <w:proofErr w:type="spellStart"/>
            <w:r w:rsidR="00A3048B" w:rsidRPr="00C571D7">
              <w:rPr>
                <w:rFonts w:asciiTheme="minorHAnsi" w:hAnsiTheme="minorHAnsi" w:cstheme="minorHAnsi"/>
                <w:sz w:val="18"/>
                <w:szCs w:val="18"/>
              </w:rPr>
              <w:t>lotn</w:t>
            </w:r>
            <w:proofErr w:type="spellEnd"/>
            <w:r w:rsidR="00A3048B" w:rsidRPr="00C571D7">
              <w:rPr>
                <w:rFonts w:asciiTheme="minorHAnsi" w:hAnsiTheme="minorHAnsi" w:cstheme="minorHAnsi"/>
                <w:sz w:val="18"/>
                <w:szCs w:val="18"/>
              </w:rPr>
              <w:t>.</w:t>
            </w:r>
            <w:r w:rsidR="009572D6" w:rsidRPr="00C571D7">
              <w:rPr>
                <w:rFonts w:asciiTheme="minorHAnsi" w:hAnsiTheme="minorHAnsi" w:cstheme="minorHAnsi"/>
                <w:sz w:val="18"/>
                <w:szCs w:val="18"/>
              </w:rPr>
              <w:t xml:space="preserve">” nadaje się m.in. na podstawie wpisu w informacji dodatkowej, </w:t>
            </w:r>
            <w:r w:rsidRPr="00C571D7">
              <w:rPr>
                <w:rFonts w:asciiTheme="minorHAnsi" w:hAnsiTheme="minorHAnsi" w:cstheme="minorHAnsi"/>
                <w:sz w:val="18"/>
                <w:szCs w:val="18"/>
              </w:rPr>
              <w:t xml:space="preserve">czy </w:t>
            </w:r>
            <w:r w:rsidR="009572D6" w:rsidRPr="00C571D7">
              <w:rPr>
                <w:rFonts w:asciiTheme="minorHAnsi" w:hAnsiTheme="minorHAnsi" w:cstheme="minorHAnsi"/>
                <w:sz w:val="18"/>
                <w:szCs w:val="18"/>
              </w:rPr>
              <w:t xml:space="preserve">należy obowiązkowo rozróżnić wpisem </w:t>
            </w:r>
            <w:r w:rsidR="00A3048B" w:rsidRPr="00C571D7">
              <w:rPr>
                <w:rFonts w:asciiTheme="minorHAnsi" w:hAnsiTheme="minorHAnsi" w:cstheme="minorHAnsi"/>
                <w:sz w:val="18"/>
                <w:szCs w:val="18"/>
              </w:rPr>
              <w:t>lotnisko</w:t>
            </w:r>
            <w:r w:rsidR="009572D6" w:rsidRPr="00C571D7">
              <w:rPr>
                <w:rFonts w:asciiTheme="minorHAnsi" w:hAnsiTheme="minorHAnsi" w:cstheme="minorHAnsi"/>
                <w:sz w:val="18"/>
                <w:szCs w:val="18"/>
              </w:rPr>
              <w:t xml:space="preserve"> od </w:t>
            </w:r>
            <w:r w:rsidR="00A3048B" w:rsidRPr="00C571D7">
              <w:rPr>
                <w:rFonts w:asciiTheme="minorHAnsi" w:hAnsiTheme="minorHAnsi" w:cstheme="minorHAnsi"/>
                <w:sz w:val="18"/>
                <w:szCs w:val="18"/>
              </w:rPr>
              <w:t>lądowiska</w:t>
            </w:r>
            <w:r w:rsidR="009572D6" w:rsidRPr="00C571D7">
              <w:rPr>
                <w:rFonts w:asciiTheme="minorHAnsi" w:hAnsiTheme="minorHAnsi" w:cstheme="minorHAnsi"/>
                <w:sz w:val="18"/>
                <w:szCs w:val="18"/>
              </w:rPr>
              <w:t xml:space="preserve">? </w:t>
            </w:r>
          </w:p>
        </w:tc>
        <w:tc>
          <w:tcPr>
            <w:tcW w:w="7938" w:type="dxa"/>
            <w:tcBorders>
              <w:top w:val="single" w:sz="4" w:space="0" w:color="auto"/>
              <w:left w:val="single" w:sz="4" w:space="0" w:color="auto"/>
              <w:bottom w:val="single" w:sz="4" w:space="0" w:color="auto"/>
              <w:right w:val="single" w:sz="4" w:space="0" w:color="auto"/>
            </w:tcBorders>
            <w:shd w:val="clear" w:color="auto" w:fill="auto"/>
            <w:vAlign w:val="center"/>
          </w:tcPr>
          <w:p w14:paraId="4E771731" w14:textId="34DB3AF4" w:rsidR="009572D6" w:rsidRPr="00C571D7" w:rsidRDefault="009572D6" w:rsidP="009572D6">
            <w:pPr>
              <w:spacing w:after="0" w:line="240" w:lineRule="auto"/>
              <w:ind w:left="0" w:firstLine="0"/>
              <w:jc w:val="left"/>
              <w:rPr>
                <w:rFonts w:ascii="Calibri" w:hAnsi="Calibri" w:cs="Calibri"/>
                <w:sz w:val="18"/>
                <w:szCs w:val="18"/>
              </w:rPr>
            </w:pPr>
            <w:r w:rsidRPr="00C571D7">
              <w:rPr>
                <w:rFonts w:asciiTheme="minorHAnsi" w:hAnsiTheme="minorHAnsi" w:cstheme="minorHAnsi"/>
                <w:sz w:val="18"/>
                <w:szCs w:val="18"/>
              </w:rPr>
              <w:t>Z uwagi na to, że obiekt to „</w:t>
            </w:r>
            <w:r w:rsidR="00A3048B" w:rsidRPr="00C571D7">
              <w:rPr>
                <w:rFonts w:asciiTheme="minorHAnsi" w:hAnsiTheme="minorHAnsi" w:cstheme="minorHAnsi"/>
                <w:sz w:val="18"/>
                <w:szCs w:val="18"/>
              </w:rPr>
              <w:t>lotnisko lub lądowisko</w:t>
            </w:r>
            <w:r w:rsidRPr="00C571D7">
              <w:rPr>
                <w:rFonts w:asciiTheme="minorHAnsi" w:hAnsiTheme="minorHAnsi" w:cstheme="minorHAnsi"/>
                <w:sz w:val="18"/>
                <w:szCs w:val="18"/>
              </w:rPr>
              <w:t>” należy w informacji dodatkowej odpowiednio wpisać informację o obiekcie: "</w:t>
            </w:r>
            <w:r w:rsidR="00A3048B" w:rsidRPr="00C571D7">
              <w:rPr>
                <w:rFonts w:asciiTheme="minorHAnsi" w:hAnsiTheme="minorHAnsi" w:cstheme="minorHAnsi"/>
                <w:sz w:val="18"/>
                <w:szCs w:val="18"/>
              </w:rPr>
              <w:t>lotnisko</w:t>
            </w:r>
            <w:r w:rsidRPr="00C571D7">
              <w:rPr>
                <w:rFonts w:asciiTheme="minorHAnsi" w:hAnsiTheme="minorHAnsi" w:cstheme="minorHAnsi"/>
                <w:sz w:val="18"/>
                <w:szCs w:val="18"/>
              </w:rPr>
              <w:t>” lub „</w:t>
            </w:r>
            <w:r w:rsidR="00A3048B" w:rsidRPr="00C571D7">
              <w:rPr>
                <w:rFonts w:asciiTheme="minorHAnsi" w:hAnsiTheme="minorHAnsi" w:cstheme="minorHAnsi"/>
                <w:sz w:val="18"/>
                <w:szCs w:val="18"/>
              </w:rPr>
              <w:t>lądowisko</w:t>
            </w:r>
            <w:r w:rsidRPr="00C571D7">
              <w:rPr>
                <w:rFonts w:asciiTheme="minorHAnsi" w:hAnsiTheme="minorHAnsi" w:cstheme="minorHAnsi"/>
                <w:sz w:val="18"/>
                <w:szCs w:val="18"/>
              </w:rPr>
              <w:t>".</w:t>
            </w:r>
          </w:p>
        </w:tc>
      </w:tr>
      <w:tr w:rsidR="009572D6" w:rsidRPr="00EA13FF" w14:paraId="50CD6849" w14:textId="77777777" w:rsidTr="00EA210B">
        <w:trPr>
          <w:trHeight w:val="565"/>
        </w:trPr>
        <w:tc>
          <w:tcPr>
            <w:tcW w:w="717" w:type="dxa"/>
            <w:tcBorders>
              <w:top w:val="single" w:sz="4" w:space="0" w:color="auto"/>
              <w:left w:val="single" w:sz="4" w:space="0" w:color="auto"/>
              <w:bottom w:val="single" w:sz="4" w:space="0" w:color="auto"/>
              <w:right w:val="single" w:sz="4" w:space="0" w:color="auto"/>
            </w:tcBorders>
            <w:noWrap/>
            <w:vAlign w:val="center"/>
            <w:hideMark/>
          </w:tcPr>
          <w:p w14:paraId="0D2A6FE7" w14:textId="6D10EE0A" w:rsidR="009572D6" w:rsidRPr="00EA13FF" w:rsidRDefault="009572D6" w:rsidP="009572D6">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3</w:t>
            </w:r>
          </w:p>
        </w:tc>
        <w:tc>
          <w:tcPr>
            <w:tcW w:w="1110" w:type="dxa"/>
            <w:tcBorders>
              <w:top w:val="single" w:sz="4" w:space="0" w:color="auto"/>
              <w:left w:val="single" w:sz="4" w:space="0" w:color="auto"/>
              <w:bottom w:val="single" w:sz="4" w:space="0" w:color="auto"/>
              <w:right w:val="single" w:sz="4" w:space="0" w:color="auto"/>
            </w:tcBorders>
            <w:noWrap/>
            <w:vAlign w:val="center"/>
            <w:hideMark/>
          </w:tcPr>
          <w:p w14:paraId="3013B5A1" w14:textId="77777777" w:rsidR="009572D6" w:rsidRPr="00EA13FF" w:rsidRDefault="009572D6" w:rsidP="009572D6">
            <w:pPr>
              <w:spacing w:after="0" w:line="240" w:lineRule="auto"/>
              <w:ind w:left="0" w:firstLine="0"/>
              <w:jc w:val="center"/>
              <w:rPr>
                <w:rFonts w:ascii="Calibri" w:hAnsi="Calibri" w:cs="Calibri"/>
                <w:color w:val="000000"/>
                <w:sz w:val="18"/>
                <w:szCs w:val="18"/>
              </w:rPr>
            </w:pPr>
            <w:r w:rsidRPr="00EA13FF">
              <w:rPr>
                <w:rFonts w:ascii="Calibri" w:hAnsi="Calibri" w:cs="Calibri"/>
                <w:color w:val="000000"/>
                <w:sz w:val="18"/>
                <w:szCs w:val="18"/>
              </w:rPr>
              <w:t>OT_KUPG_A</w:t>
            </w:r>
          </w:p>
        </w:tc>
        <w:tc>
          <w:tcPr>
            <w:tcW w:w="5544" w:type="dxa"/>
            <w:tcBorders>
              <w:top w:val="single" w:sz="4" w:space="0" w:color="auto"/>
              <w:left w:val="single" w:sz="4" w:space="0" w:color="auto"/>
              <w:bottom w:val="single" w:sz="4" w:space="0" w:color="auto"/>
              <w:right w:val="single" w:sz="4" w:space="0" w:color="auto"/>
            </w:tcBorders>
            <w:vAlign w:val="center"/>
            <w:hideMark/>
          </w:tcPr>
          <w:p w14:paraId="7F2BAA9D" w14:textId="77777777" w:rsidR="009572D6" w:rsidRPr="00EA13FF" w:rsidRDefault="009572D6" w:rsidP="009572D6">
            <w:pPr>
              <w:spacing w:after="0" w:line="240" w:lineRule="auto"/>
              <w:ind w:left="0" w:firstLine="0"/>
              <w:jc w:val="left"/>
              <w:rPr>
                <w:rFonts w:ascii="Calibri" w:hAnsi="Calibri" w:cs="Calibri"/>
                <w:color w:val="000000"/>
                <w:sz w:val="18"/>
                <w:szCs w:val="18"/>
              </w:rPr>
            </w:pPr>
            <w:r w:rsidRPr="00EA13FF">
              <w:rPr>
                <w:rFonts w:ascii="Calibri" w:hAnsi="Calibri" w:cs="Calibri"/>
                <w:color w:val="000000"/>
                <w:sz w:val="18"/>
                <w:szCs w:val="18"/>
              </w:rPr>
              <w:t xml:space="preserve">W jaki sposób oznaczać nieczynne już kopalnie? </w:t>
            </w:r>
          </w:p>
        </w:tc>
        <w:tc>
          <w:tcPr>
            <w:tcW w:w="7938" w:type="dxa"/>
            <w:tcBorders>
              <w:top w:val="single" w:sz="4" w:space="0" w:color="auto"/>
              <w:left w:val="single" w:sz="4" w:space="0" w:color="auto"/>
              <w:bottom w:val="single" w:sz="4" w:space="0" w:color="auto"/>
              <w:right w:val="single" w:sz="4" w:space="0" w:color="auto"/>
            </w:tcBorders>
            <w:noWrap/>
            <w:vAlign w:val="center"/>
            <w:hideMark/>
          </w:tcPr>
          <w:p w14:paraId="493D5407" w14:textId="77777777" w:rsidR="009572D6" w:rsidRPr="00EA13FF" w:rsidRDefault="009572D6" w:rsidP="009572D6">
            <w:pPr>
              <w:spacing w:after="0" w:line="240" w:lineRule="auto"/>
              <w:ind w:left="0" w:firstLine="0"/>
              <w:jc w:val="left"/>
              <w:rPr>
                <w:rFonts w:ascii="Calibri" w:hAnsi="Calibri" w:cs="Calibri"/>
                <w:color w:val="000000"/>
                <w:sz w:val="18"/>
                <w:szCs w:val="18"/>
              </w:rPr>
            </w:pPr>
            <w:r w:rsidRPr="00EA13FF">
              <w:rPr>
                <w:rFonts w:ascii="Calibri" w:hAnsi="Calibri" w:cs="Calibri"/>
                <w:color w:val="000000"/>
                <w:sz w:val="18"/>
                <w:szCs w:val="18"/>
              </w:rPr>
              <w:t>Nieczynnych kopalni nie przedstawia się w klasie OT_KUPG_A. Analogiczna zasada obowiązuje dla pozostałych kompleksów użytkowania terenu.</w:t>
            </w:r>
          </w:p>
        </w:tc>
      </w:tr>
      <w:tr w:rsidR="009572D6" w:rsidRPr="00EA13FF" w14:paraId="094C7CA1" w14:textId="77777777" w:rsidTr="00A3048B">
        <w:trPr>
          <w:trHeight w:val="2386"/>
        </w:trPr>
        <w:tc>
          <w:tcPr>
            <w:tcW w:w="717" w:type="dxa"/>
            <w:tcBorders>
              <w:top w:val="single" w:sz="4" w:space="0" w:color="auto"/>
              <w:left w:val="single" w:sz="4" w:space="0" w:color="auto"/>
              <w:bottom w:val="single" w:sz="4" w:space="0" w:color="auto"/>
              <w:right w:val="single" w:sz="4" w:space="0" w:color="auto"/>
            </w:tcBorders>
            <w:noWrap/>
            <w:vAlign w:val="center"/>
            <w:hideMark/>
          </w:tcPr>
          <w:p w14:paraId="732686E4" w14:textId="4546FE39" w:rsidR="009572D6" w:rsidRPr="00EA13FF" w:rsidRDefault="009572D6" w:rsidP="009572D6">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4</w:t>
            </w:r>
          </w:p>
        </w:tc>
        <w:tc>
          <w:tcPr>
            <w:tcW w:w="1110" w:type="dxa"/>
            <w:tcBorders>
              <w:top w:val="single" w:sz="4" w:space="0" w:color="auto"/>
              <w:left w:val="nil"/>
              <w:bottom w:val="single" w:sz="4" w:space="0" w:color="auto"/>
              <w:right w:val="single" w:sz="4" w:space="0" w:color="auto"/>
            </w:tcBorders>
            <w:noWrap/>
            <w:vAlign w:val="center"/>
            <w:hideMark/>
          </w:tcPr>
          <w:p w14:paraId="2811D8E2" w14:textId="77777777" w:rsidR="009572D6" w:rsidRPr="00EA13FF" w:rsidRDefault="009572D6" w:rsidP="009572D6">
            <w:pPr>
              <w:spacing w:after="0" w:line="240" w:lineRule="auto"/>
              <w:ind w:left="0" w:firstLine="0"/>
              <w:jc w:val="center"/>
              <w:rPr>
                <w:rFonts w:ascii="Calibri" w:hAnsi="Calibri" w:cs="Calibri"/>
                <w:color w:val="000000"/>
                <w:sz w:val="18"/>
                <w:szCs w:val="18"/>
              </w:rPr>
            </w:pPr>
            <w:r w:rsidRPr="00EA13FF">
              <w:rPr>
                <w:rFonts w:ascii="Calibri" w:hAnsi="Calibri" w:cs="Calibri"/>
                <w:color w:val="000000"/>
                <w:sz w:val="18"/>
                <w:szCs w:val="18"/>
              </w:rPr>
              <w:t>OT_KUSK_A</w:t>
            </w:r>
          </w:p>
        </w:tc>
        <w:tc>
          <w:tcPr>
            <w:tcW w:w="5544" w:type="dxa"/>
            <w:tcBorders>
              <w:top w:val="single" w:sz="4" w:space="0" w:color="auto"/>
              <w:left w:val="nil"/>
              <w:bottom w:val="single" w:sz="4" w:space="0" w:color="auto"/>
              <w:right w:val="single" w:sz="4" w:space="0" w:color="auto"/>
            </w:tcBorders>
            <w:noWrap/>
            <w:hideMark/>
          </w:tcPr>
          <w:p w14:paraId="1021053C" w14:textId="77777777" w:rsidR="009572D6" w:rsidRPr="00E33F5D" w:rsidRDefault="009572D6" w:rsidP="009572D6">
            <w:pPr>
              <w:spacing w:after="0" w:line="240" w:lineRule="auto"/>
              <w:ind w:left="0" w:firstLine="0"/>
              <w:jc w:val="left"/>
              <w:rPr>
                <w:rFonts w:asciiTheme="minorHAnsi" w:hAnsiTheme="minorHAnsi" w:cstheme="minorHAnsi"/>
                <w:color w:val="000000"/>
                <w:sz w:val="18"/>
                <w:szCs w:val="18"/>
              </w:rPr>
            </w:pPr>
            <w:r w:rsidRPr="00E33F5D">
              <w:rPr>
                <w:rFonts w:asciiTheme="minorHAnsi" w:hAnsiTheme="minorHAnsi" w:cstheme="minorHAnsi"/>
                <w:color w:val="000000"/>
                <w:sz w:val="18"/>
                <w:szCs w:val="18"/>
              </w:rPr>
              <w:t>Czy obiekty przedstawione niżej należy zakwalifikować do klasy KUSK (jako ośrodek sportowo-rekreacyjny)?</w:t>
            </w:r>
          </w:p>
          <w:p w14:paraId="604357B1" w14:textId="56FAC81E" w:rsidR="009572D6" w:rsidRPr="00EA13FF" w:rsidRDefault="009572D6" w:rsidP="009572D6">
            <w:pPr>
              <w:spacing w:before="60" w:after="60" w:line="240" w:lineRule="auto"/>
              <w:ind w:left="0" w:firstLine="0"/>
              <w:jc w:val="left"/>
              <w:rPr>
                <w:rFonts w:ascii="Arial" w:hAnsi="Arial" w:cs="Arial"/>
                <w:color w:val="000000"/>
                <w:sz w:val="22"/>
                <w:szCs w:val="22"/>
              </w:rPr>
            </w:pPr>
            <w:r>
              <w:rPr>
                <w:noProof/>
              </w:rPr>
              <w:drawing>
                <wp:inline distT="0" distB="0" distL="0" distR="0" wp14:anchorId="7D1D5BD0" wp14:editId="57F767E6">
                  <wp:extent cx="1209302" cy="776400"/>
                  <wp:effectExtent l="6985" t="0" r="0" b="0"/>
                  <wp:docPr id="198048"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48" name="Obraz 16"/>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rot="16200000">
                            <a:off x="0" y="0"/>
                            <a:ext cx="1242099" cy="797457"/>
                          </a:xfrm>
                          <a:prstGeom prst="rect">
                            <a:avLst/>
                          </a:prstGeom>
                          <a:noFill/>
                          <a:ln>
                            <a:noFill/>
                          </a:ln>
                        </pic:spPr>
                      </pic:pic>
                    </a:graphicData>
                  </a:graphic>
                </wp:inline>
              </w:drawing>
            </w:r>
            <w:r>
              <w:rPr>
                <w:rFonts w:ascii="Arial" w:hAnsi="Arial" w:cs="Arial"/>
                <w:color w:val="000000"/>
                <w:sz w:val="22"/>
                <w:szCs w:val="22"/>
              </w:rPr>
              <w:t xml:space="preserve"> </w:t>
            </w:r>
            <w:r>
              <w:rPr>
                <w:noProof/>
              </w:rPr>
              <w:t xml:space="preserve"> </w:t>
            </w:r>
            <w:r>
              <w:rPr>
                <w:noProof/>
              </w:rPr>
              <w:drawing>
                <wp:inline distT="0" distB="0" distL="0" distR="0" wp14:anchorId="782D5A89" wp14:editId="32DBB093">
                  <wp:extent cx="841964" cy="1189827"/>
                  <wp:effectExtent l="0" t="0" r="0" b="0"/>
                  <wp:docPr id="198049"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49" name="Obraz 17"/>
                          <pic:cNvPicPr>
                            <a:picLocks noChangeAspect="1" noChangeArrowheads="1"/>
                          </pic:cNvPicPr>
                        </pic:nvPicPr>
                        <pic:blipFill rotWithShape="1">
                          <a:blip r:embed="rId117">
                            <a:extLst>
                              <a:ext uri="{28A0092B-C50C-407E-A947-70E740481C1C}">
                                <a14:useLocalDpi xmlns:a14="http://schemas.microsoft.com/office/drawing/2010/main" val="0"/>
                              </a:ext>
                            </a:extLst>
                          </a:blip>
                          <a:srcRect r="8007"/>
                          <a:stretch/>
                        </pic:blipFill>
                        <pic:spPr bwMode="auto">
                          <a:xfrm>
                            <a:off x="0" y="0"/>
                            <a:ext cx="874385" cy="1235642"/>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Arial" w:hAnsi="Arial" w:cs="Arial"/>
                <w:color w:val="000000"/>
                <w:sz w:val="22"/>
                <w:szCs w:val="22"/>
              </w:rPr>
              <w:t xml:space="preserve">  </w:t>
            </w:r>
            <w:r>
              <w:rPr>
                <w:noProof/>
              </w:rPr>
              <w:drawing>
                <wp:inline distT="0" distB="0" distL="0" distR="0" wp14:anchorId="778539C4" wp14:editId="69C175EE">
                  <wp:extent cx="1104405" cy="1104405"/>
                  <wp:effectExtent l="0" t="0" r="635" b="635"/>
                  <wp:docPr id="198050"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50" name="Obraz 1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111714" cy="1111714"/>
                          </a:xfrm>
                          <a:prstGeom prst="rect">
                            <a:avLst/>
                          </a:prstGeom>
                          <a:noFill/>
                          <a:ln>
                            <a:noFill/>
                          </a:ln>
                        </pic:spPr>
                      </pic:pic>
                    </a:graphicData>
                  </a:graphic>
                </wp:inline>
              </w:drawing>
            </w:r>
          </w:p>
        </w:tc>
        <w:tc>
          <w:tcPr>
            <w:tcW w:w="7938" w:type="dxa"/>
            <w:tcBorders>
              <w:top w:val="single" w:sz="4" w:space="0" w:color="auto"/>
              <w:left w:val="single" w:sz="4" w:space="0" w:color="auto"/>
              <w:bottom w:val="single" w:sz="4" w:space="0" w:color="auto"/>
              <w:right w:val="single" w:sz="4" w:space="0" w:color="auto"/>
            </w:tcBorders>
            <w:vAlign w:val="center"/>
            <w:hideMark/>
          </w:tcPr>
          <w:p w14:paraId="128812F8" w14:textId="4CB00072" w:rsidR="009572D6" w:rsidRPr="00EA13FF" w:rsidRDefault="009572D6" w:rsidP="009572D6">
            <w:pPr>
              <w:spacing w:after="0" w:line="240" w:lineRule="auto"/>
              <w:ind w:left="0" w:firstLine="0"/>
              <w:jc w:val="left"/>
              <w:rPr>
                <w:rFonts w:ascii="Calibri" w:hAnsi="Calibri" w:cs="Calibri"/>
                <w:color w:val="000000"/>
                <w:sz w:val="18"/>
                <w:szCs w:val="18"/>
              </w:rPr>
            </w:pPr>
            <w:r w:rsidRPr="00EA13FF">
              <w:rPr>
                <w:rFonts w:ascii="Calibri" w:hAnsi="Calibri" w:cs="Calibri"/>
                <w:color w:val="000000"/>
                <w:sz w:val="18"/>
                <w:szCs w:val="18"/>
              </w:rPr>
              <w:t>Obiekty przedstawione poniżej nie spełniają wymogów określonych dla kompleksu sportowo-rekreacyjnego, jakim jest teren, na którym znajdują się budowle i urządzenia, przeznaczone do przeprowadzania zawodów sportowych bądź rekreacji w szczególności: stadion wraz z budowlami towarzyszącymi, skocznia narciarska wraz z budowlami towarzyszącymi, zespół kortów tenisowych, teren przystosowany do gry w golfa, wielofunkcyjny teren rekreacyjno-sportowy itp. oraz dot. kryterium powierzchni większej niż 5000m2.</w:t>
            </w:r>
            <w:r w:rsidRPr="00EA13FF">
              <w:rPr>
                <w:rFonts w:ascii="Calibri" w:hAnsi="Calibri" w:cs="Calibri"/>
                <w:color w:val="000000"/>
                <w:sz w:val="18"/>
                <w:szCs w:val="18"/>
              </w:rPr>
              <w:br/>
              <w:t>Poniższe obiekty to place sportowe.</w:t>
            </w:r>
          </w:p>
        </w:tc>
      </w:tr>
      <w:tr w:rsidR="009572D6" w:rsidRPr="00EA13FF" w14:paraId="2C355470" w14:textId="77777777" w:rsidTr="00EA210B">
        <w:trPr>
          <w:trHeight w:val="3675"/>
        </w:trPr>
        <w:tc>
          <w:tcPr>
            <w:tcW w:w="717" w:type="dxa"/>
            <w:tcBorders>
              <w:top w:val="single" w:sz="4" w:space="0" w:color="auto"/>
              <w:left w:val="single" w:sz="4" w:space="0" w:color="auto"/>
              <w:bottom w:val="single" w:sz="4" w:space="0" w:color="auto"/>
              <w:right w:val="single" w:sz="4" w:space="0" w:color="auto"/>
            </w:tcBorders>
            <w:noWrap/>
            <w:vAlign w:val="center"/>
            <w:hideMark/>
          </w:tcPr>
          <w:p w14:paraId="5655D95F" w14:textId="6F0B2E24" w:rsidR="009572D6" w:rsidRPr="00EA13FF" w:rsidRDefault="009572D6" w:rsidP="009572D6">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5</w:t>
            </w:r>
          </w:p>
        </w:tc>
        <w:tc>
          <w:tcPr>
            <w:tcW w:w="1110" w:type="dxa"/>
            <w:tcBorders>
              <w:top w:val="single" w:sz="4" w:space="0" w:color="auto"/>
              <w:left w:val="nil"/>
              <w:bottom w:val="single" w:sz="4" w:space="0" w:color="auto"/>
              <w:right w:val="single" w:sz="4" w:space="0" w:color="auto"/>
            </w:tcBorders>
            <w:noWrap/>
            <w:vAlign w:val="center"/>
            <w:hideMark/>
          </w:tcPr>
          <w:p w14:paraId="3680E3C9" w14:textId="77777777" w:rsidR="009572D6" w:rsidRPr="00EA13FF" w:rsidRDefault="009572D6" w:rsidP="009572D6">
            <w:pPr>
              <w:spacing w:after="0" w:line="240" w:lineRule="auto"/>
              <w:ind w:left="0" w:firstLine="0"/>
              <w:jc w:val="center"/>
              <w:rPr>
                <w:rFonts w:ascii="Calibri" w:hAnsi="Calibri" w:cs="Calibri"/>
                <w:color w:val="000000"/>
                <w:sz w:val="18"/>
                <w:szCs w:val="18"/>
              </w:rPr>
            </w:pPr>
            <w:r w:rsidRPr="00EA13FF">
              <w:rPr>
                <w:rFonts w:ascii="Calibri" w:hAnsi="Calibri" w:cs="Calibri"/>
                <w:color w:val="000000"/>
                <w:sz w:val="18"/>
                <w:szCs w:val="18"/>
              </w:rPr>
              <w:t>OT_KUHU_A</w:t>
            </w:r>
          </w:p>
        </w:tc>
        <w:tc>
          <w:tcPr>
            <w:tcW w:w="5544" w:type="dxa"/>
            <w:tcBorders>
              <w:top w:val="single" w:sz="4" w:space="0" w:color="auto"/>
              <w:left w:val="nil"/>
              <w:bottom w:val="single" w:sz="4" w:space="0" w:color="auto"/>
              <w:right w:val="single" w:sz="4" w:space="0" w:color="auto"/>
            </w:tcBorders>
            <w:noWrap/>
            <w:hideMark/>
          </w:tcPr>
          <w:p w14:paraId="60F1F348" w14:textId="77777777" w:rsidR="009572D6" w:rsidRPr="00E33F5D" w:rsidRDefault="009572D6" w:rsidP="009572D6">
            <w:pPr>
              <w:spacing w:after="0" w:line="240" w:lineRule="auto"/>
              <w:ind w:left="0" w:firstLine="0"/>
              <w:jc w:val="left"/>
              <w:rPr>
                <w:rFonts w:asciiTheme="minorHAnsi" w:hAnsiTheme="minorHAnsi" w:cstheme="minorHAnsi"/>
                <w:color w:val="000000"/>
                <w:sz w:val="18"/>
                <w:szCs w:val="18"/>
              </w:rPr>
            </w:pPr>
            <w:r w:rsidRPr="00E33F5D">
              <w:rPr>
                <w:rFonts w:asciiTheme="minorHAnsi" w:hAnsiTheme="minorHAnsi" w:cstheme="minorHAnsi"/>
                <w:color w:val="000000"/>
                <w:sz w:val="18"/>
                <w:szCs w:val="18"/>
              </w:rPr>
              <w:t xml:space="preserve">OT_KUHU_A  - jest zaznaczony teren (czerwony zasięg) wokół Biedronki (nr 2 – 5 700 m2), a obok budynki handlowo usługowe (nr 1 – 4 600 m2) już nie, przez ulice </w:t>
            </w:r>
            <w:proofErr w:type="spellStart"/>
            <w:r w:rsidRPr="00E33F5D">
              <w:rPr>
                <w:rFonts w:asciiTheme="minorHAnsi" w:hAnsiTheme="minorHAnsi" w:cstheme="minorHAnsi"/>
                <w:color w:val="000000"/>
                <w:sz w:val="18"/>
                <w:szCs w:val="18"/>
              </w:rPr>
              <w:t>Polomarket</w:t>
            </w:r>
            <w:proofErr w:type="spellEnd"/>
            <w:r w:rsidRPr="00E33F5D">
              <w:rPr>
                <w:rFonts w:asciiTheme="minorHAnsi" w:hAnsiTheme="minorHAnsi" w:cstheme="minorHAnsi"/>
                <w:color w:val="000000"/>
                <w:sz w:val="18"/>
                <w:szCs w:val="18"/>
              </w:rPr>
              <w:t xml:space="preserve"> (nr 3 – 4 000 m2) też nie włączony do kompleksu. (uwaga Zamawiającego)</w:t>
            </w:r>
          </w:p>
          <w:p w14:paraId="6910B0E7" w14:textId="3940F95E" w:rsidR="009572D6" w:rsidRPr="00EA13FF" w:rsidRDefault="009572D6" w:rsidP="009572D6">
            <w:pPr>
              <w:spacing w:before="60" w:after="60" w:line="240" w:lineRule="auto"/>
              <w:ind w:left="0" w:firstLine="0"/>
              <w:jc w:val="left"/>
              <w:rPr>
                <w:rFonts w:asciiTheme="minorHAnsi" w:hAnsiTheme="minorHAnsi" w:cstheme="minorHAnsi"/>
                <w:color w:val="000000"/>
                <w:sz w:val="18"/>
                <w:szCs w:val="18"/>
              </w:rPr>
            </w:pPr>
            <w:r w:rsidRPr="00E33F5D">
              <w:rPr>
                <w:rFonts w:asciiTheme="minorHAnsi" w:hAnsiTheme="minorHAnsi" w:cstheme="minorHAnsi"/>
                <w:color w:val="000000"/>
                <w:sz w:val="18"/>
                <w:szCs w:val="18"/>
              </w:rPr>
              <w:t>Nie jesteśmy przekonani aby w takich przypadkach dawać 1 duży kompleks użytkowania. To są 3 różne kompleksy, każdy (jakby spełniał kryterium wielkości) posiada inną niezależną nazwę i nie tworzą wspólnej przestrzeni handlowej. Dodatkowo pomiędzy Biedronka a Polo Market jest wydzielony teren komunikacyjny (kompleksy mogą się nakładać). Czy na pewno wprowadzić 1 kompleks użytkowania?</w:t>
            </w:r>
            <w:r>
              <w:rPr>
                <w:noProof/>
              </w:rPr>
              <w:t xml:space="preserve"> </w:t>
            </w:r>
            <w:r>
              <w:rPr>
                <w:noProof/>
              </w:rPr>
              <w:drawing>
                <wp:inline distT="0" distB="0" distL="0" distR="0" wp14:anchorId="30E54259" wp14:editId="4FB28C5D">
                  <wp:extent cx="1666333" cy="1104900"/>
                  <wp:effectExtent l="0" t="0" r="0" b="0"/>
                  <wp:docPr id="197975"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75" name="Obraz 2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728704" cy="1146257"/>
                          </a:xfrm>
                          <a:prstGeom prst="rect">
                            <a:avLst/>
                          </a:prstGeom>
                          <a:noFill/>
                          <a:ln>
                            <a:noFill/>
                          </a:ln>
                        </pic:spPr>
                      </pic:pic>
                    </a:graphicData>
                  </a:graphic>
                </wp:inline>
              </w:drawing>
            </w:r>
          </w:p>
        </w:tc>
        <w:tc>
          <w:tcPr>
            <w:tcW w:w="7938" w:type="dxa"/>
            <w:tcBorders>
              <w:top w:val="single" w:sz="4" w:space="0" w:color="auto"/>
              <w:left w:val="single" w:sz="4" w:space="0" w:color="auto"/>
              <w:bottom w:val="single" w:sz="4" w:space="0" w:color="auto"/>
              <w:right w:val="single" w:sz="4" w:space="0" w:color="auto"/>
            </w:tcBorders>
            <w:vAlign w:val="center"/>
            <w:hideMark/>
          </w:tcPr>
          <w:p w14:paraId="405F89C6" w14:textId="3C571D5E" w:rsidR="009572D6" w:rsidRPr="00EA13FF" w:rsidRDefault="009572D6" w:rsidP="009572D6">
            <w:pPr>
              <w:spacing w:after="0" w:line="240" w:lineRule="auto"/>
              <w:ind w:left="0" w:firstLine="0"/>
              <w:jc w:val="left"/>
              <w:rPr>
                <w:rFonts w:ascii="Calibri" w:hAnsi="Calibri" w:cs="Calibri"/>
                <w:color w:val="000000"/>
                <w:sz w:val="18"/>
                <w:szCs w:val="18"/>
              </w:rPr>
            </w:pPr>
            <w:r>
              <w:rPr>
                <w:rFonts w:ascii="Calibri" w:hAnsi="Calibri" w:cs="Calibri"/>
                <w:color w:val="000000"/>
                <w:sz w:val="18"/>
                <w:szCs w:val="18"/>
              </w:rPr>
              <w:t>M</w:t>
            </w:r>
            <w:r w:rsidRPr="00EA13FF">
              <w:rPr>
                <w:rFonts w:ascii="Calibri" w:hAnsi="Calibri" w:cs="Calibri"/>
                <w:color w:val="000000"/>
                <w:sz w:val="18"/>
                <w:szCs w:val="18"/>
              </w:rPr>
              <w:t>inimalna powierzchnia kompleksu wynosi 3000 m2 dla obiektu wyraźnie wyodrębnionego z otoczenia, istotnego z topograficznego punktu widzenia na danym obszarze. Zatem można wydzielić w tym przypadku oddzielne 3 kompleksy ze względu na wyróżniające je atrybuty.</w:t>
            </w:r>
          </w:p>
        </w:tc>
      </w:tr>
    </w:tbl>
    <w:p w14:paraId="39853066" w14:textId="77777777" w:rsidR="00EA210B" w:rsidRDefault="00EA210B"/>
    <w:tbl>
      <w:tblPr>
        <w:tblW w:w="15330" w:type="dxa"/>
        <w:tblInd w:w="-5" w:type="dxa"/>
        <w:tblCellMar>
          <w:left w:w="70" w:type="dxa"/>
          <w:right w:w="70" w:type="dxa"/>
        </w:tblCellMar>
        <w:tblLook w:val="04A0" w:firstRow="1" w:lastRow="0" w:firstColumn="1" w:lastColumn="0" w:noHBand="0" w:noVBand="1"/>
      </w:tblPr>
      <w:tblGrid>
        <w:gridCol w:w="717"/>
        <w:gridCol w:w="1110"/>
        <w:gridCol w:w="5544"/>
        <w:gridCol w:w="7933"/>
        <w:gridCol w:w="26"/>
      </w:tblGrid>
      <w:tr w:rsidR="009701E2" w:rsidRPr="00FD1766" w14:paraId="59573AFC" w14:textId="77777777" w:rsidTr="009701E2">
        <w:trPr>
          <w:trHeight w:val="480"/>
        </w:trPr>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9CC5BC3" w14:textId="77777777" w:rsidR="009701E2" w:rsidRPr="00FD1766" w:rsidRDefault="009701E2" w:rsidP="005C1BC5">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t>L.p.</w:t>
            </w:r>
          </w:p>
        </w:tc>
        <w:tc>
          <w:tcPr>
            <w:tcW w:w="1110" w:type="dxa"/>
            <w:tcBorders>
              <w:top w:val="single" w:sz="4" w:space="0" w:color="auto"/>
              <w:left w:val="nil"/>
              <w:bottom w:val="single" w:sz="4" w:space="0" w:color="auto"/>
              <w:right w:val="nil"/>
            </w:tcBorders>
            <w:shd w:val="clear" w:color="auto" w:fill="D9D9D9" w:themeFill="background1" w:themeFillShade="D9"/>
            <w:vAlign w:val="center"/>
            <w:hideMark/>
          </w:tcPr>
          <w:p w14:paraId="2FE941D3" w14:textId="77777777" w:rsidR="009701E2" w:rsidRPr="00FD1766" w:rsidRDefault="009701E2" w:rsidP="005C1BC5">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t>klasa obiektów</w:t>
            </w:r>
          </w:p>
        </w:tc>
        <w:tc>
          <w:tcPr>
            <w:tcW w:w="5544" w:type="dxa"/>
            <w:tcBorders>
              <w:top w:val="single" w:sz="4" w:space="0" w:color="auto"/>
              <w:left w:val="single" w:sz="4" w:space="0" w:color="auto"/>
              <w:bottom w:val="single" w:sz="4" w:space="0" w:color="auto"/>
              <w:right w:val="nil"/>
            </w:tcBorders>
            <w:shd w:val="clear" w:color="auto" w:fill="D9D9D9" w:themeFill="background1" w:themeFillShade="D9"/>
            <w:vAlign w:val="center"/>
            <w:hideMark/>
          </w:tcPr>
          <w:p w14:paraId="228F0A67" w14:textId="77777777" w:rsidR="009701E2" w:rsidRPr="00FD1766" w:rsidRDefault="009701E2" w:rsidP="005C1BC5">
            <w:pPr>
              <w:spacing w:after="0" w:line="240" w:lineRule="auto"/>
              <w:ind w:left="0" w:firstLine="0"/>
              <w:jc w:val="center"/>
              <w:rPr>
                <w:rFonts w:ascii="Calibri" w:hAnsi="Calibri" w:cs="Calibri"/>
                <w:b/>
                <w:bCs/>
                <w:color w:val="000000"/>
                <w:sz w:val="18"/>
                <w:szCs w:val="18"/>
              </w:rPr>
            </w:pPr>
            <w:r w:rsidRPr="00FD1766">
              <w:rPr>
                <w:rFonts w:ascii="Calibri" w:hAnsi="Calibri" w:cs="Calibri"/>
                <w:b/>
                <w:bCs/>
                <w:color w:val="000000"/>
                <w:sz w:val="18"/>
                <w:szCs w:val="18"/>
              </w:rPr>
              <w:t>Pytanie</w:t>
            </w:r>
          </w:p>
        </w:tc>
        <w:tc>
          <w:tcPr>
            <w:tcW w:w="795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48EE795" w14:textId="77777777" w:rsidR="009701E2" w:rsidRPr="00FD1766" w:rsidRDefault="009701E2" w:rsidP="005C1BC5">
            <w:pPr>
              <w:spacing w:after="0" w:line="240" w:lineRule="auto"/>
              <w:ind w:left="0" w:firstLine="0"/>
              <w:jc w:val="center"/>
              <w:rPr>
                <w:rFonts w:ascii="Calibri" w:hAnsi="Calibri" w:cs="Calibri"/>
                <w:b/>
                <w:bCs/>
                <w:sz w:val="18"/>
                <w:szCs w:val="18"/>
              </w:rPr>
            </w:pPr>
            <w:r w:rsidRPr="00FD1766">
              <w:rPr>
                <w:rFonts w:ascii="Calibri" w:hAnsi="Calibri" w:cs="Calibri"/>
                <w:b/>
                <w:bCs/>
                <w:sz w:val="18"/>
                <w:szCs w:val="18"/>
              </w:rPr>
              <w:t>Odpowiedź</w:t>
            </w:r>
          </w:p>
        </w:tc>
      </w:tr>
      <w:tr w:rsidR="00E33F5D" w:rsidRPr="00EA13FF" w14:paraId="40089051" w14:textId="77777777" w:rsidTr="009701E2">
        <w:trPr>
          <w:gridAfter w:val="1"/>
          <w:wAfter w:w="26" w:type="dxa"/>
          <w:trHeight w:val="4070"/>
        </w:trPr>
        <w:tc>
          <w:tcPr>
            <w:tcW w:w="717" w:type="dxa"/>
            <w:tcBorders>
              <w:top w:val="single" w:sz="4" w:space="0" w:color="auto"/>
              <w:left w:val="single" w:sz="4" w:space="0" w:color="auto"/>
              <w:bottom w:val="single" w:sz="4" w:space="0" w:color="auto"/>
              <w:right w:val="single" w:sz="4" w:space="0" w:color="auto"/>
            </w:tcBorders>
            <w:vAlign w:val="center"/>
            <w:hideMark/>
          </w:tcPr>
          <w:p w14:paraId="14F5088F" w14:textId="6C95E0F1" w:rsidR="00EA13FF" w:rsidRPr="00EA13FF" w:rsidRDefault="009572D6" w:rsidP="00EA13FF">
            <w:pPr>
              <w:spacing w:after="0" w:line="240" w:lineRule="auto"/>
              <w:ind w:left="0" w:firstLine="0"/>
              <w:jc w:val="center"/>
              <w:rPr>
                <w:rFonts w:ascii="Calibri" w:hAnsi="Calibri" w:cs="Calibri"/>
                <w:color w:val="000000"/>
                <w:sz w:val="18"/>
                <w:szCs w:val="18"/>
              </w:rPr>
            </w:pPr>
            <w:r>
              <w:rPr>
                <w:rFonts w:ascii="Calibri" w:hAnsi="Calibri" w:cs="Calibri"/>
                <w:color w:val="000000"/>
                <w:sz w:val="18"/>
                <w:szCs w:val="18"/>
              </w:rPr>
              <w:t>6</w:t>
            </w:r>
          </w:p>
        </w:tc>
        <w:tc>
          <w:tcPr>
            <w:tcW w:w="1110" w:type="dxa"/>
            <w:tcBorders>
              <w:top w:val="single" w:sz="4" w:space="0" w:color="auto"/>
              <w:left w:val="single" w:sz="4" w:space="0" w:color="auto"/>
              <w:bottom w:val="single" w:sz="4" w:space="0" w:color="auto"/>
              <w:right w:val="single" w:sz="4" w:space="0" w:color="auto"/>
            </w:tcBorders>
            <w:noWrap/>
            <w:vAlign w:val="center"/>
            <w:hideMark/>
          </w:tcPr>
          <w:p w14:paraId="17560E73" w14:textId="77777777" w:rsidR="00EA13FF" w:rsidRPr="00EA13FF" w:rsidRDefault="00EA13FF" w:rsidP="00EA13FF">
            <w:pPr>
              <w:spacing w:after="0" w:line="240" w:lineRule="auto"/>
              <w:ind w:left="0" w:firstLine="0"/>
              <w:jc w:val="center"/>
              <w:rPr>
                <w:rFonts w:ascii="Calibri" w:hAnsi="Calibri" w:cs="Calibri"/>
                <w:color w:val="000000"/>
                <w:sz w:val="18"/>
                <w:szCs w:val="18"/>
              </w:rPr>
            </w:pPr>
            <w:r w:rsidRPr="00EA13FF">
              <w:rPr>
                <w:rFonts w:ascii="Calibri" w:hAnsi="Calibri" w:cs="Calibri"/>
                <w:color w:val="000000"/>
                <w:sz w:val="18"/>
                <w:szCs w:val="18"/>
              </w:rPr>
              <w:t>OT_KUMN_A</w:t>
            </w:r>
          </w:p>
        </w:tc>
        <w:tc>
          <w:tcPr>
            <w:tcW w:w="5544" w:type="dxa"/>
            <w:tcBorders>
              <w:top w:val="single" w:sz="4" w:space="0" w:color="auto"/>
              <w:left w:val="single" w:sz="4" w:space="0" w:color="auto"/>
              <w:bottom w:val="single" w:sz="4" w:space="0" w:color="auto"/>
              <w:right w:val="single" w:sz="4" w:space="0" w:color="auto"/>
            </w:tcBorders>
            <w:hideMark/>
          </w:tcPr>
          <w:p w14:paraId="5B75039A" w14:textId="77777777" w:rsidR="00EA13FF" w:rsidRPr="00EA13FF" w:rsidRDefault="00EA13FF" w:rsidP="00EA13FF">
            <w:pPr>
              <w:spacing w:after="0" w:line="240" w:lineRule="auto"/>
              <w:ind w:left="0" w:firstLine="0"/>
              <w:jc w:val="left"/>
              <w:rPr>
                <w:rFonts w:ascii="Calibri" w:hAnsi="Calibri" w:cs="Calibri"/>
                <w:color w:val="000000"/>
                <w:sz w:val="18"/>
                <w:szCs w:val="18"/>
              </w:rPr>
            </w:pPr>
            <w:r w:rsidRPr="00EA13FF">
              <w:rPr>
                <w:rFonts w:ascii="Calibri" w:hAnsi="Calibri" w:cs="Calibri"/>
                <w:color w:val="000000"/>
                <w:sz w:val="18"/>
                <w:szCs w:val="18"/>
              </w:rPr>
              <w:t>Które osiedla mieszkaniowe należy wprowadzać do OT_KUMN_A:</w:t>
            </w:r>
            <w:r w:rsidRPr="00EA13FF">
              <w:rPr>
                <w:rFonts w:ascii="Calibri" w:hAnsi="Calibri" w:cs="Calibri"/>
                <w:color w:val="000000"/>
                <w:sz w:val="18"/>
                <w:szCs w:val="18"/>
              </w:rPr>
              <w:br/>
              <w:t>- osiedla - jednostki pomocnicze Gmin (np. Stare Miasto, Osiedle Piłsudskiego i Osiedle nr 2)</w:t>
            </w:r>
            <w:r w:rsidRPr="00EA13FF">
              <w:rPr>
                <w:rFonts w:ascii="Calibri" w:hAnsi="Calibri" w:cs="Calibri"/>
                <w:color w:val="000000"/>
                <w:sz w:val="18"/>
                <w:szCs w:val="18"/>
              </w:rPr>
              <w:br/>
              <w:t>- osiedla spółdzielcze – przykład z Rozporządzenia (np. Osiedle Spółdzielni Eksploatacyjnej "Czołówka")</w:t>
            </w:r>
            <w:r w:rsidRPr="00EA13FF">
              <w:rPr>
                <w:rFonts w:ascii="Calibri" w:hAnsi="Calibri" w:cs="Calibri"/>
                <w:color w:val="000000"/>
                <w:sz w:val="18"/>
                <w:szCs w:val="18"/>
              </w:rPr>
              <w:br/>
              <w:t xml:space="preserve">- osiedla z PRNG (nazwy niestandaryzowane, np. </w:t>
            </w:r>
            <w:proofErr w:type="spellStart"/>
            <w:r w:rsidRPr="00EA13FF">
              <w:rPr>
                <w:rFonts w:ascii="Calibri" w:hAnsi="Calibri" w:cs="Calibri"/>
                <w:color w:val="000000"/>
                <w:sz w:val="18"/>
                <w:szCs w:val="18"/>
              </w:rPr>
              <w:t>id_prng</w:t>
            </w:r>
            <w:proofErr w:type="spellEnd"/>
            <w:r w:rsidRPr="00EA13FF">
              <w:rPr>
                <w:rFonts w:ascii="Calibri" w:hAnsi="Calibri" w:cs="Calibri"/>
                <w:color w:val="000000"/>
                <w:sz w:val="18"/>
                <w:szCs w:val="18"/>
              </w:rPr>
              <w:t xml:space="preserve"> 147244 - Osiedle Wieszczów)</w:t>
            </w:r>
            <w:r w:rsidRPr="00EA13FF">
              <w:rPr>
                <w:rFonts w:ascii="Calibri" w:hAnsi="Calibri" w:cs="Calibri"/>
                <w:color w:val="000000"/>
                <w:sz w:val="18"/>
                <w:szCs w:val="18"/>
              </w:rPr>
              <w:br/>
              <w:t>- osiedla z bazy TERYT (ul. Osiedle Chrobrego (33612), os. Osiedle Józefa Piłsudskiego (42818))</w:t>
            </w:r>
            <w:r w:rsidRPr="00EA13FF">
              <w:rPr>
                <w:rFonts w:ascii="Calibri" w:hAnsi="Calibri" w:cs="Calibri"/>
                <w:color w:val="000000"/>
                <w:sz w:val="18"/>
                <w:szCs w:val="18"/>
              </w:rPr>
              <w:br/>
              <w:t>- potoczne nazwy osiedli które funkcjonują w danej miejscowości i nie występuj w powyższych przypadkach (np. Osiedle Tartaczna i Osiedle 700-Lecia)</w:t>
            </w:r>
            <w:r w:rsidRPr="00EA13FF">
              <w:rPr>
                <w:rFonts w:ascii="Calibri" w:hAnsi="Calibri" w:cs="Calibri"/>
                <w:color w:val="000000"/>
                <w:sz w:val="18"/>
                <w:szCs w:val="18"/>
              </w:rPr>
              <w:br/>
              <w:t>- osiedla deweloperskie (np. Osiedle Leśna, Aurora)</w:t>
            </w:r>
            <w:r w:rsidRPr="00EA13FF">
              <w:rPr>
                <w:rFonts w:ascii="Calibri" w:hAnsi="Calibri" w:cs="Calibri"/>
                <w:color w:val="000000"/>
                <w:sz w:val="18"/>
                <w:szCs w:val="18"/>
              </w:rPr>
              <w:br/>
            </w:r>
            <w:r w:rsidRPr="00EA13FF">
              <w:rPr>
                <w:rFonts w:ascii="Calibri" w:hAnsi="Calibri" w:cs="Calibri"/>
                <w:color w:val="000000"/>
                <w:sz w:val="18"/>
                <w:szCs w:val="18"/>
              </w:rPr>
              <w:br/>
              <w:t>Jak postępować z osiedlami które pokrywają się całkowicie lub częściowo zasięgiem z innymi osiedlami i obie nazwy funkcjonują? (np. w zasięgu Osiedla nr 2 w Czaplinku znajdują się: Osiedle Tartaczna i Osiedle 700-Lecia (Gmina Czaplinek, woj. zachodniopomorskie)).</w:t>
            </w:r>
          </w:p>
        </w:tc>
        <w:tc>
          <w:tcPr>
            <w:tcW w:w="7933" w:type="dxa"/>
            <w:tcBorders>
              <w:top w:val="single" w:sz="4" w:space="0" w:color="auto"/>
              <w:left w:val="single" w:sz="4" w:space="0" w:color="auto"/>
              <w:bottom w:val="single" w:sz="4" w:space="0" w:color="auto"/>
              <w:right w:val="single" w:sz="4" w:space="0" w:color="auto"/>
            </w:tcBorders>
            <w:vAlign w:val="center"/>
            <w:hideMark/>
          </w:tcPr>
          <w:p w14:paraId="33182322" w14:textId="77777777" w:rsidR="00EA13FF" w:rsidRPr="00EA13FF" w:rsidRDefault="00EA13FF" w:rsidP="00EA13FF">
            <w:pPr>
              <w:spacing w:after="0" w:line="240" w:lineRule="auto"/>
              <w:ind w:left="0" w:firstLine="0"/>
              <w:jc w:val="left"/>
              <w:rPr>
                <w:rFonts w:ascii="Calibri" w:hAnsi="Calibri" w:cs="Calibri"/>
                <w:color w:val="000000"/>
                <w:sz w:val="18"/>
                <w:szCs w:val="18"/>
              </w:rPr>
            </w:pPr>
            <w:r w:rsidRPr="00EA13FF">
              <w:rPr>
                <w:rFonts w:ascii="Calibri" w:hAnsi="Calibri" w:cs="Calibri"/>
                <w:color w:val="000000"/>
                <w:sz w:val="18"/>
                <w:szCs w:val="18"/>
              </w:rPr>
              <w:t xml:space="preserve">Do klasy OT_KUMN_A wprowadza się osiedla, które nie mają nadanego identyfikatora w bazie TERYT. </w:t>
            </w:r>
            <w:r w:rsidRPr="00EA13FF">
              <w:rPr>
                <w:rFonts w:ascii="Calibri" w:hAnsi="Calibri" w:cs="Calibri"/>
                <w:color w:val="000000"/>
                <w:sz w:val="18"/>
                <w:szCs w:val="18"/>
              </w:rPr>
              <w:br/>
              <w:t xml:space="preserve">Osiedla z nadanym identyfikatorem TERYT wprowadza się do klasy OT_ADMS_A (nie dotyczy to nazw z bazy TERYT, odnoszących się do nazw ulic, nawet jeśli w nazwie jest słowo Osiedle). </w:t>
            </w:r>
            <w:r w:rsidRPr="00EA13FF">
              <w:rPr>
                <w:rFonts w:ascii="Calibri" w:hAnsi="Calibri" w:cs="Calibri"/>
                <w:color w:val="000000"/>
                <w:sz w:val="18"/>
                <w:szCs w:val="18"/>
              </w:rPr>
              <w:br/>
              <w:t xml:space="preserve">W obrębie dużego osiedla w OT_KUMN_A, czy części miasta w ADMS_A, może być wydzielone mniejsze osiedle. Zasięgi osiedli nie mogą się przecinać. </w:t>
            </w:r>
          </w:p>
        </w:tc>
      </w:tr>
    </w:tbl>
    <w:p w14:paraId="47495DE3" w14:textId="77777777" w:rsidR="00EA13FF" w:rsidRPr="00EA13FF" w:rsidRDefault="00EA13FF" w:rsidP="00EA13FF"/>
    <w:p w14:paraId="60C68E2B" w14:textId="3C48E090" w:rsidR="00EA13FF" w:rsidRDefault="00EA13FF" w:rsidP="00EA13FF"/>
    <w:p w14:paraId="533EB9D5" w14:textId="49487767" w:rsidR="00EA13FF" w:rsidRDefault="00032025" w:rsidP="009A583A">
      <w:pPr>
        <w:pStyle w:val="Nagwek1"/>
        <w:numPr>
          <w:ilvl w:val="0"/>
          <w:numId w:val="52"/>
        </w:numPr>
        <w:tabs>
          <w:tab w:val="left" w:pos="284"/>
        </w:tabs>
        <w:spacing w:after="0" w:line="240" w:lineRule="auto"/>
        <w:ind w:left="284" w:hanging="284"/>
        <w:rPr>
          <w:rFonts w:ascii="Arial" w:hAnsi="Arial" w:cs="Arial"/>
          <w:sz w:val="22"/>
          <w:szCs w:val="22"/>
        </w:rPr>
      </w:pPr>
      <w:r>
        <w:rPr>
          <w:rFonts w:ascii="Arial" w:hAnsi="Arial" w:cs="Arial"/>
          <w:sz w:val="22"/>
          <w:szCs w:val="22"/>
        </w:rPr>
        <w:t>TERENY CHRONIONE</w:t>
      </w:r>
    </w:p>
    <w:tbl>
      <w:tblPr>
        <w:tblW w:w="15451" w:type="dxa"/>
        <w:tblInd w:w="-5" w:type="dxa"/>
        <w:tblCellMar>
          <w:left w:w="70" w:type="dxa"/>
          <w:right w:w="70" w:type="dxa"/>
        </w:tblCellMar>
        <w:tblLook w:val="04A0" w:firstRow="1" w:lastRow="0" w:firstColumn="1" w:lastColumn="0" w:noHBand="0" w:noVBand="1"/>
      </w:tblPr>
      <w:tblGrid>
        <w:gridCol w:w="1000"/>
        <w:gridCol w:w="6371"/>
        <w:gridCol w:w="8080"/>
      </w:tblGrid>
      <w:tr w:rsidR="00E33F5D" w:rsidRPr="00E33F5D" w14:paraId="36ADF420" w14:textId="77777777" w:rsidTr="00361C3B">
        <w:trPr>
          <w:trHeight w:val="315"/>
        </w:trPr>
        <w:tc>
          <w:tcPr>
            <w:tcW w:w="10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DF26C14" w14:textId="77777777" w:rsidR="00E33F5D" w:rsidRPr="00E33F5D" w:rsidRDefault="00E33F5D" w:rsidP="00E33F5D">
            <w:pPr>
              <w:spacing w:after="0" w:line="240" w:lineRule="auto"/>
              <w:ind w:left="0" w:firstLine="0"/>
              <w:jc w:val="center"/>
              <w:rPr>
                <w:rFonts w:ascii="Calibri" w:hAnsi="Calibri" w:cs="Calibri"/>
                <w:b/>
                <w:bCs/>
                <w:color w:val="000000"/>
                <w:szCs w:val="24"/>
              </w:rPr>
            </w:pPr>
            <w:r w:rsidRPr="00E33F5D">
              <w:rPr>
                <w:rFonts w:ascii="Calibri" w:hAnsi="Calibri" w:cs="Calibri"/>
                <w:b/>
                <w:bCs/>
                <w:color w:val="000000"/>
                <w:szCs w:val="24"/>
              </w:rPr>
              <w:t>L.p.</w:t>
            </w:r>
          </w:p>
        </w:tc>
        <w:tc>
          <w:tcPr>
            <w:tcW w:w="6371" w:type="dxa"/>
            <w:tcBorders>
              <w:top w:val="single" w:sz="4" w:space="0" w:color="auto"/>
              <w:left w:val="nil"/>
              <w:bottom w:val="single" w:sz="4" w:space="0" w:color="auto"/>
              <w:right w:val="nil"/>
            </w:tcBorders>
            <w:shd w:val="clear" w:color="auto" w:fill="D9D9D9" w:themeFill="background1" w:themeFillShade="D9"/>
            <w:vAlign w:val="center"/>
            <w:hideMark/>
          </w:tcPr>
          <w:p w14:paraId="0829304F" w14:textId="77777777" w:rsidR="00E33F5D" w:rsidRPr="00E33F5D" w:rsidRDefault="00E33F5D" w:rsidP="00E33F5D">
            <w:pPr>
              <w:spacing w:after="0" w:line="240" w:lineRule="auto"/>
              <w:ind w:left="0" w:firstLine="0"/>
              <w:jc w:val="center"/>
              <w:rPr>
                <w:rFonts w:ascii="Calibri" w:hAnsi="Calibri" w:cs="Calibri"/>
                <w:b/>
                <w:bCs/>
                <w:color w:val="000000"/>
                <w:szCs w:val="24"/>
              </w:rPr>
            </w:pPr>
            <w:r w:rsidRPr="00E33F5D">
              <w:rPr>
                <w:rFonts w:ascii="Calibri" w:hAnsi="Calibri" w:cs="Calibri"/>
                <w:b/>
                <w:bCs/>
                <w:color w:val="000000"/>
                <w:szCs w:val="24"/>
              </w:rPr>
              <w:t>Pytanie</w:t>
            </w:r>
          </w:p>
        </w:tc>
        <w:tc>
          <w:tcPr>
            <w:tcW w:w="8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F2EEFB0" w14:textId="77777777" w:rsidR="00E33F5D" w:rsidRPr="00E33F5D" w:rsidRDefault="00E33F5D" w:rsidP="00E33F5D">
            <w:pPr>
              <w:spacing w:after="0" w:line="240" w:lineRule="auto"/>
              <w:ind w:left="0" w:firstLine="0"/>
              <w:jc w:val="center"/>
              <w:rPr>
                <w:rFonts w:ascii="Calibri" w:hAnsi="Calibri" w:cs="Calibri"/>
                <w:b/>
                <w:bCs/>
                <w:szCs w:val="24"/>
              </w:rPr>
            </w:pPr>
            <w:r w:rsidRPr="00E33F5D">
              <w:rPr>
                <w:rFonts w:ascii="Calibri" w:hAnsi="Calibri" w:cs="Calibri"/>
                <w:b/>
                <w:bCs/>
                <w:szCs w:val="24"/>
              </w:rPr>
              <w:t>Odpowiedź</w:t>
            </w:r>
          </w:p>
        </w:tc>
      </w:tr>
      <w:tr w:rsidR="00E33F5D" w:rsidRPr="00E33F5D" w14:paraId="6B3C05D6" w14:textId="77777777" w:rsidTr="00361C3B">
        <w:trPr>
          <w:trHeight w:val="480"/>
        </w:trPr>
        <w:tc>
          <w:tcPr>
            <w:tcW w:w="1000" w:type="dxa"/>
            <w:tcBorders>
              <w:top w:val="nil"/>
              <w:left w:val="single" w:sz="4" w:space="0" w:color="auto"/>
              <w:bottom w:val="single" w:sz="4" w:space="0" w:color="auto"/>
              <w:right w:val="single" w:sz="4" w:space="0" w:color="auto"/>
            </w:tcBorders>
            <w:vAlign w:val="center"/>
            <w:hideMark/>
          </w:tcPr>
          <w:p w14:paraId="4A7B4A83" w14:textId="77777777" w:rsidR="00E33F5D" w:rsidRPr="00C571D7" w:rsidRDefault="00E33F5D" w:rsidP="00E33F5D">
            <w:pPr>
              <w:spacing w:after="0" w:line="240" w:lineRule="auto"/>
              <w:ind w:left="0" w:firstLine="0"/>
              <w:jc w:val="center"/>
              <w:rPr>
                <w:rFonts w:ascii="Calibri" w:hAnsi="Calibri" w:cs="Calibri"/>
                <w:color w:val="000000"/>
                <w:sz w:val="18"/>
                <w:szCs w:val="18"/>
              </w:rPr>
            </w:pPr>
            <w:r w:rsidRPr="00C571D7">
              <w:rPr>
                <w:rFonts w:ascii="Calibri" w:hAnsi="Calibri" w:cs="Calibri"/>
                <w:color w:val="000000"/>
                <w:sz w:val="18"/>
                <w:szCs w:val="18"/>
              </w:rPr>
              <w:t>1</w:t>
            </w:r>
          </w:p>
        </w:tc>
        <w:tc>
          <w:tcPr>
            <w:tcW w:w="6371" w:type="dxa"/>
            <w:tcBorders>
              <w:top w:val="nil"/>
              <w:left w:val="nil"/>
              <w:bottom w:val="single" w:sz="4" w:space="0" w:color="auto"/>
              <w:right w:val="single" w:sz="4" w:space="0" w:color="auto"/>
            </w:tcBorders>
            <w:vAlign w:val="center"/>
            <w:hideMark/>
          </w:tcPr>
          <w:p w14:paraId="76E66A17" w14:textId="77777777" w:rsidR="00E33F5D" w:rsidRPr="00E33F5D" w:rsidRDefault="00E33F5D" w:rsidP="00E33F5D">
            <w:pPr>
              <w:spacing w:after="0" w:line="240" w:lineRule="auto"/>
              <w:ind w:left="0" w:firstLine="0"/>
              <w:jc w:val="left"/>
              <w:rPr>
                <w:rFonts w:ascii="Calibri" w:hAnsi="Calibri" w:cs="Calibri"/>
                <w:color w:val="000000"/>
                <w:sz w:val="18"/>
                <w:szCs w:val="18"/>
              </w:rPr>
            </w:pPr>
            <w:r w:rsidRPr="00E33F5D">
              <w:rPr>
                <w:rFonts w:ascii="Calibri" w:hAnsi="Calibri" w:cs="Calibri"/>
                <w:color w:val="000000"/>
                <w:sz w:val="18"/>
                <w:szCs w:val="18"/>
              </w:rPr>
              <w:t xml:space="preserve">Obszary chronione. Czy </w:t>
            </w:r>
            <w:proofErr w:type="spellStart"/>
            <w:r w:rsidRPr="00E33F5D">
              <w:rPr>
                <w:rFonts w:ascii="Calibri" w:hAnsi="Calibri" w:cs="Calibri"/>
                <w:color w:val="000000"/>
                <w:sz w:val="18"/>
                <w:szCs w:val="18"/>
              </w:rPr>
              <w:t>uspójniamy</w:t>
            </w:r>
            <w:proofErr w:type="spellEnd"/>
            <w:r w:rsidRPr="00E33F5D">
              <w:rPr>
                <w:rFonts w:ascii="Calibri" w:hAnsi="Calibri" w:cs="Calibri"/>
                <w:color w:val="000000"/>
                <w:sz w:val="18"/>
                <w:szCs w:val="18"/>
              </w:rPr>
              <w:t xml:space="preserve"> geometrię pozyskana z GDOŚ z elementami sytuacji czy też zaciągamy ją bez zmian?</w:t>
            </w:r>
          </w:p>
        </w:tc>
        <w:tc>
          <w:tcPr>
            <w:tcW w:w="8080" w:type="dxa"/>
            <w:tcBorders>
              <w:top w:val="single" w:sz="4" w:space="0" w:color="auto"/>
              <w:left w:val="nil"/>
              <w:bottom w:val="single" w:sz="4" w:space="0" w:color="auto"/>
              <w:right w:val="single" w:sz="4" w:space="0" w:color="auto"/>
            </w:tcBorders>
            <w:vAlign w:val="center"/>
            <w:hideMark/>
          </w:tcPr>
          <w:p w14:paraId="0080E0C8" w14:textId="77777777" w:rsidR="00E33F5D" w:rsidRPr="00E33F5D" w:rsidRDefault="00E33F5D" w:rsidP="00E33F5D">
            <w:pPr>
              <w:spacing w:after="0" w:line="240" w:lineRule="auto"/>
              <w:ind w:left="0" w:firstLine="0"/>
              <w:jc w:val="left"/>
              <w:rPr>
                <w:rFonts w:ascii="Calibri" w:hAnsi="Calibri" w:cs="Calibri"/>
                <w:sz w:val="18"/>
                <w:szCs w:val="18"/>
              </w:rPr>
            </w:pPr>
            <w:r w:rsidRPr="00E33F5D">
              <w:rPr>
                <w:rFonts w:ascii="Calibri" w:hAnsi="Calibri" w:cs="Calibri"/>
                <w:sz w:val="18"/>
                <w:szCs w:val="18"/>
              </w:rPr>
              <w:t xml:space="preserve">Nie należy </w:t>
            </w:r>
            <w:proofErr w:type="spellStart"/>
            <w:r w:rsidRPr="00E33F5D">
              <w:rPr>
                <w:rFonts w:ascii="Calibri" w:hAnsi="Calibri" w:cs="Calibri"/>
                <w:sz w:val="18"/>
                <w:szCs w:val="18"/>
              </w:rPr>
              <w:t>uspójniać</w:t>
            </w:r>
            <w:proofErr w:type="spellEnd"/>
            <w:r w:rsidRPr="00E33F5D">
              <w:rPr>
                <w:rFonts w:ascii="Calibri" w:hAnsi="Calibri" w:cs="Calibri"/>
                <w:sz w:val="18"/>
                <w:szCs w:val="18"/>
              </w:rPr>
              <w:t xml:space="preserve"> geometrii pozyskanej z GDOŚ z elementami sytuacji pochodzącymi z BDOT10k.</w:t>
            </w:r>
          </w:p>
        </w:tc>
      </w:tr>
    </w:tbl>
    <w:p w14:paraId="52DBBF17" w14:textId="77777777" w:rsidR="00EA13FF" w:rsidRPr="00EA13FF" w:rsidRDefault="00EA13FF" w:rsidP="00EA13FF"/>
    <w:p w14:paraId="65A8907B" w14:textId="53B7EB89" w:rsidR="00EA13FF" w:rsidRPr="00FD3BEE" w:rsidRDefault="00EA13FF" w:rsidP="0029366E">
      <w:pPr>
        <w:spacing w:line="360" w:lineRule="auto"/>
        <w:ind w:left="0" w:right="-284" w:firstLine="0"/>
        <w:contextualSpacing/>
      </w:pPr>
    </w:p>
    <w:sectPr w:rsidR="00EA13FF" w:rsidRPr="00FD3BEE" w:rsidSect="00906695">
      <w:headerReference w:type="default" r:id="rId120"/>
      <w:pgSz w:w="16839" w:h="11907" w:orient="landscape" w:code="9"/>
      <w:pgMar w:top="1134" w:right="850" w:bottom="993" w:left="1134" w:header="709" w:footer="709" w:gutter="0"/>
      <w:pgNumType w:start="2"/>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8785D3B" w14:textId="77777777" w:rsidR="005C1BC5" w:rsidRDefault="005C1BC5">
      <w:r>
        <w:separator/>
      </w:r>
    </w:p>
  </w:endnote>
  <w:endnote w:type="continuationSeparator" w:id="0">
    <w:p w14:paraId="3E661840" w14:textId="77777777" w:rsidR="005C1BC5" w:rsidRDefault="005C1B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SwitzerlandBlack">
    <w:altName w:val="Times New Roman"/>
    <w:panose1 w:val="00000000000000000000"/>
    <w:charset w:val="00"/>
    <w:family w:val="auto"/>
    <w:notTrueType/>
    <w:pitch w:val="variable"/>
    <w:sig w:usb0="00000003" w:usb1="00000000" w:usb2="00000000" w:usb3="00000000" w:csb0="00000001" w:csb1="00000000"/>
  </w:font>
  <w:font w:name="Times">
    <w:panose1 w:val="02020603050405020304"/>
    <w:charset w:val="EE"/>
    <w:family w:val="roman"/>
    <w:pitch w:val="variable"/>
    <w:sig w:usb0="E0002EFF" w:usb1="C000785B" w:usb2="00000009" w:usb3="00000000" w:csb0="0000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FC6F81C" w14:textId="77777777" w:rsidR="005C1BC5" w:rsidRDefault="005C1BC5">
      <w:r>
        <w:separator/>
      </w:r>
    </w:p>
  </w:footnote>
  <w:footnote w:type="continuationSeparator" w:id="0">
    <w:p w14:paraId="406A1BED" w14:textId="77777777" w:rsidR="005C1BC5" w:rsidRDefault="005C1BC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BD9559" w14:textId="77777777" w:rsidR="005C1BC5" w:rsidRDefault="005C1BC5" w:rsidP="00D3654B">
    <w:pPr>
      <w:pStyle w:val="Nagwek"/>
      <w:jc w:val="right"/>
    </w:pPr>
    <w:r>
      <w:rPr>
        <w:b/>
        <w:bCs/>
      </w:rPr>
      <w:t xml:space="preserve">                                                             </w:t>
    </w:r>
    <w:r w:rsidRPr="000E57BB">
      <w:rPr>
        <w:i/>
        <w:noProof/>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403"/>
    <w:multiLevelType w:val="multilevel"/>
    <w:tmpl w:val="00000886"/>
    <w:lvl w:ilvl="0">
      <w:numFmt w:val="bullet"/>
      <w:lvlText w:val="-"/>
      <w:lvlJc w:val="left"/>
      <w:pPr>
        <w:ind w:left="103" w:hanging="152"/>
      </w:pPr>
      <w:rPr>
        <w:rFonts w:ascii="Calibri" w:hAnsi="Calibri"/>
        <w:b w:val="0"/>
        <w:w w:val="99"/>
        <w:sz w:val="20"/>
      </w:rPr>
    </w:lvl>
    <w:lvl w:ilvl="1">
      <w:numFmt w:val="bullet"/>
      <w:lvlText w:val="•"/>
      <w:lvlJc w:val="left"/>
      <w:pPr>
        <w:ind w:left="570" w:hanging="152"/>
      </w:pPr>
    </w:lvl>
    <w:lvl w:ilvl="2">
      <w:numFmt w:val="bullet"/>
      <w:lvlText w:val="•"/>
      <w:lvlJc w:val="left"/>
      <w:pPr>
        <w:ind w:left="1040" w:hanging="152"/>
      </w:pPr>
    </w:lvl>
    <w:lvl w:ilvl="3">
      <w:numFmt w:val="bullet"/>
      <w:lvlText w:val="•"/>
      <w:lvlJc w:val="left"/>
      <w:pPr>
        <w:ind w:left="1510" w:hanging="152"/>
      </w:pPr>
    </w:lvl>
    <w:lvl w:ilvl="4">
      <w:numFmt w:val="bullet"/>
      <w:lvlText w:val="•"/>
      <w:lvlJc w:val="left"/>
      <w:pPr>
        <w:ind w:left="1981" w:hanging="152"/>
      </w:pPr>
    </w:lvl>
    <w:lvl w:ilvl="5">
      <w:numFmt w:val="bullet"/>
      <w:lvlText w:val="•"/>
      <w:lvlJc w:val="left"/>
      <w:pPr>
        <w:ind w:left="2451" w:hanging="152"/>
      </w:pPr>
    </w:lvl>
    <w:lvl w:ilvl="6">
      <w:numFmt w:val="bullet"/>
      <w:lvlText w:val="•"/>
      <w:lvlJc w:val="left"/>
      <w:pPr>
        <w:ind w:left="2921" w:hanging="152"/>
      </w:pPr>
    </w:lvl>
    <w:lvl w:ilvl="7">
      <w:numFmt w:val="bullet"/>
      <w:lvlText w:val="•"/>
      <w:lvlJc w:val="left"/>
      <w:pPr>
        <w:ind w:left="3391" w:hanging="152"/>
      </w:pPr>
    </w:lvl>
    <w:lvl w:ilvl="8">
      <w:numFmt w:val="bullet"/>
      <w:lvlText w:val="•"/>
      <w:lvlJc w:val="left"/>
      <w:pPr>
        <w:ind w:left="3862" w:hanging="152"/>
      </w:pPr>
    </w:lvl>
  </w:abstractNum>
  <w:abstractNum w:abstractNumId="1" w15:restartNumberingAfterBreak="0">
    <w:nsid w:val="021A55D2"/>
    <w:multiLevelType w:val="hybridMultilevel"/>
    <w:tmpl w:val="1D56C596"/>
    <w:lvl w:ilvl="0" w:tplc="C5664E22">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5C2176A"/>
    <w:multiLevelType w:val="hybridMultilevel"/>
    <w:tmpl w:val="ECF63408"/>
    <w:lvl w:ilvl="0" w:tplc="5E5692AC">
      <w:start w:val="2"/>
      <w:numFmt w:val="decimal"/>
      <w:lvlText w:val="%1."/>
      <w:lvlJc w:val="left"/>
      <w:pPr>
        <w:ind w:left="108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7185BC6"/>
    <w:multiLevelType w:val="hybridMultilevel"/>
    <w:tmpl w:val="293EB1BE"/>
    <w:lvl w:ilvl="0" w:tplc="04150011">
      <w:start w:val="1"/>
      <w:numFmt w:val="decimal"/>
      <w:lvlText w:val="%1)"/>
      <w:lvlJc w:val="left"/>
      <w:pPr>
        <w:ind w:left="2700" w:hanging="360"/>
      </w:pPr>
    </w:lvl>
    <w:lvl w:ilvl="1" w:tplc="04150019" w:tentative="1">
      <w:start w:val="1"/>
      <w:numFmt w:val="lowerLetter"/>
      <w:lvlText w:val="%2."/>
      <w:lvlJc w:val="left"/>
      <w:pPr>
        <w:ind w:left="3420" w:hanging="360"/>
      </w:pPr>
    </w:lvl>
    <w:lvl w:ilvl="2" w:tplc="0415001B" w:tentative="1">
      <w:start w:val="1"/>
      <w:numFmt w:val="lowerRoman"/>
      <w:lvlText w:val="%3."/>
      <w:lvlJc w:val="right"/>
      <w:pPr>
        <w:ind w:left="4140" w:hanging="180"/>
      </w:pPr>
    </w:lvl>
    <w:lvl w:ilvl="3" w:tplc="0415000F" w:tentative="1">
      <w:start w:val="1"/>
      <w:numFmt w:val="decimal"/>
      <w:lvlText w:val="%4."/>
      <w:lvlJc w:val="left"/>
      <w:pPr>
        <w:ind w:left="4860" w:hanging="360"/>
      </w:pPr>
    </w:lvl>
    <w:lvl w:ilvl="4" w:tplc="04150019" w:tentative="1">
      <w:start w:val="1"/>
      <w:numFmt w:val="lowerLetter"/>
      <w:lvlText w:val="%5."/>
      <w:lvlJc w:val="left"/>
      <w:pPr>
        <w:ind w:left="5580" w:hanging="360"/>
      </w:pPr>
    </w:lvl>
    <w:lvl w:ilvl="5" w:tplc="0415001B" w:tentative="1">
      <w:start w:val="1"/>
      <w:numFmt w:val="lowerRoman"/>
      <w:lvlText w:val="%6."/>
      <w:lvlJc w:val="right"/>
      <w:pPr>
        <w:ind w:left="6300" w:hanging="180"/>
      </w:pPr>
    </w:lvl>
    <w:lvl w:ilvl="6" w:tplc="0415000F" w:tentative="1">
      <w:start w:val="1"/>
      <w:numFmt w:val="decimal"/>
      <w:lvlText w:val="%7."/>
      <w:lvlJc w:val="left"/>
      <w:pPr>
        <w:ind w:left="7020" w:hanging="360"/>
      </w:pPr>
    </w:lvl>
    <w:lvl w:ilvl="7" w:tplc="04150019" w:tentative="1">
      <w:start w:val="1"/>
      <w:numFmt w:val="lowerLetter"/>
      <w:lvlText w:val="%8."/>
      <w:lvlJc w:val="left"/>
      <w:pPr>
        <w:ind w:left="7740" w:hanging="360"/>
      </w:pPr>
    </w:lvl>
    <w:lvl w:ilvl="8" w:tplc="0415001B" w:tentative="1">
      <w:start w:val="1"/>
      <w:numFmt w:val="lowerRoman"/>
      <w:lvlText w:val="%9."/>
      <w:lvlJc w:val="right"/>
      <w:pPr>
        <w:ind w:left="8460" w:hanging="180"/>
      </w:pPr>
    </w:lvl>
  </w:abstractNum>
  <w:abstractNum w:abstractNumId="4" w15:restartNumberingAfterBreak="0">
    <w:nsid w:val="07AA36F4"/>
    <w:multiLevelType w:val="hybridMultilevel"/>
    <w:tmpl w:val="C7AA70F4"/>
    <w:lvl w:ilvl="0" w:tplc="C15EEE18">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DD66B94"/>
    <w:multiLevelType w:val="hybridMultilevel"/>
    <w:tmpl w:val="973A2F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E6C6900"/>
    <w:multiLevelType w:val="hybridMultilevel"/>
    <w:tmpl w:val="C7104916"/>
    <w:lvl w:ilvl="0" w:tplc="FFFFFFFF">
      <w:start w:val="1"/>
      <w:numFmt w:val="decimal"/>
      <w:lvlText w:val="%1."/>
      <w:lvlJc w:val="left"/>
      <w:pPr>
        <w:tabs>
          <w:tab w:val="num" w:pos="397"/>
        </w:tabs>
        <w:ind w:left="397" w:hanging="397"/>
      </w:pPr>
      <w:rPr>
        <w:rFonts w:ascii="Times New Roman" w:eastAsia="Times New Roman" w:hAnsi="Times New Roman" w:cs="Times New Roman"/>
      </w:rPr>
    </w:lvl>
    <w:lvl w:ilvl="1" w:tplc="FFFFFFFF">
      <w:start w:val="1"/>
      <w:numFmt w:val="decimal"/>
      <w:pStyle w:val="Nagweknotatki"/>
      <w:lvlText w:val="%2."/>
      <w:lvlJc w:val="left"/>
      <w:pPr>
        <w:tabs>
          <w:tab w:val="num" w:pos="425"/>
        </w:tabs>
        <w:ind w:left="425" w:hanging="425"/>
      </w:pPr>
      <w:rPr>
        <w:rFonts w:cs="Times New Roman" w:hint="default"/>
      </w:rPr>
    </w:lvl>
    <w:lvl w:ilvl="2" w:tplc="FFFFFFFF">
      <w:start w:val="1"/>
      <w:numFmt w:val="bullet"/>
      <w:lvlText w:val=""/>
      <w:lvlJc w:val="left"/>
      <w:pPr>
        <w:tabs>
          <w:tab w:val="num" w:pos="2340"/>
        </w:tabs>
        <w:ind w:left="2340" w:hanging="360"/>
      </w:pPr>
      <w:rPr>
        <w:rFonts w:ascii="Symbol" w:hAnsi="Symbol" w:hint="default"/>
      </w:rPr>
    </w:lvl>
    <w:lvl w:ilvl="3" w:tplc="FFFFFFFF">
      <w:start w:val="1"/>
      <w:numFmt w:val="decimal"/>
      <w:lvlText w:val="%4."/>
      <w:lvlJc w:val="left"/>
      <w:pPr>
        <w:tabs>
          <w:tab w:val="num" w:pos="2880"/>
        </w:tabs>
        <w:ind w:left="2880" w:hanging="360"/>
      </w:pPr>
      <w:rPr>
        <w:rFonts w:cs="Times New Roman"/>
      </w:rPr>
    </w:lvl>
    <w:lvl w:ilvl="4" w:tplc="FFFFFFFF">
      <w:start w:val="1"/>
      <w:numFmt w:val="lowerLetter"/>
      <w:lvlText w:val="%5."/>
      <w:lvlJc w:val="left"/>
      <w:pPr>
        <w:tabs>
          <w:tab w:val="num" w:pos="3600"/>
        </w:tabs>
        <w:ind w:left="3600" w:hanging="360"/>
      </w:pPr>
      <w:rPr>
        <w:rFonts w:cs="Times New Roman"/>
      </w:rPr>
    </w:lvl>
    <w:lvl w:ilvl="5" w:tplc="FFFFFFFF">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lowerLetter"/>
      <w:lvlText w:val="%8."/>
      <w:lvlJc w:val="left"/>
      <w:pPr>
        <w:tabs>
          <w:tab w:val="num" w:pos="5760"/>
        </w:tabs>
        <w:ind w:left="5760" w:hanging="360"/>
      </w:pPr>
      <w:rPr>
        <w:rFonts w:cs="Times New Roman"/>
      </w:rPr>
    </w:lvl>
    <w:lvl w:ilvl="8" w:tplc="FFFFFFFF">
      <w:start w:val="1"/>
      <w:numFmt w:val="lowerRoman"/>
      <w:lvlText w:val="%9."/>
      <w:lvlJc w:val="right"/>
      <w:pPr>
        <w:tabs>
          <w:tab w:val="num" w:pos="6480"/>
        </w:tabs>
        <w:ind w:left="6480" w:hanging="180"/>
      </w:pPr>
      <w:rPr>
        <w:rFonts w:cs="Times New Roman"/>
      </w:rPr>
    </w:lvl>
  </w:abstractNum>
  <w:abstractNum w:abstractNumId="7" w15:restartNumberingAfterBreak="0">
    <w:nsid w:val="0E73741C"/>
    <w:multiLevelType w:val="hybridMultilevel"/>
    <w:tmpl w:val="633C4C1E"/>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8" w15:restartNumberingAfterBreak="0">
    <w:nsid w:val="0EDF32CA"/>
    <w:multiLevelType w:val="hybridMultilevel"/>
    <w:tmpl w:val="47DC2E00"/>
    <w:lvl w:ilvl="0" w:tplc="0415000F">
      <w:start w:val="1"/>
      <w:numFmt w:val="decimal"/>
      <w:lvlText w:val="%1."/>
      <w:lvlJc w:val="left"/>
      <w:pPr>
        <w:ind w:left="720" w:hanging="360"/>
      </w:pPr>
      <w:rPr>
        <w:rFonts w:hint="default"/>
      </w:rPr>
    </w:lvl>
    <w:lvl w:ilvl="1" w:tplc="4C18B022">
      <w:start w:val="1"/>
      <w:numFmt w:val="decimal"/>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135020C3"/>
    <w:multiLevelType w:val="hybridMultilevel"/>
    <w:tmpl w:val="0DC22A9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150E7D64"/>
    <w:multiLevelType w:val="multilevel"/>
    <w:tmpl w:val="4082379E"/>
    <w:lvl w:ilvl="0">
      <w:start w:val="1"/>
      <w:numFmt w:val="decimal"/>
      <w:suff w:val="nothing"/>
      <w:lvlText w:val="Rozdział %1"/>
      <w:lvlJc w:val="left"/>
      <w:pPr>
        <w:ind w:left="0" w:firstLine="0"/>
      </w:pPr>
      <w:rPr>
        <w:rFonts w:cs="Times New Roman" w:hint="default"/>
      </w:rPr>
    </w:lvl>
    <w:lvl w:ilvl="1">
      <w:start w:val="1"/>
      <w:numFmt w:val="decimal"/>
      <w:lvlRestart w:val="0"/>
      <w:pStyle w:val="Tretekstu"/>
      <w:lvlText w:val="§%2."/>
      <w:lvlJc w:val="left"/>
      <w:pPr>
        <w:tabs>
          <w:tab w:val="num" w:pos="1134"/>
        </w:tabs>
        <w:ind w:left="0" w:firstLine="567"/>
      </w:pPr>
      <w:rPr>
        <w:rFonts w:cs="Times New Roman" w:hint="default"/>
        <w:b/>
        <w:bCs/>
        <w:i w:val="0"/>
        <w:iCs w:val="0"/>
      </w:rPr>
    </w:lvl>
    <w:lvl w:ilvl="2">
      <w:start w:val="1"/>
      <w:numFmt w:val="decimal"/>
      <w:pStyle w:val="Podpis"/>
      <w:lvlText w:val="%3."/>
      <w:lvlJc w:val="left"/>
      <w:pPr>
        <w:tabs>
          <w:tab w:val="num" w:pos="851"/>
        </w:tabs>
        <w:ind w:left="0" w:firstLine="567"/>
      </w:pPr>
      <w:rPr>
        <w:rFonts w:cs="Times New Roman" w:hint="default"/>
      </w:rPr>
    </w:lvl>
    <w:lvl w:ilvl="3">
      <w:start w:val="1"/>
      <w:numFmt w:val="decimal"/>
      <w:pStyle w:val="Domylnie"/>
      <w:lvlText w:val="%4)"/>
      <w:lvlJc w:val="left"/>
      <w:pPr>
        <w:tabs>
          <w:tab w:val="num" w:pos="1390"/>
        </w:tabs>
        <w:ind w:left="993" w:firstLine="0"/>
      </w:pPr>
      <w:rPr>
        <w:rFonts w:cs="Times New Roman" w:hint="default"/>
      </w:rPr>
    </w:lvl>
    <w:lvl w:ilvl="4">
      <w:start w:val="1"/>
      <w:numFmt w:val="decimal"/>
      <w:lvlRestart w:val="0"/>
      <w:lvlText w:val="%5)"/>
      <w:lvlJc w:val="left"/>
      <w:pPr>
        <w:tabs>
          <w:tab w:val="num" w:pos="397"/>
        </w:tabs>
        <w:ind w:left="397" w:hanging="397"/>
      </w:pPr>
      <w:rPr>
        <w:rFonts w:cs="Times New Roman" w:hint="default"/>
      </w:rPr>
    </w:lvl>
    <w:lvl w:ilvl="5">
      <w:start w:val="1"/>
      <w:numFmt w:val="lowerLetter"/>
      <w:lvlText w:val="%6)"/>
      <w:lvlJc w:val="left"/>
      <w:pPr>
        <w:tabs>
          <w:tab w:val="num" w:pos="851"/>
        </w:tabs>
        <w:ind w:left="851" w:hanging="284"/>
      </w:pPr>
      <w:rPr>
        <w:rFonts w:cs="Times New Roman" w:hint="default"/>
      </w:rPr>
    </w:lvl>
    <w:lvl w:ilvl="6">
      <w:start w:val="1"/>
      <w:numFmt w:val="decimal"/>
      <w:lvlText w:val="%1.%2.%3.%4.%5.%6.%7."/>
      <w:lvlJc w:val="left"/>
      <w:pPr>
        <w:tabs>
          <w:tab w:val="num" w:pos="396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11" w15:restartNumberingAfterBreak="0">
    <w:nsid w:val="15D37E08"/>
    <w:multiLevelType w:val="hybridMultilevel"/>
    <w:tmpl w:val="B0D8C9A0"/>
    <w:lvl w:ilvl="0" w:tplc="67385776">
      <w:start w:val="1"/>
      <w:numFmt w:val="bullet"/>
      <w:lvlText w:val="-"/>
      <w:lvlJc w:val="left"/>
      <w:pPr>
        <w:ind w:left="3054" w:hanging="360"/>
      </w:pPr>
      <w:rPr>
        <w:rFonts w:ascii="Courier New" w:hAnsi="Courier New" w:hint="default"/>
        <w:b w:val="0"/>
        <w:i w:val="0"/>
        <w:color w:val="000000"/>
        <w:sz w:val="22"/>
      </w:rPr>
    </w:lvl>
    <w:lvl w:ilvl="1" w:tplc="04150003" w:tentative="1">
      <w:start w:val="1"/>
      <w:numFmt w:val="bullet"/>
      <w:lvlText w:val="o"/>
      <w:lvlJc w:val="left"/>
      <w:pPr>
        <w:ind w:left="2160" w:hanging="360"/>
      </w:pPr>
      <w:rPr>
        <w:rFonts w:ascii="Courier New" w:hAnsi="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2" w15:restartNumberingAfterBreak="0">
    <w:nsid w:val="17B64CAD"/>
    <w:multiLevelType w:val="hybridMultilevel"/>
    <w:tmpl w:val="709EFD8A"/>
    <w:lvl w:ilvl="0" w:tplc="FFFFFFFF">
      <w:start w:val="8"/>
      <w:numFmt w:val="decimal"/>
      <w:pStyle w:val="nowyparagraf"/>
      <w:lvlText w:val="§ %1.1"/>
      <w:lvlJc w:val="left"/>
      <w:pPr>
        <w:ind w:left="786" w:hanging="360"/>
      </w:pPr>
      <w:rPr>
        <w:rFonts w:ascii="Times New Roman" w:hAnsi="Times New Roman" w:cs="Times New Roman"/>
        <w:b/>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FFFFFFFF">
      <w:start w:val="1"/>
      <w:numFmt w:val="decimal"/>
      <w:lvlText w:val="%2)"/>
      <w:lvlJc w:val="left"/>
      <w:pPr>
        <w:ind w:left="1506" w:hanging="360"/>
      </w:pPr>
      <w:rPr>
        <w:rFonts w:hint="default"/>
      </w:rPr>
    </w:lvl>
    <w:lvl w:ilvl="2" w:tplc="FFFFFFFF" w:tentative="1">
      <w:start w:val="1"/>
      <w:numFmt w:val="lowerRoman"/>
      <w:lvlText w:val="%3."/>
      <w:lvlJc w:val="right"/>
      <w:pPr>
        <w:ind w:left="2226" w:hanging="180"/>
      </w:pPr>
    </w:lvl>
    <w:lvl w:ilvl="3" w:tplc="FFFFFFFF" w:tentative="1">
      <w:start w:val="1"/>
      <w:numFmt w:val="decimal"/>
      <w:lvlText w:val="%4."/>
      <w:lvlJc w:val="left"/>
      <w:pPr>
        <w:ind w:left="2946" w:hanging="360"/>
      </w:pPr>
    </w:lvl>
    <w:lvl w:ilvl="4" w:tplc="FFFFFFFF">
      <w:start w:val="1"/>
      <w:numFmt w:val="lowerLetter"/>
      <w:lvlText w:val="%5."/>
      <w:lvlJc w:val="left"/>
      <w:pPr>
        <w:ind w:left="3666" w:hanging="360"/>
      </w:pPr>
    </w:lvl>
    <w:lvl w:ilvl="5" w:tplc="FFFFFFFF" w:tentative="1">
      <w:start w:val="1"/>
      <w:numFmt w:val="lowerRoman"/>
      <w:lvlText w:val="%6."/>
      <w:lvlJc w:val="right"/>
      <w:pPr>
        <w:ind w:left="4386" w:hanging="180"/>
      </w:pPr>
    </w:lvl>
    <w:lvl w:ilvl="6" w:tplc="FFFFFFFF" w:tentative="1">
      <w:start w:val="1"/>
      <w:numFmt w:val="decimal"/>
      <w:lvlText w:val="%7."/>
      <w:lvlJc w:val="left"/>
      <w:pPr>
        <w:ind w:left="5106" w:hanging="360"/>
      </w:pPr>
    </w:lvl>
    <w:lvl w:ilvl="7" w:tplc="FFFFFFFF" w:tentative="1">
      <w:start w:val="1"/>
      <w:numFmt w:val="lowerLetter"/>
      <w:lvlText w:val="%8."/>
      <w:lvlJc w:val="left"/>
      <w:pPr>
        <w:ind w:left="5826" w:hanging="360"/>
      </w:pPr>
    </w:lvl>
    <w:lvl w:ilvl="8" w:tplc="FFFFFFFF" w:tentative="1">
      <w:start w:val="1"/>
      <w:numFmt w:val="lowerRoman"/>
      <w:lvlText w:val="%9."/>
      <w:lvlJc w:val="right"/>
      <w:pPr>
        <w:ind w:left="6546" w:hanging="180"/>
      </w:pPr>
    </w:lvl>
  </w:abstractNum>
  <w:abstractNum w:abstractNumId="13" w15:restartNumberingAfterBreak="0">
    <w:nsid w:val="17CA688E"/>
    <w:multiLevelType w:val="hybridMultilevel"/>
    <w:tmpl w:val="C27209EA"/>
    <w:lvl w:ilvl="0" w:tplc="C9787B3C">
      <w:start w:val="1"/>
      <w:numFmt w:val="decimal"/>
      <w:lvlText w:val="%1."/>
      <w:lvlJc w:val="left"/>
      <w:pPr>
        <w:ind w:left="720" w:hanging="360"/>
      </w:pPr>
      <w:rPr>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181C2495"/>
    <w:multiLevelType w:val="hybridMultilevel"/>
    <w:tmpl w:val="5FCA635A"/>
    <w:lvl w:ilvl="0" w:tplc="4934AD42">
      <w:start w:val="1"/>
      <w:numFmt w:val="upperRoman"/>
      <w:lvlText w:val="%1."/>
      <w:lvlJc w:val="left"/>
      <w:pPr>
        <w:ind w:left="3600" w:hanging="720"/>
      </w:pPr>
      <w:rPr>
        <w:rFonts w:hint="default"/>
      </w:rPr>
    </w:lvl>
    <w:lvl w:ilvl="1" w:tplc="04150019" w:tentative="1">
      <w:start w:val="1"/>
      <w:numFmt w:val="lowerLetter"/>
      <w:lvlText w:val="%2."/>
      <w:lvlJc w:val="left"/>
      <w:pPr>
        <w:ind w:left="3960" w:hanging="360"/>
      </w:pPr>
    </w:lvl>
    <w:lvl w:ilvl="2" w:tplc="0415001B" w:tentative="1">
      <w:start w:val="1"/>
      <w:numFmt w:val="lowerRoman"/>
      <w:lvlText w:val="%3."/>
      <w:lvlJc w:val="right"/>
      <w:pPr>
        <w:ind w:left="4680" w:hanging="180"/>
      </w:pPr>
    </w:lvl>
    <w:lvl w:ilvl="3" w:tplc="0415000F" w:tentative="1">
      <w:start w:val="1"/>
      <w:numFmt w:val="decimal"/>
      <w:lvlText w:val="%4."/>
      <w:lvlJc w:val="left"/>
      <w:pPr>
        <w:ind w:left="5400" w:hanging="360"/>
      </w:pPr>
    </w:lvl>
    <w:lvl w:ilvl="4" w:tplc="04150019" w:tentative="1">
      <w:start w:val="1"/>
      <w:numFmt w:val="lowerLetter"/>
      <w:lvlText w:val="%5."/>
      <w:lvlJc w:val="left"/>
      <w:pPr>
        <w:ind w:left="6120" w:hanging="360"/>
      </w:pPr>
    </w:lvl>
    <w:lvl w:ilvl="5" w:tplc="0415001B" w:tentative="1">
      <w:start w:val="1"/>
      <w:numFmt w:val="lowerRoman"/>
      <w:lvlText w:val="%6."/>
      <w:lvlJc w:val="right"/>
      <w:pPr>
        <w:ind w:left="6840" w:hanging="180"/>
      </w:pPr>
    </w:lvl>
    <w:lvl w:ilvl="6" w:tplc="0415000F" w:tentative="1">
      <w:start w:val="1"/>
      <w:numFmt w:val="decimal"/>
      <w:lvlText w:val="%7."/>
      <w:lvlJc w:val="left"/>
      <w:pPr>
        <w:ind w:left="7560" w:hanging="360"/>
      </w:pPr>
    </w:lvl>
    <w:lvl w:ilvl="7" w:tplc="04150019" w:tentative="1">
      <w:start w:val="1"/>
      <w:numFmt w:val="lowerLetter"/>
      <w:lvlText w:val="%8."/>
      <w:lvlJc w:val="left"/>
      <w:pPr>
        <w:ind w:left="8280" w:hanging="360"/>
      </w:pPr>
    </w:lvl>
    <w:lvl w:ilvl="8" w:tplc="0415001B" w:tentative="1">
      <w:start w:val="1"/>
      <w:numFmt w:val="lowerRoman"/>
      <w:lvlText w:val="%9."/>
      <w:lvlJc w:val="right"/>
      <w:pPr>
        <w:ind w:left="9000" w:hanging="180"/>
      </w:pPr>
    </w:lvl>
  </w:abstractNum>
  <w:abstractNum w:abstractNumId="15" w15:restartNumberingAfterBreak="0">
    <w:nsid w:val="18C0259A"/>
    <w:multiLevelType w:val="hybridMultilevel"/>
    <w:tmpl w:val="7480ACA6"/>
    <w:lvl w:ilvl="0" w:tplc="67385776">
      <w:start w:val="1"/>
      <w:numFmt w:val="bullet"/>
      <w:lvlText w:val="-"/>
      <w:lvlJc w:val="left"/>
      <w:pPr>
        <w:ind w:left="1509" w:hanging="360"/>
      </w:pPr>
      <w:rPr>
        <w:rFonts w:ascii="Courier New" w:hAnsi="Courier New" w:hint="default"/>
        <w:b w:val="0"/>
        <w:i w:val="0"/>
        <w:color w:val="000000"/>
        <w:sz w:val="22"/>
      </w:rPr>
    </w:lvl>
    <w:lvl w:ilvl="1" w:tplc="04150003" w:tentative="1">
      <w:start w:val="1"/>
      <w:numFmt w:val="bullet"/>
      <w:lvlText w:val="o"/>
      <w:lvlJc w:val="left"/>
      <w:pPr>
        <w:ind w:left="2229" w:hanging="360"/>
      </w:pPr>
      <w:rPr>
        <w:rFonts w:ascii="Courier New" w:hAnsi="Courier New" w:cs="Courier New" w:hint="default"/>
      </w:rPr>
    </w:lvl>
    <w:lvl w:ilvl="2" w:tplc="04150005" w:tentative="1">
      <w:start w:val="1"/>
      <w:numFmt w:val="bullet"/>
      <w:lvlText w:val=""/>
      <w:lvlJc w:val="left"/>
      <w:pPr>
        <w:ind w:left="2949" w:hanging="360"/>
      </w:pPr>
      <w:rPr>
        <w:rFonts w:ascii="Wingdings" w:hAnsi="Wingdings" w:hint="default"/>
      </w:rPr>
    </w:lvl>
    <w:lvl w:ilvl="3" w:tplc="04150001" w:tentative="1">
      <w:start w:val="1"/>
      <w:numFmt w:val="bullet"/>
      <w:lvlText w:val=""/>
      <w:lvlJc w:val="left"/>
      <w:pPr>
        <w:ind w:left="3669" w:hanging="360"/>
      </w:pPr>
      <w:rPr>
        <w:rFonts w:ascii="Symbol" w:hAnsi="Symbol" w:hint="default"/>
      </w:rPr>
    </w:lvl>
    <w:lvl w:ilvl="4" w:tplc="04150003">
      <w:start w:val="1"/>
      <w:numFmt w:val="bullet"/>
      <w:lvlText w:val="o"/>
      <w:lvlJc w:val="left"/>
      <w:pPr>
        <w:ind w:left="4389" w:hanging="360"/>
      </w:pPr>
      <w:rPr>
        <w:rFonts w:ascii="Courier New" w:hAnsi="Courier New" w:cs="Courier New" w:hint="default"/>
      </w:rPr>
    </w:lvl>
    <w:lvl w:ilvl="5" w:tplc="04150005" w:tentative="1">
      <w:start w:val="1"/>
      <w:numFmt w:val="bullet"/>
      <w:lvlText w:val=""/>
      <w:lvlJc w:val="left"/>
      <w:pPr>
        <w:ind w:left="5109" w:hanging="360"/>
      </w:pPr>
      <w:rPr>
        <w:rFonts w:ascii="Wingdings" w:hAnsi="Wingdings" w:hint="default"/>
      </w:rPr>
    </w:lvl>
    <w:lvl w:ilvl="6" w:tplc="04150001" w:tentative="1">
      <w:start w:val="1"/>
      <w:numFmt w:val="bullet"/>
      <w:lvlText w:val=""/>
      <w:lvlJc w:val="left"/>
      <w:pPr>
        <w:ind w:left="5829" w:hanging="360"/>
      </w:pPr>
      <w:rPr>
        <w:rFonts w:ascii="Symbol" w:hAnsi="Symbol" w:hint="default"/>
      </w:rPr>
    </w:lvl>
    <w:lvl w:ilvl="7" w:tplc="04150003" w:tentative="1">
      <w:start w:val="1"/>
      <w:numFmt w:val="bullet"/>
      <w:lvlText w:val="o"/>
      <w:lvlJc w:val="left"/>
      <w:pPr>
        <w:ind w:left="6549" w:hanging="360"/>
      </w:pPr>
      <w:rPr>
        <w:rFonts w:ascii="Courier New" w:hAnsi="Courier New" w:cs="Courier New" w:hint="default"/>
      </w:rPr>
    </w:lvl>
    <w:lvl w:ilvl="8" w:tplc="04150005" w:tentative="1">
      <w:start w:val="1"/>
      <w:numFmt w:val="bullet"/>
      <w:lvlText w:val=""/>
      <w:lvlJc w:val="left"/>
      <w:pPr>
        <w:ind w:left="7269" w:hanging="360"/>
      </w:pPr>
      <w:rPr>
        <w:rFonts w:ascii="Wingdings" w:hAnsi="Wingdings" w:hint="default"/>
      </w:rPr>
    </w:lvl>
  </w:abstractNum>
  <w:abstractNum w:abstractNumId="16" w15:restartNumberingAfterBreak="0">
    <w:nsid w:val="1A01477C"/>
    <w:multiLevelType w:val="hybridMultilevel"/>
    <w:tmpl w:val="3626C038"/>
    <w:lvl w:ilvl="0" w:tplc="04150011">
      <w:start w:val="1"/>
      <w:numFmt w:val="decimal"/>
      <w:lvlText w:val="%1)"/>
      <w:lvlJc w:val="left"/>
      <w:pPr>
        <w:ind w:left="720" w:hanging="360"/>
      </w:pPr>
      <w:rPr>
        <w:rFonts w:hint="default"/>
        <w:b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1DB0184E"/>
    <w:multiLevelType w:val="hybridMultilevel"/>
    <w:tmpl w:val="D7CA0C8A"/>
    <w:lvl w:ilvl="0" w:tplc="75A6DC2A">
      <w:start w:val="1"/>
      <w:numFmt w:val="upperRoman"/>
      <w:lvlText w:val="%1."/>
      <w:lvlJc w:val="right"/>
      <w:pPr>
        <w:ind w:left="720" w:hanging="360"/>
      </w:pPr>
      <w:rPr>
        <w:sz w:val="24"/>
        <w:szCs w:val="24"/>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1DD77D94"/>
    <w:multiLevelType w:val="hybridMultilevel"/>
    <w:tmpl w:val="BA26FA72"/>
    <w:lvl w:ilvl="0" w:tplc="C15EEE18">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212719E3"/>
    <w:multiLevelType w:val="hybridMultilevel"/>
    <w:tmpl w:val="FA6EF4E0"/>
    <w:lvl w:ilvl="0" w:tplc="A6DE318A">
      <w:start w:val="1"/>
      <w:numFmt w:val="decimal"/>
      <w:lvlText w:val="%1."/>
      <w:lvlJc w:val="left"/>
      <w:pPr>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22ED1DA7"/>
    <w:multiLevelType w:val="hybridMultilevel"/>
    <w:tmpl w:val="95B6E938"/>
    <w:lvl w:ilvl="0" w:tplc="C15EEE18">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246143C9"/>
    <w:multiLevelType w:val="hybridMultilevel"/>
    <w:tmpl w:val="0D802BA4"/>
    <w:lvl w:ilvl="0" w:tplc="99B09FC6">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262C1B0B"/>
    <w:multiLevelType w:val="hybridMultilevel"/>
    <w:tmpl w:val="61F8C008"/>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27A34603"/>
    <w:multiLevelType w:val="hybridMultilevel"/>
    <w:tmpl w:val="0A34CAE4"/>
    <w:lvl w:ilvl="0" w:tplc="DF901DD0">
      <w:start w:val="1"/>
      <w:numFmt w:val="decimal"/>
      <w:lvlText w:val="%1."/>
      <w:lvlJc w:val="left"/>
      <w:pPr>
        <w:tabs>
          <w:tab w:val="num" w:pos="928"/>
        </w:tabs>
        <w:ind w:left="928" w:hanging="360"/>
      </w:pPr>
      <w:rPr>
        <w:rFonts w:cs="Times New Roman" w:hint="default"/>
        <w:b w:val="0"/>
        <w:i w:val="0"/>
        <w:strike w:val="0"/>
        <w:color w:val="auto"/>
        <w:sz w:val="22"/>
        <w:szCs w:val="22"/>
      </w:rPr>
    </w:lvl>
    <w:lvl w:ilvl="1" w:tplc="6F3017B8">
      <w:start w:val="8"/>
      <w:numFmt w:val="upperRoman"/>
      <w:lvlText w:val="%2"/>
      <w:lvlJc w:val="left"/>
      <w:pPr>
        <w:tabs>
          <w:tab w:val="num" w:pos="510"/>
        </w:tabs>
        <w:ind w:left="510" w:hanging="510"/>
      </w:pPr>
      <w:rPr>
        <w:rFonts w:cs="Times New Roman" w:hint="default"/>
        <w:b w:val="0"/>
        <w:i w:val="0"/>
        <w:sz w:val="22"/>
        <w:szCs w:val="22"/>
      </w:rPr>
    </w:lvl>
    <w:lvl w:ilvl="2" w:tplc="0415001B">
      <w:start w:val="1"/>
      <w:numFmt w:val="lowerRoman"/>
      <w:lvlText w:val="%3."/>
      <w:lvlJc w:val="right"/>
      <w:pPr>
        <w:ind w:left="3150" w:hanging="180"/>
      </w:pPr>
      <w:rPr>
        <w:rFonts w:cs="Times New Roman"/>
      </w:rPr>
    </w:lvl>
    <w:lvl w:ilvl="3" w:tplc="0415000F">
      <w:start w:val="1"/>
      <w:numFmt w:val="decimal"/>
      <w:lvlText w:val="%4."/>
      <w:lvlJc w:val="left"/>
      <w:pPr>
        <w:ind w:left="3870" w:hanging="360"/>
      </w:pPr>
      <w:rPr>
        <w:rFonts w:cs="Times New Roman"/>
      </w:rPr>
    </w:lvl>
    <w:lvl w:ilvl="4" w:tplc="04150019">
      <w:start w:val="1"/>
      <w:numFmt w:val="lowerLetter"/>
      <w:lvlText w:val="%5."/>
      <w:lvlJc w:val="left"/>
      <w:pPr>
        <w:ind w:left="4590" w:hanging="360"/>
      </w:pPr>
      <w:rPr>
        <w:rFonts w:cs="Times New Roman"/>
      </w:rPr>
    </w:lvl>
    <w:lvl w:ilvl="5" w:tplc="0415001B" w:tentative="1">
      <w:start w:val="1"/>
      <w:numFmt w:val="lowerRoman"/>
      <w:lvlText w:val="%6."/>
      <w:lvlJc w:val="right"/>
      <w:pPr>
        <w:ind w:left="5310" w:hanging="180"/>
      </w:pPr>
      <w:rPr>
        <w:rFonts w:cs="Times New Roman"/>
      </w:rPr>
    </w:lvl>
    <w:lvl w:ilvl="6" w:tplc="0415000F" w:tentative="1">
      <w:start w:val="1"/>
      <w:numFmt w:val="decimal"/>
      <w:lvlText w:val="%7."/>
      <w:lvlJc w:val="left"/>
      <w:pPr>
        <w:ind w:left="6030" w:hanging="360"/>
      </w:pPr>
      <w:rPr>
        <w:rFonts w:cs="Times New Roman"/>
      </w:rPr>
    </w:lvl>
    <w:lvl w:ilvl="7" w:tplc="04150019" w:tentative="1">
      <w:start w:val="1"/>
      <w:numFmt w:val="lowerLetter"/>
      <w:lvlText w:val="%8."/>
      <w:lvlJc w:val="left"/>
      <w:pPr>
        <w:ind w:left="6750" w:hanging="360"/>
      </w:pPr>
      <w:rPr>
        <w:rFonts w:cs="Times New Roman"/>
      </w:rPr>
    </w:lvl>
    <w:lvl w:ilvl="8" w:tplc="0415001B" w:tentative="1">
      <w:start w:val="1"/>
      <w:numFmt w:val="lowerRoman"/>
      <w:lvlText w:val="%9."/>
      <w:lvlJc w:val="right"/>
      <w:pPr>
        <w:ind w:left="7470" w:hanging="180"/>
      </w:pPr>
      <w:rPr>
        <w:rFonts w:cs="Times New Roman"/>
      </w:rPr>
    </w:lvl>
  </w:abstractNum>
  <w:abstractNum w:abstractNumId="24" w15:restartNumberingAfterBreak="0">
    <w:nsid w:val="2CEB6C96"/>
    <w:multiLevelType w:val="hybridMultilevel"/>
    <w:tmpl w:val="B1D23BCC"/>
    <w:lvl w:ilvl="0" w:tplc="EE387F92">
      <w:start w:val="12"/>
      <w:numFmt w:val="decimal"/>
      <w:pStyle w:val="paragrafpoj"/>
      <w:lvlText w:val="§ %1."/>
      <w:lvlJc w:val="left"/>
      <w:pPr>
        <w:ind w:left="720" w:hanging="360"/>
      </w:pPr>
      <w:rPr>
        <w:rFonts w:ascii="Times New Roman" w:hAnsi="Times New Roman" w:hint="default"/>
        <w:b/>
        <w:i w:val="0"/>
        <w:color w:val="auto"/>
        <w:sz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E94326E"/>
    <w:multiLevelType w:val="hybridMultilevel"/>
    <w:tmpl w:val="00A4D0D2"/>
    <w:lvl w:ilvl="0" w:tplc="C15EEE18">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2EB8076D"/>
    <w:multiLevelType w:val="hybridMultilevel"/>
    <w:tmpl w:val="07D2758C"/>
    <w:lvl w:ilvl="0" w:tplc="DF901DD0">
      <w:start w:val="1"/>
      <w:numFmt w:val="decimal"/>
      <w:lvlText w:val="%1."/>
      <w:lvlJc w:val="left"/>
      <w:pPr>
        <w:ind w:left="531" w:hanging="360"/>
      </w:pPr>
      <w:rPr>
        <w:rFonts w:cs="Times New Roman" w:hint="default"/>
        <w:b w:val="0"/>
        <w:i w:val="0"/>
        <w:strike w:val="0"/>
        <w:color w:val="auto"/>
        <w:sz w:val="22"/>
        <w:szCs w:val="22"/>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7" w15:restartNumberingAfterBreak="0">
    <w:nsid w:val="2FFA4C83"/>
    <w:multiLevelType w:val="hybridMultilevel"/>
    <w:tmpl w:val="7340FA2A"/>
    <w:lvl w:ilvl="0" w:tplc="0415000F">
      <w:start w:val="1"/>
      <w:numFmt w:val="decimal"/>
      <w:lvlText w:val="%1."/>
      <w:lvlJc w:val="left"/>
      <w:pPr>
        <w:ind w:left="2700" w:hanging="360"/>
      </w:pPr>
    </w:lvl>
    <w:lvl w:ilvl="1" w:tplc="04150019" w:tentative="1">
      <w:start w:val="1"/>
      <w:numFmt w:val="lowerLetter"/>
      <w:lvlText w:val="%2."/>
      <w:lvlJc w:val="left"/>
      <w:pPr>
        <w:ind w:left="3420" w:hanging="360"/>
      </w:pPr>
    </w:lvl>
    <w:lvl w:ilvl="2" w:tplc="0415001B" w:tentative="1">
      <w:start w:val="1"/>
      <w:numFmt w:val="lowerRoman"/>
      <w:lvlText w:val="%3."/>
      <w:lvlJc w:val="right"/>
      <w:pPr>
        <w:ind w:left="4140" w:hanging="180"/>
      </w:pPr>
    </w:lvl>
    <w:lvl w:ilvl="3" w:tplc="0415000F" w:tentative="1">
      <w:start w:val="1"/>
      <w:numFmt w:val="decimal"/>
      <w:lvlText w:val="%4."/>
      <w:lvlJc w:val="left"/>
      <w:pPr>
        <w:ind w:left="4860" w:hanging="360"/>
      </w:pPr>
    </w:lvl>
    <w:lvl w:ilvl="4" w:tplc="04150019" w:tentative="1">
      <w:start w:val="1"/>
      <w:numFmt w:val="lowerLetter"/>
      <w:lvlText w:val="%5."/>
      <w:lvlJc w:val="left"/>
      <w:pPr>
        <w:ind w:left="5580" w:hanging="360"/>
      </w:pPr>
    </w:lvl>
    <w:lvl w:ilvl="5" w:tplc="0415001B" w:tentative="1">
      <w:start w:val="1"/>
      <w:numFmt w:val="lowerRoman"/>
      <w:lvlText w:val="%6."/>
      <w:lvlJc w:val="right"/>
      <w:pPr>
        <w:ind w:left="6300" w:hanging="180"/>
      </w:pPr>
    </w:lvl>
    <w:lvl w:ilvl="6" w:tplc="0415000F" w:tentative="1">
      <w:start w:val="1"/>
      <w:numFmt w:val="decimal"/>
      <w:lvlText w:val="%7."/>
      <w:lvlJc w:val="left"/>
      <w:pPr>
        <w:ind w:left="7020" w:hanging="360"/>
      </w:pPr>
    </w:lvl>
    <w:lvl w:ilvl="7" w:tplc="04150019" w:tentative="1">
      <w:start w:val="1"/>
      <w:numFmt w:val="lowerLetter"/>
      <w:lvlText w:val="%8."/>
      <w:lvlJc w:val="left"/>
      <w:pPr>
        <w:ind w:left="7740" w:hanging="360"/>
      </w:pPr>
    </w:lvl>
    <w:lvl w:ilvl="8" w:tplc="0415001B" w:tentative="1">
      <w:start w:val="1"/>
      <w:numFmt w:val="lowerRoman"/>
      <w:lvlText w:val="%9."/>
      <w:lvlJc w:val="right"/>
      <w:pPr>
        <w:ind w:left="8460" w:hanging="180"/>
      </w:pPr>
    </w:lvl>
  </w:abstractNum>
  <w:abstractNum w:abstractNumId="28" w15:restartNumberingAfterBreak="0">
    <w:nsid w:val="31BC2B8E"/>
    <w:multiLevelType w:val="hybridMultilevel"/>
    <w:tmpl w:val="1102FA42"/>
    <w:lvl w:ilvl="0" w:tplc="1D8E2DBC">
      <w:start w:val="1"/>
      <w:numFmt w:val="upperRoman"/>
      <w:pStyle w:val="Nagwek1"/>
      <w:lvlText w:val="%1."/>
      <w:lvlJc w:val="left"/>
      <w:pPr>
        <w:ind w:left="720" w:hanging="720"/>
      </w:pPr>
      <w:rPr>
        <w:rFonts w:cs="Times New Roman"/>
      </w:rPr>
    </w:lvl>
    <w:lvl w:ilvl="1" w:tplc="B3868E8A">
      <w:start w:val="1"/>
      <w:numFmt w:val="lowerLetter"/>
      <w:lvlText w:val="%2)"/>
      <w:lvlJc w:val="left"/>
      <w:pPr>
        <w:ind w:left="1080" w:hanging="360"/>
      </w:pPr>
      <w:rPr>
        <w:rFonts w:ascii="Arial Narrow" w:eastAsia="Times New Roman" w:hAnsi="Arial Narrow" w:cs="Arial" w:hint="default"/>
      </w:rPr>
    </w:lvl>
    <w:lvl w:ilvl="2" w:tplc="F63876F2">
      <w:start w:val="1"/>
      <w:numFmt w:val="lowerLetter"/>
      <w:lvlText w:val="%3)"/>
      <w:lvlJc w:val="left"/>
      <w:pPr>
        <w:ind w:left="1800" w:hanging="180"/>
      </w:pPr>
      <w:rPr>
        <w:rFonts w:cs="Times New Roman"/>
      </w:rPr>
    </w:lvl>
    <w:lvl w:ilvl="3" w:tplc="DF58E93C">
      <w:start w:val="1"/>
      <w:numFmt w:val="decimal"/>
      <w:lvlText w:val="%4."/>
      <w:lvlJc w:val="left"/>
      <w:pPr>
        <w:ind w:left="2520" w:hanging="360"/>
      </w:pPr>
      <w:rPr>
        <w:rFonts w:ascii="Arial" w:hAnsi="Arial" w:cs="Arial" w:hint="default"/>
        <w:color w:val="auto"/>
      </w:rPr>
    </w:lvl>
    <w:lvl w:ilvl="4" w:tplc="04150019">
      <w:start w:val="1"/>
      <w:numFmt w:val="lowerLetter"/>
      <w:lvlText w:val="%5."/>
      <w:lvlJc w:val="left"/>
      <w:pPr>
        <w:ind w:left="3240" w:hanging="360"/>
      </w:pPr>
      <w:rPr>
        <w:rFonts w:cs="Times New Roman"/>
      </w:rPr>
    </w:lvl>
    <w:lvl w:ilvl="5" w:tplc="0415001B">
      <w:start w:val="1"/>
      <w:numFmt w:val="decimal"/>
      <w:lvlText w:val="%6."/>
      <w:lvlJc w:val="left"/>
      <w:pPr>
        <w:tabs>
          <w:tab w:val="num" w:pos="4320"/>
        </w:tabs>
        <w:ind w:left="4320" w:hanging="36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decimal"/>
      <w:lvlText w:val="%8."/>
      <w:lvlJc w:val="left"/>
      <w:pPr>
        <w:tabs>
          <w:tab w:val="num" w:pos="5760"/>
        </w:tabs>
        <w:ind w:left="5760" w:hanging="360"/>
      </w:pPr>
      <w:rPr>
        <w:rFonts w:cs="Times New Roman"/>
      </w:rPr>
    </w:lvl>
    <w:lvl w:ilvl="8" w:tplc="0415001B">
      <w:start w:val="1"/>
      <w:numFmt w:val="decimal"/>
      <w:lvlText w:val="%9."/>
      <w:lvlJc w:val="left"/>
      <w:pPr>
        <w:tabs>
          <w:tab w:val="num" w:pos="6480"/>
        </w:tabs>
        <w:ind w:left="6480" w:hanging="360"/>
      </w:pPr>
      <w:rPr>
        <w:rFonts w:cs="Times New Roman"/>
      </w:rPr>
    </w:lvl>
  </w:abstractNum>
  <w:abstractNum w:abstractNumId="29" w15:restartNumberingAfterBreak="0">
    <w:nsid w:val="370E4C6B"/>
    <w:multiLevelType w:val="hybridMultilevel"/>
    <w:tmpl w:val="A9CEC62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38403272"/>
    <w:multiLevelType w:val="hybridMultilevel"/>
    <w:tmpl w:val="E4D2CDB0"/>
    <w:lvl w:ilvl="0" w:tplc="B6F2E1BC">
      <w:start w:val="8"/>
      <w:numFmt w:val="decimal"/>
      <w:lvlText w:val="%1."/>
      <w:lvlJc w:val="left"/>
      <w:pPr>
        <w:ind w:left="2520" w:hanging="360"/>
      </w:pPr>
      <w:rPr>
        <w:rFonts w:ascii="Arial" w:hAnsi="Arial" w:cs="Arial"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3A674B63"/>
    <w:multiLevelType w:val="hybridMultilevel"/>
    <w:tmpl w:val="5218FD1C"/>
    <w:lvl w:ilvl="0" w:tplc="6966CCAA">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32" w15:restartNumberingAfterBreak="0">
    <w:nsid w:val="3EF02B2B"/>
    <w:multiLevelType w:val="hybridMultilevel"/>
    <w:tmpl w:val="ABA09F4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3F5972D6"/>
    <w:multiLevelType w:val="hybridMultilevel"/>
    <w:tmpl w:val="A0BE09C6"/>
    <w:lvl w:ilvl="0" w:tplc="6EE2530E">
      <w:start w:val="1"/>
      <w:numFmt w:val="decimal"/>
      <w:lvlText w:val="%1."/>
      <w:lvlJc w:val="left"/>
      <w:pPr>
        <w:ind w:left="720" w:hanging="360"/>
      </w:pPr>
      <w:rPr>
        <w:rFonts w:cs="Times New Roman" w:hint="default"/>
        <w:b w:val="0"/>
        <w:i w:val="0"/>
        <w:sz w:val="22"/>
        <w:szCs w:val="22"/>
      </w:rPr>
    </w:lvl>
    <w:lvl w:ilvl="1" w:tplc="67FA56F0">
      <w:numFmt w:val="bullet"/>
      <w:lvlText w:val="•"/>
      <w:lvlJc w:val="left"/>
      <w:pPr>
        <w:ind w:left="1440" w:hanging="360"/>
      </w:pPr>
      <w:rPr>
        <w:rFonts w:ascii="Calibri" w:eastAsia="Calibri" w:hAnsi="Calibri" w:cs="Calibri" w:hint="default"/>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4" w15:restartNumberingAfterBreak="0">
    <w:nsid w:val="422078C2"/>
    <w:multiLevelType w:val="hybridMultilevel"/>
    <w:tmpl w:val="67267DF0"/>
    <w:lvl w:ilvl="0" w:tplc="0415000F">
      <w:start w:val="1"/>
      <w:numFmt w:val="decimal"/>
      <w:lvlText w:val="%1."/>
      <w:lvlJc w:val="left"/>
      <w:pPr>
        <w:ind w:left="2700" w:hanging="360"/>
      </w:pPr>
    </w:lvl>
    <w:lvl w:ilvl="1" w:tplc="04150019" w:tentative="1">
      <w:start w:val="1"/>
      <w:numFmt w:val="lowerLetter"/>
      <w:lvlText w:val="%2."/>
      <w:lvlJc w:val="left"/>
      <w:pPr>
        <w:ind w:left="3420" w:hanging="360"/>
      </w:pPr>
    </w:lvl>
    <w:lvl w:ilvl="2" w:tplc="0415001B" w:tentative="1">
      <w:start w:val="1"/>
      <w:numFmt w:val="lowerRoman"/>
      <w:lvlText w:val="%3."/>
      <w:lvlJc w:val="right"/>
      <w:pPr>
        <w:ind w:left="4140" w:hanging="180"/>
      </w:pPr>
    </w:lvl>
    <w:lvl w:ilvl="3" w:tplc="0415000F" w:tentative="1">
      <w:start w:val="1"/>
      <w:numFmt w:val="decimal"/>
      <w:lvlText w:val="%4."/>
      <w:lvlJc w:val="left"/>
      <w:pPr>
        <w:ind w:left="4860" w:hanging="360"/>
      </w:pPr>
    </w:lvl>
    <w:lvl w:ilvl="4" w:tplc="04150019" w:tentative="1">
      <w:start w:val="1"/>
      <w:numFmt w:val="lowerLetter"/>
      <w:lvlText w:val="%5."/>
      <w:lvlJc w:val="left"/>
      <w:pPr>
        <w:ind w:left="5580" w:hanging="360"/>
      </w:pPr>
    </w:lvl>
    <w:lvl w:ilvl="5" w:tplc="0415001B" w:tentative="1">
      <w:start w:val="1"/>
      <w:numFmt w:val="lowerRoman"/>
      <w:lvlText w:val="%6."/>
      <w:lvlJc w:val="right"/>
      <w:pPr>
        <w:ind w:left="6300" w:hanging="180"/>
      </w:pPr>
    </w:lvl>
    <w:lvl w:ilvl="6" w:tplc="0415000F" w:tentative="1">
      <w:start w:val="1"/>
      <w:numFmt w:val="decimal"/>
      <w:lvlText w:val="%7."/>
      <w:lvlJc w:val="left"/>
      <w:pPr>
        <w:ind w:left="7020" w:hanging="360"/>
      </w:pPr>
    </w:lvl>
    <w:lvl w:ilvl="7" w:tplc="04150019" w:tentative="1">
      <w:start w:val="1"/>
      <w:numFmt w:val="lowerLetter"/>
      <w:lvlText w:val="%8."/>
      <w:lvlJc w:val="left"/>
      <w:pPr>
        <w:ind w:left="7740" w:hanging="360"/>
      </w:pPr>
    </w:lvl>
    <w:lvl w:ilvl="8" w:tplc="0415001B" w:tentative="1">
      <w:start w:val="1"/>
      <w:numFmt w:val="lowerRoman"/>
      <w:lvlText w:val="%9."/>
      <w:lvlJc w:val="right"/>
      <w:pPr>
        <w:ind w:left="8460" w:hanging="180"/>
      </w:pPr>
    </w:lvl>
  </w:abstractNum>
  <w:abstractNum w:abstractNumId="35" w15:restartNumberingAfterBreak="0">
    <w:nsid w:val="428D653C"/>
    <w:multiLevelType w:val="hybridMultilevel"/>
    <w:tmpl w:val="06A2D046"/>
    <w:lvl w:ilvl="0" w:tplc="04150011">
      <w:start w:val="1"/>
      <w:numFmt w:val="decimal"/>
      <w:lvlText w:val="%1)"/>
      <w:lvlJc w:val="left"/>
      <w:pPr>
        <w:ind w:left="2700" w:hanging="360"/>
      </w:pPr>
    </w:lvl>
    <w:lvl w:ilvl="1" w:tplc="04150019" w:tentative="1">
      <w:start w:val="1"/>
      <w:numFmt w:val="lowerLetter"/>
      <w:lvlText w:val="%2."/>
      <w:lvlJc w:val="left"/>
      <w:pPr>
        <w:ind w:left="3420" w:hanging="360"/>
      </w:pPr>
    </w:lvl>
    <w:lvl w:ilvl="2" w:tplc="0415001B" w:tentative="1">
      <w:start w:val="1"/>
      <w:numFmt w:val="lowerRoman"/>
      <w:lvlText w:val="%3."/>
      <w:lvlJc w:val="right"/>
      <w:pPr>
        <w:ind w:left="4140" w:hanging="180"/>
      </w:pPr>
    </w:lvl>
    <w:lvl w:ilvl="3" w:tplc="0415000F" w:tentative="1">
      <w:start w:val="1"/>
      <w:numFmt w:val="decimal"/>
      <w:lvlText w:val="%4."/>
      <w:lvlJc w:val="left"/>
      <w:pPr>
        <w:ind w:left="4860" w:hanging="360"/>
      </w:pPr>
    </w:lvl>
    <w:lvl w:ilvl="4" w:tplc="04150019" w:tentative="1">
      <w:start w:val="1"/>
      <w:numFmt w:val="lowerLetter"/>
      <w:lvlText w:val="%5."/>
      <w:lvlJc w:val="left"/>
      <w:pPr>
        <w:ind w:left="5580" w:hanging="360"/>
      </w:pPr>
    </w:lvl>
    <w:lvl w:ilvl="5" w:tplc="0415001B" w:tentative="1">
      <w:start w:val="1"/>
      <w:numFmt w:val="lowerRoman"/>
      <w:lvlText w:val="%6."/>
      <w:lvlJc w:val="right"/>
      <w:pPr>
        <w:ind w:left="6300" w:hanging="180"/>
      </w:pPr>
    </w:lvl>
    <w:lvl w:ilvl="6" w:tplc="0415000F" w:tentative="1">
      <w:start w:val="1"/>
      <w:numFmt w:val="decimal"/>
      <w:lvlText w:val="%7."/>
      <w:lvlJc w:val="left"/>
      <w:pPr>
        <w:ind w:left="7020" w:hanging="360"/>
      </w:pPr>
    </w:lvl>
    <w:lvl w:ilvl="7" w:tplc="04150019" w:tentative="1">
      <w:start w:val="1"/>
      <w:numFmt w:val="lowerLetter"/>
      <w:lvlText w:val="%8."/>
      <w:lvlJc w:val="left"/>
      <w:pPr>
        <w:ind w:left="7740" w:hanging="360"/>
      </w:pPr>
    </w:lvl>
    <w:lvl w:ilvl="8" w:tplc="0415001B" w:tentative="1">
      <w:start w:val="1"/>
      <w:numFmt w:val="lowerRoman"/>
      <w:lvlText w:val="%9."/>
      <w:lvlJc w:val="right"/>
      <w:pPr>
        <w:ind w:left="8460" w:hanging="180"/>
      </w:pPr>
    </w:lvl>
  </w:abstractNum>
  <w:abstractNum w:abstractNumId="36" w15:restartNumberingAfterBreak="0">
    <w:nsid w:val="45E40702"/>
    <w:multiLevelType w:val="hybridMultilevel"/>
    <w:tmpl w:val="AA785692"/>
    <w:lvl w:ilvl="0" w:tplc="727A359C">
      <w:start w:val="1"/>
      <w:numFmt w:val="lowerLetter"/>
      <w:lvlText w:val="%1)"/>
      <w:lvlJc w:val="left"/>
      <w:pPr>
        <w:ind w:left="1211" w:hanging="360"/>
      </w:pPr>
      <w:rPr>
        <w:rFonts w:hint="default"/>
        <w:color w:val="auto"/>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37" w15:restartNumberingAfterBreak="0">
    <w:nsid w:val="47CF15C2"/>
    <w:multiLevelType w:val="hybridMultilevel"/>
    <w:tmpl w:val="F3500B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495208C5"/>
    <w:multiLevelType w:val="hybridMultilevel"/>
    <w:tmpl w:val="3FF63DB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4A5F54AF"/>
    <w:multiLevelType w:val="hybridMultilevel"/>
    <w:tmpl w:val="1DA2332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4B21688F"/>
    <w:multiLevelType w:val="hybridMultilevel"/>
    <w:tmpl w:val="95B603C2"/>
    <w:lvl w:ilvl="0" w:tplc="82124ACA">
      <w:start w:val="1"/>
      <w:numFmt w:val="decimal"/>
      <w:lvlText w:val="%1)"/>
      <w:lvlJc w:val="left"/>
      <w:pPr>
        <w:ind w:left="1429" w:hanging="360"/>
      </w:pPr>
      <w:rPr>
        <w:b w:val="0"/>
      </w:r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41" w15:restartNumberingAfterBreak="0">
    <w:nsid w:val="4D1F5341"/>
    <w:multiLevelType w:val="hybridMultilevel"/>
    <w:tmpl w:val="958A63F6"/>
    <w:lvl w:ilvl="0" w:tplc="41688092">
      <w:start w:val="1"/>
      <w:numFmt w:val="lowerLetter"/>
      <w:lvlText w:val="%1)"/>
      <w:lvlJc w:val="left"/>
      <w:pPr>
        <w:ind w:left="1429" w:hanging="360"/>
      </w:pPr>
      <w:rPr>
        <w:color w:val="auto"/>
      </w:r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42" w15:restartNumberingAfterBreak="0">
    <w:nsid w:val="4DD24907"/>
    <w:multiLevelType w:val="hybridMultilevel"/>
    <w:tmpl w:val="199E31A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3" w15:restartNumberingAfterBreak="0">
    <w:nsid w:val="512A6FF2"/>
    <w:multiLevelType w:val="hybridMultilevel"/>
    <w:tmpl w:val="EA1029D2"/>
    <w:lvl w:ilvl="0" w:tplc="6930B5F8">
      <w:start w:val="2"/>
      <w:numFmt w:val="upperRoman"/>
      <w:lvlText w:val="%1."/>
      <w:lvlJc w:val="right"/>
      <w:pPr>
        <w:ind w:left="32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54B143A9"/>
    <w:multiLevelType w:val="hybridMultilevel"/>
    <w:tmpl w:val="D3B8EAD2"/>
    <w:lvl w:ilvl="0" w:tplc="04150013">
      <w:start w:val="1"/>
      <w:numFmt w:val="upperRoman"/>
      <w:pStyle w:val="wypunkt"/>
      <w:lvlText w:val="%1."/>
      <w:lvlJc w:val="right"/>
      <w:pPr>
        <w:ind w:left="360" w:hanging="360"/>
      </w:pPr>
      <w:rPr>
        <w:rFonts w:cs="Times New Roman"/>
      </w:rPr>
    </w:lvl>
    <w:lvl w:ilvl="1" w:tplc="04150019" w:tentative="1">
      <w:start w:val="1"/>
      <w:numFmt w:val="lowerLetter"/>
      <w:lvlText w:val="%2."/>
      <w:lvlJc w:val="left"/>
      <w:pPr>
        <w:ind w:left="1080" w:hanging="360"/>
      </w:pPr>
      <w:rPr>
        <w:rFonts w:cs="Times New Roman"/>
      </w:rPr>
    </w:lvl>
    <w:lvl w:ilvl="2" w:tplc="0415001B" w:tentative="1">
      <w:start w:val="1"/>
      <w:numFmt w:val="lowerRoman"/>
      <w:lvlText w:val="%3."/>
      <w:lvlJc w:val="right"/>
      <w:pPr>
        <w:ind w:left="1800" w:hanging="180"/>
      </w:pPr>
      <w:rPr>
        <w:rFonts w:cs="Times New Roman"/>
      </w:rPr>
    </w:lvl>
    <w:lvl w:ilvl="3" w:tplc="0415000F" w:tentative="1">
      <w:start w:val="1"/>
      <w:numFmt w:val="decimal"/>
      <w:lvlText w:val="%4."/>
      <w:lvlJc w:val="left"/>
      <w:pPr>
        <w:ind w:left="2520" w:hanging="360"/>
      </w:pPr>
      <w:rPr>
        <w:rFonts w:cs="Times New Roman"/>
      </w:rPr>
    </w:lvl>
    <w:lvl w:ilvl="4" w:tplc="04150019" w:tentative="1">
      <w:start w:val="1"/>
      <w:numFmt w:val="lowerLetter"/>
      <w:lvlText w:val="%5."/>
      <w:lvlJc w:val="left"/>
      <w:pPr>
        <w:ind w:left="3240" w:hanging="360"/>
      </w:pPr>
      <w:rPr>
        <w:rFonts w:cs="Times New Roman"/>
      </w:rPr>
    </w:lvl>
    <w:lvl w:ilvl="5" w:tplc="0415001B" w:tentative="1">
      <w:start w:val="1"/>
      <w:numFmt w:val="lowerRoman"/>
      <w:lvlText w:val="%6."/>
      <w:lvlJc w:val="right"/>
      <w:pPr>
        <w:ind w:left="3960" w:hanging="180"/>
      </w:pPr>
      <w:rPr>
        <w:rFonts w:cs="Times New Roman"/>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45" w15:restartNumberingAfterBreak="0">
    <w:nsid w:val="552C3C6A"/>
    <w:multiLevelType w:val="hybridMultilevel"/>
    <w:tmpl w:val="BFD04A70"/>
    <w:lvl w:ilvl="0" w:tplc="B33EE900">
      <w:start w:val="1"/>
      <w:numFmt w:val="bullet"/>
      <w:lvlText w:val=""/>
      <w:lvlJc w:val="left"/>
      <w:pPr>
        <w:ind w:left="2433" w:hanging="360"/>
      </w:pPr>
      <w:rPr>
        <w:rFonts w:ascii="Symbol" w:hAnsi="Symbol" w:hint="default"/>
      </w:rPr>
    </w:lvl>
    <w:lvl w:ilvl="1" w:tplc="04150003" w:tentative="1">
      <w:start w:val="1"/>
      <w:numFmt w:val="bullet"/>
      <w:lvlText w:val="o"/>
      <w:lvlJc w:val="left"/>
      <w:pPr>
        <w:ind w:left="3153" w:hanging="360"/>
      </w:pPr>
      <w:rPr>
        <w:rFonts w:ascii="Courier New" w:hAnsi="Courier New" w:cs="Courier New" w:hint="default"/>
      </w:rPr>
    </w:lvl>
    <w:lvl w:ilvl="2" w:tplc="04150005" w:tentative="1">
      <w:start w:val="1"/>
      <w:numFmt w:val="bullet"/>
      <w:lvlText w:val=""/>
      <w:lvlJc w:val="left"/>
      <w:pPr>
        <w:ind w:left="3873" w:hanging="360"/>
      </w:pPr>
      <w:rPr>
        <w:rFonts w:ascii="Wingdings" w:hAnsi="Wingdings" w:hint="default"/>
      </w:rPr>
    </w:lvl>
    <w:lvl w:ilvl="3" w:tplc="04150001" w:tentative="1">
      <w:start w:val="1"/>
      <w:numFmt w:val="bullet"/>
      <w:lvlText w:val=""/>
      <w:lvlJc w:val="left"/>
      <w:pPr>
        <w:ind w:left="4593" w:hanging="360"/>
      </w:pPr>
      <w:rPr>
        <w:rFonts w:ascii="Symbol" w:hAnsi="Symbol" w:hint="default"/>
      </w:rPr>
    </w:lvl>
    <w:lvl w:ilvl="4" w:tplc="04150003" w:tentative="1">
      <w:start w:val="1"/>
      <w:numFmt w:val="bullet"/>
      <w:lvlText w:val="o"/>
      <w:lvlJc w:val="left"/>
      <w:pPr>
        <w:ind w:left="5313" w:hanging="360"/>
      </w:pPr>
      <w:rPr>
        <w:rFonts w:ascii="Courier New" w:hAnsi="Courier New" w:cs="Courier New" w:hint="default"/>
      </w:rPr>
    </w:lvl>
    <w:lvl w:ilvl="5" w:tplc="04150005" w:tentative="1">
      <w:start w:val="1"/>
      <w:numFmt w:val="bullet"/>
      <w:lvlText w:val=""/>
      <w:lvlJc w:val="left"/>
      <w:pPr>
        <w:ind w:left="6033" w:hanging="360"/>
      </w:pPr>
      <w:rPr>
        <w:rFonts w:ascii="Wingdings" w:hAnsi="Wingdings" w:hint="default"/>
      </w:rPr>
    </w:lvl>
    <w:lvl w:ilvl="6" w:tplc="04150001" w:tentative="1">
      <w:start w:val="1"/>
      <w:numFmt w:val="bullet"/>
      <w:lvlText w:val=""/>
      <w:lvlJc w:val="left"/>
      <w:pPr>
        <w:ind w:left="6753" w:hanging="360"/>
      </w:pPr>
      <w:rPr>
        <w:rFonts w:ascii="Symbol" w:hAnsi="Symbol" w:hint="default"/>
      </w:rPr>
    </w:lvl>
    <w:lvl w:ilvl="7" w:tplc="04150003" w:tentative="1">
      <w:start w:val="1"/>
      <w:numFmt w:val="bullet"/>
      <w:lvlText w:val="o"/>
      <w:lvlJc w:val="left"/>
      <w:pPr>
        <w:ind w:left="7473" w:hanging="360"/>
      </w:pPr>
      <w:rPr>
        <w:rFonts w:ascii="Courier New" w:hAnsi="Courier New" w:cs="Courier New" w:hint="default"/>
      </w:rPr>
    </w:lvl>
    <w:lvl w:ilvl="8" w:tplc="04150005" w:tentative="1">
      <w:start w:val="1"/>
      <w:numFmt w:val="bullet"/>
      <w:lvlText w:val=""/>
      <w:lvlJc w:val="left"/>
      <w:pPr>
        <w:ind w:left="8193" w:hanging="360"/>
      </w:pPr>
      <w:rPr>
        <w:rFonts w:ascii="Wingdings" w:hAnsi="Wingdings" w:hint="default"/>
      </w:rPr>
    </w:lvl>
  </w:abstractNum>
  <w:abstractNum w:abstractNumId="46" w15:restartNumberingAfterBreak="0">
    <w:nsid w:val="558F1FAA"/>
    <w:multiLevelType w:val="hybridMultilevel"/>
    <w:tmpl w:val="003EACE4"/>
    <w:lvl w:ilvl="0" w:tplc="04150017">
      <w:start w:val="1"/>
      <w:numFmt w:val="lowerLetter"/>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47" w15:restartNumberingAfterBreak="0">
    <w:nsid w:val="56153647"/>
    <w:multiLevelType w:val="hybridMultilevel"/>
    <w:tmpl w:val="CEAC5A34"/>
    <w:lvl w:ilvl="0" w:tplc="2AF2D848">
      <w:start w:val="1"/>
      <w:numFmt w:val="lowerLetter"/>
      <w:lvlText w:val="%1)"/>
      <w:lvlJc w:val="left"/>
      <w:pPr>
        <w:ind w:left="1211" w:hanging="360"/>
      </w:pPr>
      <w:rPr>
        <w:rFonts w:hint="default"/>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48" w15:restartNumberingAfterBreak="0">
    <w:nsid w:val="5A507256"/>
    <w:multiLevelType w:val="hybridMultilevel"/>
    <w:tmpl w:val="26667790"/>
    <w:lvl w:ilvl="0" w:tplc="5FDAB6B4">
      <w:start w:val="1"/>
      <w:numFmt w:val="lowerLetter"/>
      <w:lvlText w:val="%1)"/>
      <w:lvlJc w:val="left"/>
      <w:pPr>
        <w:ind w:left="720" w:hanging="360"/>
      </w:pPr>
      <w:rPr>
        <w:rFonts w:cs="Times New Roman"/>
      </w:rPr>
    </w:lvl>
    <w:lvl w:ilvl="1" w:tplc="55E4964E">
      <w:numFmt w:val="bullet"/>
      <w:lvlText w:val="-"/>
      <w:lvlJc w:val="left"/>
      <w:pPr>
        <w:ind w:left="1440" w:hanging="360"/>
      </w:pPr>
      <w:rPr>
        <w:rFonts w:ascii="Arial Narrow" w:eastAsia="Times New Roman" w:hAnsi="Arial Narrow" w:cs="Arial"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5BE363B3"/>
    <w:multiLevelType w:val="hybridMultilevel"/>
    <w:tmpl w:val="14F444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5BE415D1"/>
    <w:multiLevelType w:val="hybridMultilevel"/>
    <w:tmpl w:val="53E87A0C"/>
    <w:lvl w:ilvl="0" w:tplc="FFFFFFFF">
      <w:start w:val="1"/>
      <w:numFmt w:val="bullet"/>
      <w:pStyle w:val="Lista2"/>
      <w:lvlText w:val=""/>
      <w:lvlJc w:val="left"/>
      <w:pPr>
        <w:tabs>
          <w:tab w:val="num" w:pos="360"/>
        </w:tabs>
        <w:ind w:left="284" w:hanging="284"/>
      </w:pPr>
      <w:rPr>
        <w:rFonts w:ascii="Wingdings" w:hAnsi="Wingdings" w:hint="default"/>
        <w:sz w:val="20"/>
      </w:rPr>
    </w:lvl>
    <w:lvl w:ilvl="1" w:tplc="FFFFFFFF">
      <w:start w:val="1"/>
      <w:numFmt w:val="bullet"/>
      <w:pStyle w:val="Listanumerowana"/>
      <w:lvlText w:val=""/>
      <w:lvlJc w:val="left"/>
      <w:pPr>
        <w:tabs>
          <w:tab w:val="num" w:pos="2226"/>
        </w:tabs>
        <w:ind w:left="2226" w:hanging="360"/>
      </w:pPr>
      <w:rPr>
        <w:rFonts w:ascii="Wingdings" w:hAnsi="Wingdings" w:hint="default"/>
        <w:color w:val="auto"/>
        <w:sz w:val="20"/>
      </w:rPr>
    </w:lvl>
    <w:lvl w:ilvl="2" w:tplc="FFFFFFFF">
      <w:start w:val="1"/>
      <w:numFmt w:val="bullet"/>
      <w:lvlText w:val=""/>
      <w:lvlJc w:val="left"/>
      <w:pPr>
        <w:tabs>
          <w:tab w:val="num" w:pos="2946"/>
        </w:tabs>
        <w:ind w:left="2946" w:hanging="360"/>
      </w:pPr>
      <w:rPr>
        <w:rFonts w:ascii="Wingdings" w:hAnsi="Wingdings" w:hint="default"/>
      </w:rPr>
    </w:lvl>
    <w:lvl w:ilvl="3" w:tplc="FFFFFFFF">
      <w:start w:val="1"/>
      <w:numFmt w:val="bullet"/>
      <w:lvlText w:val=""/>
      <w:lvlJc w:val="left"/>
      <w:pPr>
        <w:tabs>
          <w:tab w:val="num" w:pos="3666"/>
        </w:tabs>
        <w:ind w:left="3666" w:hanging="360"/>
      </w:pPr>
      <w:rPr>
        <w:rFonts w:ascii="Symbol" w:hAnsi="Symbol" w:hint="default"/>
      </w:rPr>
    </w:lvl>
    <w:lvl w:ilvl="4" w:tplc="FFFFFFFF">
      <w:start w:val="1"/>
      <w:numFmt w:val="bullet"/>
      <w:lvlText w:val="o"/>
      <w:lvlJc w:val="left"/>
      <w:pPr>
        <w:tabs>
          <w:tab w:val="num" w:pos="4386"/>
        </w:tabs>
        <w:ind w:left="4386" w:hanging="360"/>
      </w:pPr>
      <w:rPr>
        <w:rFonts w:ascii="Courier New" w:hAnsi="Courier New" w:hint="default"/>
      </w:rPr>
    </w:lvl>
    <w:lvl w:ilvl="5" w:tplc="FFFFFFFF">
      <w:start w:val="1"/>
      <w:numFmt w:val="bullet"/>
      <w:lvlText w:val=""/>
      <w:lvlJc w:val="left"/>
      <w:pPr>
        <w:tabs>
          <w:tab w:val="num" w:pos="5106"/>
        </w:tabs>
        <w:ind w:left="5106" w:hanging="360"/>
      </w:pPr>
      <w:rPr>
        <w:rFonts w:ascii="Wingdings" w:hAnsi="Wingdings" w:hint="default"/>
      </w:rPr>
    </w:lvl>
    <w:lvl w:ilvl="6" w:tplc="FFFFFFFF">
      <w:start w:val="1"/>
      <w:numFmt w:val="bullet"/>
      <w:lvlText w:val=""/>
      <w:lvlJc w:val="left"/>
      <w:pPr>
        <w:tabs>
          <w:tab w:val="num" w:pos="5826"/>
        </w:tabs>
        <w:ind w:left="5826" w:hanging="360"/>
      </w:pPr>
      <w:rPr>
        <w:rFonts w:ascii="Symbol" w:hAnsi="Symbol" w:hint="default"/>
      </w:rPr>
    </w:lvl>
    <w:lvl w:ilvl="7" w:tplc="FFFFFFFF">
      <w:start w:val="1"/>
      <w:numFmt w:val="bullet"/>
      <w:lvlText w:val="o"/>
      <w:lvlJc w:val="left"/>
      <w:pPr>
        <w:tabs>
          <w:tab w:val="num" w:pos="6546"/>
        </w:tabs>
        <w:ind w:left="6546" w:hanging="360"/>
      </w:pPr>
      <w:rPr>
        <w:rFonts w:ascii="Courier New" w:hAnsi="Courier New" w:hint="default"/>
      </w:rPr>
    </w:lvl>
    <w:lvl w:ilvl="8" w:tplc="FFFFFFFF">
      <w:start w:val="1"/>
      <w:numFmt w:val="bullet"/>
      <w:lvlText w:val=""/>
      <w:lvlJc w:val="left"/>
      <w:pPr>
        <w:tabs>
          <w:tab w:val="num" w:pos="7266"/>
        </w:tabs>
        <w:ind w:left="7266" w:hanging="360"/>
      </w:pPr>
      <w:rPr>
        <w:rFonts w:ascii="Wingdings" w:hAnsi="Wingdings" w:hint="default"/>
      </w:rPr>
    </w:lvl>
  </w:abstractNum>
  <w:abstractNum w:abstractNumId="51" w15:restartNumberingAfterBreak="0">
    <w:nsid w:val="5C520E2E"/>
    <w:multiLevelType w:val="hybridMultilevel"/>
    <w:tmpl w:val="575619D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5CD93BD0"/>
    <w:multiLevelType w:val="hybridMultilevel"/>
    <w:tmpl w:val="6F24301A"/>
    <w:lvl w:ilvl="0" w:tplc="D0EC94C2">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15:restartNumberingAfterBreak="0">
    <w:nsid w:val="5D54182D"/>
    <w:multiLevelType w:val="hybridMultilevel"/>
    <w:tmpl w:val="54967520"/>
    <w:lvl w:ilvl="0" w:tplc="3A204FCE">
      <w:start w:val="1"/>
      <w:numFmt w:val="decimal"/>
      <w:lvlText w:val="%1."/>
      <w:lvlJc w:val="left"/>
      <w:pPr>
        <w:ind w:left="720" w:hanging="360"/>
      </w:pPr>
      <w:rPr>
        <w:rFonts w:asciiTheme="minorHAnsi" w:hAnsiTheme="minorHAnsi" w:cstheme="minorHAnsi" w:hint="default"/>
        <w:b w:val="0"/>
        <w:sz w:val="20"/>
        <w:szCs w:val="20"/>
      </w:rPr>
    </w:lvl>
    <w:lvl w:ilvl="1" w:tplc="04150003">
      <w:start w:val="1"/>
      <w:numFmt w:val="bullet"/>
      <w:lvlText w:val=""/>
      <w:lvlJc w:val="left"/>
      <w:pPr>
        <w:ind w:left="1440" w:hanging="360"/>
      </w:pPr>
      <w:rPr>
        <w:rFonts w:ascii="Symbol" w:hAnsi="Symbol" w:hint="default"/>
      </w:rPr>
    </w:lvl>
    <w:lvl w:ilvl="2" w:tplc="04150005">
      <w:start w:val="1"/>
      <w:numFmt w:val="lowerRoman"/>
      <w:lvlText w:val="%3."/>
      <w:lvlJc w:val="right"/>
      <w:pPr>
        <w:ind w:left="2160" w:hanging="180"/>
      </w:pPr>
      <w:rPr>
        <w:rFonts w:cs="Times New Roman"/>
      </w:rPr>
    </w:lvl>
    <w:lvl w:ilvl="3" w:tplc="04150001" w:tentative="1">
      <w:start w:val="1"/>
      <w:numFmt w:val="decimal"/>
      <w:lvlText w:val="%4."/>
      <w:lvlJc w:val="left"/>
      <w:pPr>
        <w:ind w:left="2880" w:hanging="360"/>
      </w:pPr>
      <w:rPr>
        <w:rFonts w:cs="Times New Roman"/>
      </w:rPr>
    </w:lvl>
    <w:lvl w:ilvl="4" w:tplc="04150003" w:tentative="1">
      <w:start w:val="1"/>
      <w:numFmt w:val="lowerLetter"/>
      <w:lvlText w:val="%5."/>
      <w:lvlJc w:val="left"/>
      <w:pPr>
        <w:ind w:left="3600" w:hanging="360"/>
      </w:pPr>
      <w:rPr>
        <w:rFonts w:cs="Times New Roman"/>
      </w:rPr>
    </w:lvl>
    <w:lvl w:ilvl="5" w:tplc="04150005" w:tentative="1">
      <w:start w:val="1"/>
      <w:numFmt w:val="lowerRoman"/>
      <w:lvlText w:val="%6."/>
      <w:lvlJc w:val="right"/>
      <w:pPr>
        <w:ind w:left="4320" w:hanging="180"/>
      </w:pPr>
      <w:rPr>
        <w:rFonts w:cs="Times New Roman"/>
      </w:rPr>
    </w:lvl>
    <w:lvl w:ilvl="6" w:tplc="04150001" w:tentative="1">
      <w:start w:val="1"/>
      <w:numFmt w:val="decimal"/>
      <w:lvlText w:val="%7."/>
      <w:lvlJc w:val="left"/>
      <w:pPr>
        <w:ind w:left="5040" w:hanging="360"/>
      </w:pPr>
      <w:rPr>
        <w:rFonts w:cs="Times New Roman"/>
      </w:rPr>
    </w:lvl>
    <w:lvl w:ilvl="7" w:tplc="04150003" w:tentative="1">
      <w:start w:val="1"/>
      <w:numFmt w:val="lowerLetter"/>
      <w:lvlText w:val="%8."/>
      <w:lvlJc w:val="left"/>
      <w:pPr>
        <w:ind w:left="5760" w:hanging="360"/>
      </w:pPr>
      <w:rPr>
        <w:rFonts w:cs="Times New Roman"/>
      </w:rPr>
    </w:lvl>
    <w:lvl w:ilvl="8" w:tplc="04150005" w:tentative="1">
      <w:start w:val="1"/>
      <w:numFmt w:val="lowerRoman"/>
      <w:lvlText w:val="%9."/>
      <w:lvlJc w:val="right"/>
      <w:pPr>
        <w:ind w:left="6480" w:hanging="180"/>
      </w:pPr>
      <w:rPr>
        <w:rFonts w:cs="Times New Roman"/>
      </w:rPr>
    </w:lvl>
  </w:abstractNum>
  <w:abstractNum w:abstractNumId="54" w15:restartNumberingAfterBreak="0">
    <w:nsid w:val="5D8F0E74"/>
    <w:multiLevelType w:val="multilevel"/>
    <w:tmpl w:val="FBCA3670"/>
    <w:lvl w:ilvl="0">
      <w:start w:val="1"/>
      <w:numFmt w:val="decimal"/>
      <w:suff w:val="nothing"/>
      <w:lvlText w:val="Rozdział %1"/>
      <w:lvlJc w:val="left"/>
      <w:pPr>
        <w:ind w:left="0" w:firstLine="0"/>
      </w:pPr>
      <w:rPr>
        <w:rFonts w:cs="Times New Roman" w:hint="default"/>
      </w:rPr>
    </w:lvl>
    <w:lvl w:ilvl="1">
      <w:start w:val="1"/>
      <w:numFmt w:val="decimal"/>
      <w:lvlRestart w:val="0"/>
      <w:pStyle w:val="Paragraf"/>
      <w:lvlText w:val="§%2."/>
      <w:lvlJc w:val="left"/>
      <w:pPr>
        <w:tabs>
          <w:tab w:val="num" w:pos="1134"/>
        </w:tabs>
        <w:ind w:left="0" w:firstLine="567"/>
      </w:pPr>
      <w:rPr>
        <w:rFonts w:cs="Times New Roman" w:hint="default"/>
        <w:b/>
        <w:bCs/>
        <w:i w:val="0"/>
        <w:iCs w:val="0"/>
      </w:rPr>
    </w:lvl>
    <w:lvl w:ilvl="2">
      <w:start w:val="1"/>
      <w:numFmt w:val="decimal"/>
      <w:pStyle w:val="Ustp"/>
      <w:lvlText w:val="%3."/>
      <w:lvlJc w:val="left"/>
      <w:pPr>
        <w:tabs>
          <w:tab w:val="num" w:pos="851"/>
        </w:tabs>
        <w:ind w:left="0" w:firstLine="567"/>
      </w:pPr>
      <w:rPr>
        <w:rFonts w:cs="Times New Roman" w:hint="default"/>
      </w:rPr>
    </w:lvl>
    <w:lvl w:ilvl="3">
      <w:start w:val="1"/>
      <w:numFmt w:val="decimal"/>
      <w:pStyle w:val="Rozdzia"/>
      <w:lvlText w:val="%4)"/>
      <w:lvlJc w:val="left"/>
      <w:pPr>
        <w:tabs>
          <w:tab w:val="num" w:pos="1390"/>
        </w:tabs>
        <w:ind w:left="993" w:firstLine="0"/>
      </w:pPr>
      <w:rPr>
        <w:rFonts w:cs="Times New Roman" w:hint="default"/>
      </w:rPr>
    </w:lvl>
    <w:lvl w:ilvl="4">
      <w:start w:val="1"/>
      <w:numFmt w:val="decimal"/>
      <w:lvlRestart w:val="0"/>
      <w:pStyle w:val="Wyliczenienazwznakw"/>
      <w:lvlText w:val="%5)"/>
      <w:lvlJc w:val="left"/>
      <w:pPr>
        <w:tabs>
          <w:tab w:val="num" w:pos="397"/>
        </w:tabs>
        <w:ind w:left="397" w:hanging="397"/>
      </w:pPr>
      <w:rPr>
        <w:rFonts w:cs="Times New Roman" w:hint="default"/>
      </w:rPr>
    </w:lvl>
    <w:lvl w:ilvl="5">
      <w:start w:val="1"/>
      <w:numFmt w:val="lowerLetter"/>
      <w:pStyle w:val="Opisznaku"/>
      <w:lvlText w:val="%6)"/>
      <w:lvlJc w:val="left"/>
      <w:pPr>
        <w:tabs>
          <w:tab w:val="num" w:pos="851"/>
        </w:tabs>
        <w:ind w:left="851" w:hanging="284"/>
      </w:pPr>
      <w:rPr>
        <w:rFonts w:cs="Times New Roman" w:hint="default"/>
      </w:rPr>
    </w:lvl>
    <w:lvl w:ilvl="6">
      <w:start w:val="1"/>
      <w:numFmt w:val="decimal"/>
      <w:lvlText w:val="%1.%2.%3.%4.%5.%6.%7."/>
      <w:lvlJc w:val="left"/>
      <w:pPr>
        <w:tabs>
          <w:tab w:val="num" w:pos="396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55" w15:restartNumberingAfterBreak="0">
    <w:nsid w:val="61000C51"/>
    <w:multiLevelType w:val="hybridMultilevel"/>
    <w:tmpl w:val="8244E83E"/>
    <w:lvl w:ilvl="0" w:tplc="C15EEE18">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15:restartNumberingAfterBreak="0">
    <w:nsid w:val="628D0585"/>
    <w:multiLevelType w:val="hybridMultilevel"/>
    <w:tmpl w:val="C3DED6C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62C1643B"/>
    <w:multiLevelType w:val="hybridMultilevel"/>
    <w:tmpl w:val="DDA8F3CA"/>
    <w:lvl w:ilvl="0" w:tplc="04150011">
      <w:start w:val="1"/>
      <w:numFmt w:val="decimal"/>
      <w:lvlText w:val="%1)"/>
      <w:lvlJc w:val="left"/>
      <w:pPr>
        <w:ind w:left="1080" w:hanging="360"/>
      </w:pPr>
      <w:rPr>
        <w:rFonts w:hint="default"/>
      </w:rPr>
    </w:lvl>
    <w:lvl w:ilvl="1" w:tplc="B34E26DC">
      <w:start w:val="1"/>
      <w:numFmt w:val="decimal"/>
      <w:lvlText w:val="%2."/>
      <w:lvlJc w:val="left"/>
      <w:pPr>
        <w:tabs>
          <w:tab w:val="num" w:pos="360"/>
        </w:tabs>
        <w:ind w:left="360" w:hanging="360"/>
      </w:pPr>
      <w:rPr>
        <w:rFonts w:cs="Times New Roman"/>
        <w:color w:val="auto"/>
      </w:rPr>
    </w:lvl>
    <w:lvl w:ilvl="2" w:tplc="0415001B">
      <w:start w:val="1"/>
      <w:numFmt w:val="decimal"/>
      <w:lvlText w:val="%3."/>
      <w:lvlJc w:val="left"/>
      <w:pPr>
        <w:tabs>
          <w:tab w:val="num" w:pos="2160"/>
        </w:tabs>
        <w:ind w:left="2160" w:hanging="36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decimal"/>
      <w:lvlText w:val="%5."/>
      <w:lvlJc w:val="left"/>
      <w:pPr>
        <w:tabs>
          <w:tab w:val="num" w:pos="3600"/>
        </w:tabs>
        <w:ind w:left="3600" w:hanging="360"/>
      </w:pPr>
      <w:rPr>
        <w:rFonts w:cs="Times New Roman"/>
      </w:rPr>
    </w:lvl>
    <w:lvl w:ilvl="5" w:tplc="0415001B">
      <w:start w:val="1"/>
      <w:numFmt w:val="decimal"/>
      <w:lvlText w:val="%6."/>
      <w:lvlJc w:val="left"/>
      <w:pPr>
        <w:tabs>
          <w:tab w:val="num" w:pos="4320"/>
        </w:tabs>
        <w:ind w:left="4320" w:hanging="36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decimal"/>
      <w:lvlText w:val="%8."/>
      <w:lvlJc w:val="left"/>
      <w:pPr>
        <w:tabs>
          <w:tab w:val="num" w:pos="5760"/>
        </w:tabs>
        <w:ind w:left="5760" w:hanging="360"/>
      </w:pPr>
      <w:rPr>
        <w:rFonts w:cs="Times New Roman"/>
      </w:rPr>
    </w:lvl>
    <w:lvl w:ilvl="8" w:tplc="0415001B">
      <w:start w:val="1"/>
      <w:numFmt w:val="decimal"/>
      <w:lvlText w:val="%9."/>
      <w:lvlJc w:val="left"/>
      <w:pPr>
        <w:tabs>
          <w:tab w:val="num" w:pos="6480"/>
        </w:tabs>
        <w:ind w:left="6480" w:hanging="360"/>
      </w:pPr>
      <w:rPr>
        <w:rFonts w:cs="Times New Roman"/>
      </w:rPr>
    </w:lvl>
  </w:abstractNum>
  <w:abstractNum w:abstractNumId="58" w15:restartNumberingAfterBreak="0">
    <w:nsid w:val="64195DB6"/>
    <w:multiLevelType w:val="hybridMultilevel"/>
    <w:tmpl w:val="5BAA0D14"/>
    <w:lvl w:ilvl="0" w:tplc="04150017">
      <w:start w:val="1"/>
      <w:numFmt w:val="lowerLetter"/>
      <w:lvlText w:val="%1)"/>
      <w:lvlJc w:val="left"/>
      <w:pPr>
        <w:ind w:left="1080" w:hanging="360"/>
      </w:pPr>
      <w:rPr>
        <w:rFonts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9" w15:restartNumberingAfterBreak="0">
    <w:nsid w:val="64A262E3"/>
    <w:multiLevelType w:val="hybridMultilevel"/>
    <w:tmpl w:val="ED7A2138"/>
    <w:lvl w:ilvl="0" w:tplc="270C624A">
      <w:start w:val="3"/>
      <w:numFmt w:val="lowerLetter"/>
      <w:lvlText w:val="%1)"/>
      <w:lvlJc w:val="left"/>
      <w:pPr>
        <w:ind w:left="2138" w:hanging="360"/>
      </w:pPr>
      <w:rPr>
        <w:rFonts w:hint="default"/>
      </w:r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60" w15:restartNumberingAfterBreak="0">
    <w:nsid w:val="65011C7C"/>
    <w:multiLevelType w:val="hybridMultilevel"/>
    <w:tmpl w:val="FF7CD11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65757985"/>
    <w:multiLevelType w:val="hybridMultilevel"/>
    <w:tmpl w:val="917CD6A6"/>
    <w:lvl w:ilvl="0" w:tplc="FFFFFFFF">
      <w:start w:val="1"/>
      <w:numFmt w:val="decimal"/>
      <w:lvlText w:val="%1."/>
      <w:lvlJc w:val="left"/>
      <w:pPr>
        <w:ind w:left="644" w:hanging="360"/>
      </w:pPr>
      <w:rPr>
        <w:rFonts w:hint="default"/>
        <w:strike w:val="0"/>
        <w:color w:val="auto"/>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2" w15:restartNumberingAfterBreak="0">
    <w:nsid w:val="65A54ACC"/>
    <w:multiLevelType w:val="hybridMultilevel"/>
    <w:tmpl w:val="7B4A3C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3" w15:restartNumberingAfterBreak="0">
    <w:nsid w:val="68316E01"/>
    <w:multiLevelType w:val="hybridMultilevel"/>
    <w:tmpl w:val="E8E2BDDE"/>
    <w:lvl w:ilvl="0" w:tplc="FFFFFFFF">
      <w:start w:val="1"/>
      <w:numFmt w:val="upperRoman"/>
      <w:lvlText w:val="%1."/>
      <w:lvlJc w:val="left"/>
      <w:pPr>
        <w:ind w:left="720" w:hanging="720"/>
      </w:pPr>
      <w:rPr>
        <w:rFonts w:cs="Times New Roman"/>
      </w:rPr>
    </w:lvl>
    <w:lvl w:ilvl="1" w:tplc="FFFFFFFF">
      <w:start w:val="1"/>
      <w:numFmt w:val="lowerLetter"/>
      <w:lvlText w:val="%2)"/>
      <w:lvlJc w:val="left"/>
      <w:pPr>
        <w:ind w:left="1080" w:hanging="360"/>
      </w:pPr>
      <w:rPr>
        <w:rFonts w:ascii="Arial Narrow" w:eastAsia="Times New Roman" w:hAnsi="Arial Narrow" w:cs="Arial" w:hint="default"/>
      </w:rPr>
    </w:lvl>
    <w:lvl w:ilvl="2" w:tplc="FFFFFFFF">
      <w:start w:val="1"/>
      <w:numFmt w:val="lowerLetter"/>
      <w:lvlText w:val="%3)"/>
      <w:lvlJc w:val="left"/>
      <w:pPr>
        <w:ind w:left="1800" w:hanging="180"/>
      </w:pPr>
      <w:rPr>
        <w:rFonts w:cs="Times New Roman"/>
      </w:rPr>
    </w:lvl>
    <w:lvl w:ilvl="3" w:tplc="04150011">
      <w:start w:val="1"/>
      <w:numFmt w:val="decimal"/>
      <w:lvlText w:val="%4)"/>
      <w:lvlJc w:val="left"/>
      <w:pPr>
        <w:ind w:left="2520" w:hanging="360"/>
      </w:pPr>
    </w:lvl>
    <w:lvl w:ilvl="4" w:tplc="FFFFFFFF">
      <w:start w:val="1"/>
      <w:numFmt w:val="lowerLetter"/>
      <w:lvlText w:val="%5."/>
      <w:lvlJc w:val="left"/>
      <w:pPr>
        <w:ind w:left="324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64" w15:restartNumberingAfterBreak="0">
    <w:nsid w:val="6BA60816"/>
    <w:multiLevelType w:val="multilevel"/>
    <w:tmpl w:val="302EC378"/>
    <w:lvl w:ilvl="0">
      <w:start w:val="1"/>
      <w:numFmt w:val="decimal"/>
      <w:lvlText w:val="%1)"/>
      <w:lvlJc w:val="left"/>
      <w:pPr>
        <w:ind w:left="0" w:firstLine="0"/>
      </w:pPr>
      <w:rPr>
        <w:rFonts w:hint="default"/>
      </w:rPr>
    </w:lvl>
    <w:lvl w:ilvl="1">
      <w:start w:val="1"/>
      <w:numFmt w:val="decimal"/>
      <w:lvlRestart w:val="0"/>
      <w:lvlText w:val="§%2."/>
      <w:lvlJc w:val="left"/>
      <w:pPr>
        <w:tabs>
          <w:tab w:val="num" w:pos="1134"/>
        </w:tabs>
        <w:ind w:left="0" w:firstLine="567"/>
      </w:pPr>
      <w:rPr>
        <w:rFonts w:cs="Times New Roman" w:hint="default"/>
        <w:b/>
        <w:bCs/>
        <w:i w:val="0"/>
        <w:iCs w:val="0"/>
      </w:rPr>
    </w:lvl>
    <w:lvl w:ilvl="2">
      <w:start w:val="1"/>
      <w:numFmt w:val="decimal"/>
      <w:lvlText w:val="%3."/>
      <w:lvlJc w:val="left"/>
      <w:pPr>
        <w:tabs>
          <w:tab w:val="num" w:pos="851"/>
        </w:tabs>
        <w:ind w:left="0" w:firstLine="567"/>
      </w:pPr>
      <w:rPr>
        <w:rFonts w:cs="Times New Roman" w:hint="default"/>
      </w:rPr>
    </w:lvl>
    <w:lvl w:ilvl="3">
      <w:start w:val="1"/>
      <w:numFmt w:val="decimal"/>
      <w:pStyle w:val="Wyliczenie"/>
      <w:lvlText w:val="%4)"/>
      <w:lvlJc w:val="left"/>
      <w:pPr>
        <w:tabs>
          <w:tab w:val="num" w:pos="1390"/>
        </w:tabs>
        <w:ind w:left="993" w:firstLine="0"/>
      </w:pPr>
      <w:rPr>
        <w:rFonts w:cs="Times New Roman" w:hint="default"/>
        <w:i w:val="0"/>
        <w:sz w:val="20"/>
        <w:szCs w:val="20"/>
      </w:rPr>
    </w:lvl>
    <w:lvl w:ilvl="4">
      <w:start w:val="1"/>
      <w:numFmt w:val="decimal"/>
      <w:lvlRestart w:val="0"/>
      <w:lvlText w:val="%5)"/>
      <w:lvlJc w:val="left"/>
      <w:pPr>
        <w:tabs>
          <w:tab w:val="num" w:pos="397"/>
        </w:tabs>
        <w:ind w:left="397" w:hanging="397"/>
      </w:pPr>
      <w:rPr>
        <w:rFonts w:cs="Times New Roman" w:hint="default"/>
      </w:rPr>
    </w:lvl>
    <w:lvl w:ilvl="5">
      <w:start w:val="1"/>
      <w:numFmt w:val="lowerLetter"/>
      <w:lvlText w:val="%6)"/>
      <w:lvlJc w:val="left"/>
      <w:pPr>
        <w:tabs>
          <w:tab w:val="num" w:pos="851"/>
        </w:tabs>
        <w:ind w:left="851" w:hanging="284"/>
      </w:pPr>
      <w:rPr>
        <w:rFonts w:cs="Times New Roman" w:hint="default"/>
      </w:rPr>
    </w:lvl>
    <w:lvl w:ilvl="6">
      <w:start w:val="1"/>
      <w:numFmt w:val="decimal"/>
      <w:lvlText w:val="%1.%2.%3.%4.%5.%6.%7."/>
      <w:lvlJc w:val="left"/>
      <w:pPr>
        <w:tabs>
          <w:tab w:val="num" w:pos="396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65" w15:restartNumberingAfterBreak="0">
    <w:nsid w:val="6BDC1894"/>
    <w:multiLevelType w:val="hybridMultilevel"/>
    <w:tmpl w:val="F6526F00"/>
    <w:lvl w:ilvl="0" w:tplc="FFFFFFFF">
      <w:start w:val="1"/>
      <w:numFmt w:val="decimal"/>
      <w:pStyle w:val="wylicz2"/>
      <w:lvlText w:val="%1)"/>
      <w:lvlJc w:val="left"/>
      <w:pPr>
        <w:tabs>
          <w:tab w:val="num" w:pos="340"/>
        </w:tabs>
        <w:ind w:left="340" w:hanging="340"/>
      </w:pPr>
      <w:rPr>
        <w:rFonts w:cs="Times New Roman" w:hint="default"/>
      </w:rPr>
    </w:lvl>
    <w:lvl w:ilvl="1" w:tplc="FFFFFFFF">
      <w:start w:val="1"/>
      <w:numFmt w:val="decimal"/>
      <w:lvlText w:val="%2)"/>
      <w:lvlJc w:val="left"/>
      <w:pPr>
        <w:tabs>
          <w:tab w:val="num" w:pos="1021"/>
        </w:tabs>
        <w:ind w:left="1021" w:hanging="375"/>
      </w:pPr>
      <w:rPr>
        <w:rFonts w:cs="Times New Roman" w:hint="default"/>
      </w:rPr>
    </w:lvl>
    <w:lvl w:ilvl="2" w:tplc="FFFFFFFF">
      <w:start w:val="1"/>
      <w:numFmt w:val="lowerRoman"/>
      <w:lvlText w:val="%3."/>
      <w:lvlJc w:val="right"/>
      <w:pPr>
        <w:tabs>
          <w:tab w:val="num" w:pos="2160"/>
        </w:tabs>
        <w:ind w:left="2160" w:hanging="180"/>
      </w:pPr>
      <w:rPr>
        <w:rFonts w:cs="Times New Roman"/>
      </w:rPr>
    </w:lvl>
    <w:lvl w:ilvl="3" w:tplc="DAE6410A">
      <w:start w:val="1"/>
      <w:numFmt w:val="decimal"/>
      <w:lvlText w:val="%4."/>
      <w:lvlJc w:val="left"/>
      <w:pPr>
        <w:tabs>
          <w:tab w:val="num" w:pos="2880"/>
        </w:tabs>
        <w:ind w:left="2880" w:hanging="360"/>
      </w:pPr>
      <w:rPr>
        <w:rFonts w:cs="Times New Roman"/>
      </w:rPr>
    </w:lvl>
    <w:lvl w:ilvl="4" w:tplc="FFFFFFFF">
      <w:start w:val="1"/>
      <w:numFmt w:val="lowerLetter"/>
      <w:lvlText w:val="%5."/>
      <w:lvlJc w:val="left"/>
      <w:pPr>
        <w:tabs>
          <w:tab w:val="num" w:pos="3600"/>
        </w:tabs>
        <w:ind w:left="3600" w:hanging="360"/>
      </w:pPr>
      <w:rPr>
        <w:rFonts w:cs="Times New Roman"/>
      </w:rPr>
    </w:lvl>
    <w:lvl w:ilvl="5" w:tplc="FFFFFFFF">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lowerLetter"/>
      <w:lvlText w:val="%8."/>
      <w:lvlJc w:val="left"/>
      <w:pPr>
        <w:tabs>
          <w:tab w:val="num" w:pos="5760"/>
        </w:tabs>
        <w:ind w:left="5760" w:hanging="360"/>
      </w:pPr>
      <w:rPr>
        <w:rFonts w:cs="Times New Roman"/>
      </w:rPr>
    </w:lvl>
    <w:lvl w:ilvl="8" w:tplc="FFFFFFFF">
      <w:start w:val="1"/>
      <w:numFmt w:val="lowerRoman"/>
      <w:lvlText w:val="%9."/>
      <w:lvlJc w:val="right"/>
      <w:pPr>
        <w:tabs>
          <w:tab w:val="num" w:pos="6480"/>
        </w:tabs>
        <w:ind w:left="6480" w:hanging="180"/>
      </w:pPr>
      <w:rPr>
        <w:rFonts w:cs="Times New Roman"/>
      </w:rPr>
    </w:lvl>
  </w:abstractNum>
  <w:abstractNum w:abstractNumId="66" w15:restartNumberingAfterBreak="0">
    <w:nsid w:val="6E7311B1"/>
    <w:multiLevelType w:val="hybridMultilevel"/>
    <w:tmpl w:val="F2984F9E"/>
    <w:lvl w:ilvl="0" w:tplc="04150001">
      <w:start w:val="1"/>
      <w:numFmt w:val="bullet"/>
      <w:lvlText w:val=""/>
      <w:lvlJc w:val="left"/>
      <w:pPr>
        <w:ind w:left="1208" w:hanging="360"/>
      </w:pPr>
      <w:rPr>
        <w:rFonts w:ascii="Symbol" w:hAnsi="Symbol" w:hint="default"/>
      </w:rPr>
    </w:lvl>
    <w:lvl w:ilvl="1" w:tplc="04150003" w:tentative="1">
      <w:start w:val="1"/>
      <w:numFmt w:val="bullet"/>
      <w:lvlText w:val="o"/>
      <w:lvlJc w:val="left"/>
      <w:pPr>
        <w:ind w:left="1928" w:hanging="360"/>
      </w:pPr>
      <w:rPr>
        <w:rFonts w:ascii="Courier New" w:hAnsi="Courier New" w:cs="Courier New" w:hint="default"/>
      </w:rPr>
    </w:lvl>
    <w:lvl w:ilvl="2" w:tplc="04150005" w:tentative="1">
      <w:start w:val="1"/>
      <w:numFmt w:val="bullet"/>
      <w:lvlText w:val=""/>
      <w:lvlJc w:val="left"/>
      <w:pPr>
        <w:ind w:left="2648" w:hanging="360"/>
      </w:pPr>
      <w:rPr>
        <w:rFonts w:ascii="Wingdings" w:hAnsi="Wingdings" w:hint="default"/>
      </w:rPr>
    </w:lvl>
    <w:lvl w:ilvl="3" w:tplc="04150001" w:tentative="1">
      <w:start w:val="1"/>
      <w:numFmt w:val="bullet"/>
      <w:lvlText w:val=""/>
      <w:lvlJc w:val="left"/>
      <w:pPr>
        <w:ind w:left="3368" w:hanging="360"/>
      </w:pPr>
      <w:rPr>
        <w:rFonts w:ascii="Symbol" w:hAnsi="Symbol" w:hint="default"/>
      </w:rPr>
    </w:lvl>
    <w:lvl w:ilvl="4" w:tplc="04150003" w:tentative="1">
      <w:start w:val="1"/>
      <w:numFmt w:val="bullet"/>
      <w:lvlText w:val="o"/>
      <w:lvlJc w:val="left"/>
      <w:pPr>
        <w:ind w:left="4088" w:hanging="360"/>
      </w:pPr>
      <w:rPr>
        <w:rFonts w:ascii="Courier New" w:hAnsi="Courier New" w:cs="Courier New" w:hint="default"/>
      </w:rPr>
    </w:lvl>
    <w:lvl w:ilvl="5" w:tplc="04150005" w:tentative="1">
      <w:start w:val="1"/>
      <w:numFmt w:val="bullet"/>
      <w:lvlText w:val=""/>
      <w:lvlJc w:val="left"/>
      <w:pPr>
        <w:ind w:left="4808" w:hanging="360"/>
      </w:pPr>
      <w:rPr>
        <w:rFonts w:ascii="Wingdings" w:hAnsi="Wingdings" w:hint="default"/>
      </w:rPr>
    </w:lvl>
    <w:lvl w:ilvl="6" w:tplc="04150001" w:tentative="1">
      <w:start w:val="1"/>
      <w:numFmt w:val="bullet"/>
      <w:lvlText w:val=""/>
      <w:lvlJc w:val="left"/>
      <w:pPr>
        <w:ind w:left="5528" w:hanging="360"/>
      </w:pPr>
      <w:rPr>
        <w:rFonts w:ascii="Symbol" w:hAnsi="Symbol" w:hint="default"/>
      </w:rPr>
    </w:lvl>
    <w:lvl w:ilvl="7" w:tplc="04150003" w:tentative="1">
      <w:start w:val="1"/>
      <w:numFmt w:val="bullet"/>
      <w:lvlText w:val="o"/>
      <w:lvlJc w:val="left"/>
      <w:pPr>
        <w:ind w:left="6248" w:hanging="360"/>
      </w:pPr>
      <w:rPr>
        <w:rFonts w:ascii="Courier New" w:hAnsi="Courier New" w:cs="Courier New" w:hint="default"/>
      </w:rPr>
    </w:lvl>
    <w:lvl w:ilvl="8" w:tplc="04150005" w:tentative="1">
      <w:start w:val="1"/>
      <w:numFmt w:val="bullet"/>
      <w:lvlText w:val=""/>
      <w:lvlJc w:val="left"/>
      <w:pPr>
        <w:ind w:left="6968" w:hanging="360"/>
      </w:pPr>
      <w:rPr>
        <w:rFonts w:ascii="Wingdings" w:hAnsi="Wingdings" w:hint="default"/>
      </w:rPr>
    </w:lvl>
  </w:abstractNum>
  <w:abstractNum w:abstractNumId="67" w15:restartNumberingAfterBreak="0">
    <w:nsid w:val="6EF044C9"/>
    <w:multiLevelType w:val="hybridMultilevel"/>
    <w:tmpl w:val="425890E8"/>
    <w:lvl w:ilvl="0" w:tplc="C15EEE18">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15:restartNumberingAfterBreak="0">
    <w:nsid w:val="6F5A18E5"/>
    <w:multiLevelType w:val="hybridMultilevel"/>
    <w:tmpl w:val="A2E494BC"/>
    <w:lvl w:ilvl="0" w:tplc="B33EE900">
      <w:start w:val="1"/>
      <w:numFmt w:val="bullet"/>
      <w:lvlText w:val=""/>
      <w:lvlJc w:val="left"/>
      <w:pPr>
        <w:ind w:left="1287" w:hanging="360"/>
      </w:pPr>
      <w:rPr>
        <w:rFonts w:ascii="Symbol" w:hAnsi="Symbol" w:hint="default"/>
      </w:rPr>
    </w:lvl>
    <w:lvl w:ilvl="1" w:tplc="B33EE900">
      <w:start w:val="1"/>
      <w:numFmt w:val="bullet"/>
      <w:lvlText w:val=""/>
      <w:lvlJc w:val="left"/>
      <w:pPr>
        <w:ind w:left="2007" w:hanging="360"/>
      </w:pPr>
      <w:rPr>
        <w:rFonts w:ascii="Symbol" w:hAnsi="Symbol"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69" w15:restartNumberingAfterBreak="0">
    <w:nsid w:val="70095DB2"/>
    <w:multiLevelType w:val="hybridMultilevel"/>
    <w:tmpl w:val="18EC9122"/>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0" w15:restartNumberingAfterBreak="0">
    <w:nsid w:val="72D244DD"/>
    <w:multiLevelType w:val="hybridMultilevel"/>
    <w:tmpl w:val="2356232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75AA4663"/>
    <w:multiLevelType w:val="hybridMultilevel"/>
    <w:tmpl w:val="AD424A78"/>
    <w:lvl w:ilvl="0" w:tplc="55E25650">
      <w:start w:val="1"/>
      <w:numFmt w:val="decimal"/>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72" w15:restartNumberingAfterBreak="0">
    <w:nsid w:val="75B749F3"/>
    <w:multiLevelType w:val="hybridMultilevel"/>
    <w:tmpl w:val="F920FC5A"/>
    <w:lvl w:ilvl="0" w:tplc="04150013">
      <w:start w:val="1"/>
      <w:numFmt w:val="upperRoman"/>
      <w:lvlText w:val="%1."/>
      <w:lvlJc w:val="right"/>
      <w:pPr>
        <w:ind w:left="3240" w:hanging="360"/>
      </w:pPr>
    </w:lvl>
    <w:lvl w:ilvl="1" w:tplc="04150019" w:tentative="1">
      <w:start w:val="1"/>
      <w:numFmt w:val="lowerLetter"/>
      <w:lvlText w:val="%2."/>
      <w:lvlJc w:val="left"/>
      <w:pPr>
        <w:ind w:left="3960" w:hanging="360"/>
      </w:pPr>
    </w:lvl>
    <w:lvl w:ilvl="2" w:tplc="0415001B" w:tentative="1">
      <w:start w:val="1"/>
      <w:numFmt w:val="lowerRoman"/>
      <w:lvlText w:val="%3."/>
      <w:lvlJc w:val="right"/>
      <w:pPr>
        <w:ind w:left="4680" w:hanging="180"/>
      </w:pPr>
    </w:lvl>
    <w:lvl w:ilvl="3" w:tplc="0415000F" w:tentative="1">
      <w:start w:val="1"/>
      <w:numFmt w:val="decimal"/>
      <w:lvlText w:val="%4."/>
      <w:lvlJc w:val="left"/>
      <w:pPr>
        <w:ind w:left="5400" w:hanging="360"/>
      </w:pPr>
    </w:lvl>
    <w:lvl w:ilvl="4" w:tplc="04150019" w:tentative="1">
      <w:start w:val="1"/>
      <w:numFmt w:val="lowerLetter"/>
      <w:lvlText w:val="%5."/>
      <w:lvlJc w:val="left"/>
      <w:pPr>
        <w:ind w:left="6120" w:hanging="360"/>
      </w:pPr>
    </w:lvl>
    <w:lvl w:ilvl="5" w:tplc="0415001B" w:tentative="1">
      <w:start w:val="1"/>
      <w:numFmt w:val="lowerRoman"/>
      <w:lvlText w:val="%6."/>
      <w:lvlJc w:val="right"/>
      <w:pPr>
        <w:ind w:left="6840" w:hanging="180"/>
      </w:pPr>
    </w:lvl>
    <w:lvl w:ilvl="6" w:tplc="0415000F" w:tentative="1">
      <w:start w:val="1"/>
      <w:numFmt w:val="decimal"/>
      <w:lvlText w:val="%7."/>
      <w:lvlJc w:val="left"/>
      <w:pPr>
        <w:ind w:left="7560" w:hanging="360"/>
      </w:pPr>
    </w:lvl>
    <w:lvl w:ilvl="7" w:tplc="04150019" w:tentative="1">
      <w:start w:val="1"/>
      <w:numFmt w:val="lowerLetter"/>
      <w:lvlText w:val="%8."/>
      <w:lvlJc w:val="left"/>
      <w:pPr>
        <w:ind w:left="8280" w:hanging="360"/>
      </w:pPr>
    </w:lvl>
    <w:lvl w:ilvl="8" w:tplc="0415001B" w:tentative="1">
      <w:start w:val="1"/>
      <w:numFmt w:val="lowerRoman"/>
      <w:lvlText w:val="%9."/>
      <w:lvlJc w:val="right"/>
      <w:pPr>
        <w:ind w:left="9000" w:hanging="180"/>
      </w:pPr>
    </w:lvl>
  </w:abstractNum>
  <w:abstractNum w:abstractNumId="73" w15:restartNumberingAfterBreak="0">
    <w:nsid w:val="77F015C7"/>
    <w:multiLevelType w:val="hybridMultilevel"/>
    <w:tmpl w:val="07D2758C"/>
    <w:lvl w:ilvl="0" w:tplc="DF901DD0">
      <w:start w:val="1"/>
      <w:numFmt w:val="decimal"/>
      <w:lvlText w:val="%1."/>
      <w:lvlJc w:val="left"/>
      <w:pPr>
        <w:ind w:left="531" w:hanging="360"/>
      </w:pPr>
      <w:rPr>
        <w:rFonts w:cs="Times New Roman" w:hint="default"/>
        <w:b w:val="0"/>
        <w:i w:val="0"/>
        <w:strike w:val="0"/>
        <w:color w:val="auto"/>
        <w:sz w:val="22"/>
        <w:szCs w:val="22"/>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74" w15:restartNumberingAfterBreak="0">
    <w:nsid w:val="78CA3E25"/>
    <w:multiLevelType w:val="hybridMultilevel"/>
    <w:tmpl w:val="965483D8"/>
    <w:lvl w:ilvl="0" w:tplc="C15EEE18">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 w15:restartNumberingAfterBreak="0">
    <w:nsid w:val="79102F40"/>
    <w:multiLevelType w:val="hybridMultilevel"/>
    <w:tmpl w:val="A984B5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6" w15:restartNumberingAfterBreak="0">
    <w:nsid w:val="7B6F379A"/>
    <w:multiLevelType w:val="hybridMultilevel"/>
    <w:tmpl w:val="E0B89AD6"/>
    <w:lvl w:ilvl="0" w:tplc="95EE39B6">
      <w:start w:val="1"/>
      <w:numFmt w:val="decimal"/>
      <w:lvlText w:val="%1."/>
      <w:lvlJc w:val="left"/>
      <w:pPr>
        <w:ind w:left="1080" w:hanging="360"/>
      </w:pPr>
      <w:rPr>
        <w:rFonts w:hint="default"/>
        <w:color w:val="auto"/>
      </w:rPr>
    </w:lvl>
    <w:lvl w:ilvl="1" w:tplc="B34E26DC">
      <w:start w:val="1"/>
      <w:numFmt w:val="decimal"/>
      <w:lvlText w:val="%2."/>
      <w:lvlJc w:val="left"/>
      <w:pPr>
        <w:tabs>
          <w:tab w:val="num" w:pos="360"/>
        </w:tabs>
        <w:ind w:left="360" w:hanging="360"/>
      </w:pPr>
      <w:rPr>
        <w:rFonts w:cs="Times New Roman"/>
        <w:color w:val="auto"/>
      </w:rPr>
    </w:lvl>
    <w:lvl w:ilvl="2" w:tplc="0415001B">
      <w:start w:val="1"/>
      <w:numFmt w:val="decimal"/>
      <w:lvlText w:val="%3."/>
      <w:lvlJc w:val="left"/>
      <w:pPr>
        <w:tabs>
          <w:tab w:val="num" w:pos="2160"/>
        </w:tabs>
        <w:ind w:left="2160" w:hanging="36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decimal"/>
      <w:lvlText w:val="%5."/>
      <w:lvlJc w:val="left"/>
      <w:pPr>
        <w:tabs>
          <w:tab w:val="num" w:pos="3600"/>
        </w:tabs>
        <w:ind w:left="3600" w:hanging="360"/>
      </w:pPr>
      <w:rPr>
        <w:rFonts w:cs="Times New Roman"/>
      </w:rPr>
    </w:lvl>
    <w:lvl w:ilvl="5" w:tplc="0415001B">
      <w:start w:val="1"/>
      <w:numFmt w:val="decimal"/>
      <w:lvlText w:val="%6."/>
      <w:lvlJc w:val="left"/>
      <w:pPr>
        <w:tabs>
          <w:tab w:val="num" w:pos="4320"/>
        </w:tabs>
        <w:ind w:left="4320" w:hanging="36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decimal"/>
      <w:lvlText w:val="%8."/>
      <w:lvlJc w:val="left"/>
      <w:pPr>
        <w:tabs>
          <w:tab w:val="num" w:pos="5760"/>
        </w:tabs>
        <w:ind w:left="5760" w:hanging="360"/>
      </w:pPr>
      <w:rPr>
        <w:rFonts w:cs="Times New Roman"/>
      </w:rPr>
    </w:lvl>
    <w:lvl w:ilvl="8" w:tplc="0415001B">
      <w:start w:val="1"/>
      <w:numFmt w:val="decimal"/>
      <w:lvlText w:val="%9."/>
      <w:lvlJc w:val="left"/>
      <w:pPr>
        <w:tabs>
          <w:tab w:val="num" w:pos="6480"/>
        </w:tabs>
        <w:ind w:left="6480" w:hanging="360"/>
      </w:pPr>
      <w:rPr>
        <w:rFonts w:cs="Times New Roman"/>
      </w:rPr>
    </w:lvl>
  </w:abstractNum>
  <w:num w:numId="1">
    <w:abstractNumId w:val="73"/>
  </w:num>
  <w:num w:numId="2">
    <w:abstractNumId w:val="44"/>
  </w:num>
  <w:num w:numId="3">
    <w:abstractNumId w:val="33"/>
  </w:num>
  <w:num w:numId="4">
    <w:abstractNumId w:val="28"/>
  </w:num>
  <w:num w:numId="5">
    <w:abstractNumId w:val="29"/>
  </w:num>
  <w:num w:numId="6">
    <w:abstractNumId w:val="22"/>
  </w:num>
  <w:num w:numId="7">
    <w:abstractNumId w:val="13"/>
  </w:num>
  <w:num w:numId="8">
    <w:abstractNumId w:val="46"/>
  </w:num>
  <w:num w:numId="9">
    <w:abstractNumId w:val="59"/>
  </w:num>
  <w:num w:numId="10">
    <w:abstractNumId w:val="23"/>
  </w:num>
  <w:num w:numId="11">
    <w:abstractNumId w:val="53"/>
  </w:num>
  <w:num w:numId="12">
    <w:abstractNumId w:val="11"/>
  </w:num>
  <w:num w:numId="13">
    <w:abstractNumId w:val="72"/>
  </w:num>
  <w:num w:numId="14">
    <w:abstractNumId w:val="15"/>
  </w:num>
  <w:num w:numId="15">
    <w:abstractNumId w:val="76"/>
  </w:num>
  <w:num w:numId="16">
    <w:abstractNumId w:val="31"/>
  </w:num>
  <w:num w:numId="17">
    <w:abstractNumId w:val="40"/>
  </w:num>
  <w:num w:numId="18">
    <w:abstractNumId w:val="41"/>
  </w:num>
  <w:num w:numId="19">
    <w:abstractNumId w:val="34"/>
  </w:num>
  <w:num w:numId="20">
    <w:abstractNumId w:val="27"/>
  </w:num>
  <w:num w:numId="21">
    <w:abstractNumId w:val="3"/>
  </w:num>
  <w:num w:numId="22">
    <w:abstractNumId w:val="35"/>
  </w:num>
  <w:num w:numId="23">
    <w:abstractNumId w:val="57"/>
  </w:num>
  <w:num w:numId="24">
    <w:abstractNumId w:val="66"/>
  </w:num>
  <w:num w:numId="25">
    <w:abstractNumId w:val="75"/>
  </w:num>
  <w:num w:numId="26">
    <w:abstractNumId w:val="52"/>
  </w:num>
  <w:num w:numId="27">
    <w:abstractNumId w:val="2"/>
  </w:num>
  <w:num w:numId="28">
    <w:abstractNumId w:val="43"/>
  </w:num>
  <w:num w:numId="29">
    <w:abstractNumId w:val="63"/>
  </w:num>
  <w:num w:numId="30">
    <w:abstractNumId w:val="36"/>
  </w:num>
  <w:num w:numId="31">
    <w:abstractNumId w:val="47"/>
  </w:num>
  <w:num w:numId="32">
    <w:abstractNumId w:val="7"/>
  </w:num>
  <w:num w:numId="33">
    <w:abstractNumId w:val="71"/>
  </w:num>
  <w:num w:numId="34">
    <w:abstractNumId w:val="39"/>
  </w:num>
  <w:num w:numId="35">
    <w:abstractNumId w:val="9"/>
  </w:num>
  <w:num w:numId="36">
    <w:abstractNumId w:val="49"/>
  </w:num>
  <w:num w:numId="37">
    <w:abstractNumId w:val="56"/>
  </w:num>
  <w:num w:numId="38">
    <w:abstractNumId w:val="5"/>
  </w:num>
  <w:num w:numId="39">
    <w:abstractNumId w:val="37"/>
  </w:num>
  <w:num w:numId="40">
    <w:abstractNumId w:val="51"/>
  </w:num>
  <w:num w:numId="41">
    <w:abstractNumId w:val="62"/>
  </w:num>
  <w:num w:numId="42">
    <w:abstractNumId w:val="32"/>
  </w:num>
  <w:num w:numId="43">
    <w:abstractNumId w:val="1"/>
  </w:num>
  <w:num w:numId="44">
    <w:abstractNumId w:val="21"/>
  </w:num>
  <w:num w:numId="45">
    <w:abstractNumId w:val="25"/>
  </w:num>
  <w:num w:numId="46">
    <w:abstractNumId w:val="20"/>
  </w:num>
  <w:num w:numId="47">
    <w:abstractNumId w:val="55"/>
  </w:num>
  <w:num w:numId="48">
    <w:abstractNumId w:val="4"/>
  </w:num>
  <w:num w:numId="49">
    <w:abstractNumId w:val="18"/>
  </w:num>
  <w:num w:numId="50">
    <w:abstractNumId w:val="67"/>
  </w:num>
  <w:num w:numId="51">
    <w:abstractNumId w:val="74"/>
  </w:num>
  <w:num w:numId="52">
    <w:abstractNumId w:val="14"/>
  </w:num>
  <w:num w:numId="53">
    <w:abstractNumId w:val="17"/>
  </w:num>
  <w:num w:numId="54">
    <w:abstractNumId w:val="48"/>
  </w:num>
  <w:num w:numId="55">
    <w:abstractNumId w:val="8"/>
  </w:num>
  <w:num w:numId="56">
    <w:abstractNumId w:val="60"/>
  </w:num>
  <w:num w:numId="57">
    <w:abstractNumId w:val="58"/>
  </w:num>
  <w:num w:numId="58">
    <w:abstractNumId w:val="16"/>
  </w:num>
  <w:num w:numId="59">
    <w:abstractNumId w:val="45"/>
  </w:num>
  <w:num w:numId="60">
    <w:abstractNumId w:val="68"/>
  </w:num>
  <w:num w:numId="61">
    <w:abstractNumId w:val="70"/>
  </w:num>
  <w:num w:numId="62">
    <w:abstractNumId w:val="69"/>
  </w:num>
  <w:num w:numId="63">
    <w:abstractNumId w:val="42"/>
  </w:num>
  <w:num w:numId="64">
    <w:abstractNumId w:val="26"/>
  </w:num>
  <w:num w:numId="65">
    <w:abstractNumId w:val="10"/>
  </w:num>
  <w:num w:numId="66">
    <w:abstractNumId w:val="0"/>
  </w:num>
  <w:num w:numId="67">
    <w:abstractNumId w:val="54"/>
  </w:num>
  <w:num w:numId="68">
    <w:abstractNumId w:val="24"/>
  </w:num>
  <w:num w:numId="69">
    <w:abstractNumId w:val="12"/>
  </w:num>
  <w:num w:numId="70">
    <w:abstractNumId w:val="65"/>
  </w:num>
  <w:num w:numId="71">
    <w:abstractNumId w:val="50"/>
  </w:num>
  <w:num w:numId="72">
    <w:abstractNumId w:val="6"/>
  </w:num>
  <w:num w:numId="73">
    <w:abstractNumId w:val="64"/>
  </w:num>
  <w:num w:numId="74">
    <w:abstractNumId w:val="19"/>
  </w:num>
  <w:num w:numId="75">
    <w:abstractNumId w:val="61"/>
  </w:num>
  <w:num w:numId="76">
    <w:abstractNumId w:val="38"/>
  </w:num>
  <w:num w:numId="77">
    <w:abstractNumId w:val="30"/>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defaultTabStop w:val="709"/>
  <w:hyphenationZone w:val="425"/>
  <w:drawingGridHorizontalSpacing w:val="120"/>
  <w:displayHorizontalDrawingGridEvery w:val="2"/>
  <w:characterSpacingControl w:val="doNotCompress"/>
  <w:hdrShapeDefaults>
    <o:shapedefaults v:ext="edit" spidmax="11980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LE_Links" w:val="{E30F1263-8454-4050-AE63-E0E0B65CBDB7}"/>
  </w:docVars>
  <w:rsids>
    <w:rsidRoot w:val="002E4724"/>
    <w:rsid w:val="00000A87"/>
    <w:rsid w:val="00000D6A"/>
    <w:rsid w:val="00000F39"/>
    <w:rsid w:val="000016D2"/>
    <w:rsid w:val="000022AA"/>
    <w:rsid w:val="0000243F"/>
    <w:rsid w:val="000029F3"/>
    <w:rsid w:val="00002A34"/>
    <w:rsid w:val="00002D40"/>
    <w:rsid w:val="00003024"/>
    <w:rsid w:val="0000366F"/>
    <w:rsid w:val="00004108"/>
    <w:rsid w:val="00004394"/>
    <w:rsid w:val="00004701"/>
    <w:rsid w:val="00004F90"/>
    <w:rsid w:val="0000504B"/>
    <w:rsid w:val="000058F0"/>
    <w:rsid w:val="00005D11"/>
    <w:rsid w:val="00005E71"/>
    <w:rsid w:val="00006B7A"/>
    <w:rsid w:val="00006ED8"/>
    <w:rsid w:val="000071DB"/>
    <w:rsid w:val="0000759D"/>
    <w:rsid w:val="00007907"/>
    <w:rsid w:val="00007B22"/>
    <w:rsid w:val="00007DF3"/>
    <w:rsid w:val="000102D4"/>
    <w:rsid w:val="000112A8"/>
    <w:rsid w:val="0001150D"/>
    <w:rsid w:val="0001239C"/>
    <w:rsid w:val="000125D6"/>
    <w:rsid w:val="00012807"/>
    <w:rsid w:val="00012D83"/>
    <w:rsid w:val="00012DD2"/>
    <w:rsid w:val="00012E63"/>
    <w:rsid w:val="00013103"/>
    <w:rsid w:val="00013274"/>
    <w:rsid w:val="0001334D"/>
    <w:rsid w:val="0001338B"/>
    <w:rsid w:val="0001370D"/>
    <w:rsid w:val="000145E2"/>
    <w:rsid w:val="000146FA"/>
    <w:rsid w:val="00016420"/>
    <w:rsid w:val="000168ED"/>
    <w:rsid w:val="00016A44"/>
    <w:rsid w:val="00016BE3"/>
    <w:rsid w:val="00016E51"/>
    <w:rsid w:val="00016F54"/>
    <w:rsid w:val="00017723"/>
    <w:rsid w:val="00017B71"/>
    <w:rsid w:val="00017CB6"/>
    <w:rsid w:val="00017D02"/>
    <w:rsid w:val="00020492"/>
    <w:rsid w:val="00021291"/>
    <w:rsid w:val="00021CB9"/>
    <w:rsid w:val="00021D19"/>
    <w:rsid w:val="0002230A"/>
    <w:rsid w:val="00022740"/>
    <w:rsid w:val="00022E9A"/>
    <w:rsid w:val="00023105"/>
    <w:rsid w:val="000239EC"/>
    <w:rsid w:val="000249D6"/>
    <w:rsid w:val="0002548B"/>
    <w:rsid w:val="0002599F"/>
    <w:rsid w:val="000259CD"/>
    <w:rsid w:val="00025C36"/>
    <w:rsid w:val="00026042"/>
    <w:rsid w:val="00026B2C"/>
    <w:rsid w:val="00026B51"/>
    <w:rsid w:val="00027A6F"/>
    <w:rsid w:val="000301AC"/>
    <w:rsid w:val="00030C7F"/>
    <w:rsid w:val="0003136F"/>
    <w:rsid w:val="0003174A"/>
    <w:rsid w:val="00032025"/>
    <w:rsid w:val="00032354"/>
    <w:rsid w:val="00032872"/>
    <w:rsid w:val="00032DB8"/>
    <w:rsid w:val="000332CC"/>
    <w:rsid w:val="0003408D"/>
    <w:rsid w:val="000342E2"/>
    <w:rsid w:val="00035F99"/>
    <w:rsid w:val="000360CF"/>
    <w:rsid w:val="00036296"/>
    <w:rsid w:val="00036628"/>
    <w:rsid w:val="0003751A"/>
    <w:rsid w:val="00037541"/>
    <w:rsid w:val="000377E3"/>
    <w:rsid w:val="00040935"/>
    <w:rsid w:val="00040C2A"/>
    <w:rsid w:val="000411B1"/>
    <w:rsid w:val="00041234"/>
    <w:rsid w:val="000413E8"/>
    <w:rsid w:val="00041505"/>
    <w:rsid w:val="000417CB"/>
    <w:rsid w:val="00041F1B"/>
    <w:rsid w:val="00042034"/>
    <w:rsid w:val="00042035"/>
    <w:rsid w:val="00042676"/>
    <w:rsid w:val="000428DD"/>
    <w:rsid w:val="0004482B"/>
    <w:rsid w:val="00044B8F"/>
    <w:rsid w:val="00044BB0"/>
    <w:rsid w:val="00045396"/>
    <w:rsid w:val="00045A88"/>
    <w:rsid w:val="000460CA"/>
    <w:rsid w:val="000460F8"/>
    <w:rsid w:val="000466F2"/>
    <w:rsid w:val="00046E13"/>
    <w:rsid w:val="000471AB"/>
    <w:rsid w:val="0004726C"/>
    <w:rsid w:val="00050119"/>
    <w:rsid w:val="000502BD"/>
    <w:rsid w:val="0005048C"/>
    <w:rsid w:val="00050E5C"/>
    <w:rsid w:val="00050F31"/>
    <w:rsid w:val="00051184"/>
    <w:rsid w:val="00051573"/>
    <w:rsid w:val="00052743"/>
    <w:rsid w:val="0005288F"/>
    <w:rsid w:val="00052E25"/>
    <w:rsid w:val="000536B7"/>
    <w:rsid w:val="000547B4"/>
    <w:rsid w:val="0005603B"/>
    <w:rsid w:val="0005630E"/>
    <w:rsid w:val="000570D8"/>
    <w:rsid w:val="000573C8"/>
    <w:rsid w:val="00057699"/>
    <w:rsid w:val="000579B5"/>
    <w:rsid w:val="00057D36"/>
    <w:rsid w:val="00060DFF"/>
    <w:rsid w:val="00060E8A"/>
    <w:rsid w:val="00060F20"/>
    <w:rsid w:val="00061404"/>
    <w:rsid w:val="000614A9"/>
    <w:rsid w:val="00061D22"/>
    <w:rsid w:val="00061F9A"/>
    <w:rsid w:val="000623CD"/>
    <w:rsid w:val="00062E07"/>
    <w:rsid w:val="00063018"/>
    <w:rsid w:val="0006383E"/>
    <w:rsid w:val="00063E39"/>
    <w:rsid w:val="00064222"/>
    <w:rsid w:val="00064863"/>
    <w:rsid w:val="0006499F"/>
    <w:rsid w:val="00064D7B"/>
    <w:rsid w:val="00065102"/>
    <w:rsid w:val="000664EF"/>
    <w:rsid w:val="00066EFD"/>
    <w:rsid w:val="00071994"/>
    <w:rsid w:val="00071B37"/>
    <w:rsid w:val="00071B87"/>
    <w:rsid w:val="00072A28"/>
    <w:rsid w:val="00072D64"/>
    <w:rsid w:val="0007342C"/>
    <w:rsid w:val="00073565"/>
    <w:rsid w:val="00073B76"/>
    <w:rsid w:val="00074211"/>
    <w:rsid w:val="000745A1"/>
    <w:rsid w:val="000746B6"/>
    <w:rsid w:val="00075030"/>
    <w:rsid w:val="00075044"/>
    <w:rsid w:val="00075443"/>
    <w:rsid w:val="00075BAD"/>
    <w:rsid w:val="00075C41"/>
    <w:rsid w:val="00075ECE"/>
    <w:rsid w:val="00075ED8"/>
    <w:rsid w:val="000761A0"/>
    <w:rsid w:val="0007631B"/>
    <w:rsid w:val="00076765"/>
    <w:rsid w:val="00076A67"/>
    <w:rsid w:val="0007703B"/>
    <w:rsid w:val="00077C4F"/>
    <w:rsid w:val="000805F1"/>
    <w:rsid w:val="00080DA5"/>
    <w:rsid w:val="00080FB4"/>
    <w:rsid w:val="00080FE1"/>
    <w:rsid w:val="00081995"/>
    <w:rsid w:val="00081E80"/>
    <w:rsid w:val="00081EFB"/>
    <w:rsid w:val="000823B5"/>
    <w:rsid w:val="00082801"/>
    <w:rsid w:val="00082897"/>
    <w:rsid w:val="000834FB"/>
    <w:rsid w:val="00084C4D"/>
    <w:rsid w:val="00084F75"/>
    <w:rsid w:val="000850F7"/>
    <w:rsid w:val="000853C6"/>
    <w:rsid w:val="00085602"/>
    <w:rsid w:val="000864DC"/>
    <w:rsid w:val="00086AAD"/>
    <w:rsid w:val="00087056"/>
    <w:rsid w:val="000877F2"/>
    <w:rsid w:val="00087FAA"/>
    <w:rsid w:val="00090B3E"/>
    <w:rsid w:val="0009135C"/>
    <w:rsid w:val="0009152A"/>
    <w:rsid w:val="00091558"/>
    <w:rsid w:val="000915C7"/>
    <w:rsid w:val="000927AC"/>
    <w:rsid w:val="00092924"/>
    <w:rsid w:val="0009324C"/>
    <w:rsid w:val="00093305"/>
    <w:rsid w:val="00093494"/>
    <w:rsid w:val="0009409A"/>
    <w:rsid w:val="000943A0"/>
    <w:rsid w:val="0009497E"/>
    <w:rsid w:val="00094AEB"/>
    <w:rsid w:val="00094C07"/>
    <w:rsid w:val="000952C6"/>
    <w:rsid w:val="00095F10"/>
    <w:rsid w:val="00096185"/>
    <w:rsid w:val="000961BE"/>
    <w:rsid w:val="00096494"/>
    <w:rsid w:val="00096A3C"/>
    <w:rsid w:val="00096BE5"/>
    <w:rsid w:val="00096EE7"/>
    <w:rsid w:val="0009706E"/>
    <w:rsid w:val="0009790C"/>
    <w:rsid w:val="00097B83"/>
    <w:rsid w:val="00097C45"/>
    <w:rsid w:val="000A0189"/>
    <w:rsid w:val="000A0706"/>
    <w:rsid w:val="000A1686"/>
    <w:rsid w:val="000A1EA9"/>
    <w:rsid w:val="000A21A1"/>
    <w:rsid w:val="000A2215"/>
    <w:rsid w:val="000A227C"/>
    <w:rsid w:val="000A24DE"/>
    <w:rsid w:val="000A294F"/>
    <w:rsid w:val="000A3259"/>
    <w:rsid w:val="000A3581"/>
    <w:rsid w:val="000A3E9C"/>
    <w:rsid w:val="000A40DA"/>
    <w:rsid w:val="000A4D02"/>
    <w:rsid w:val="000A6418"/>
    <w:rsid w:val="000A663B"/>
    <w:rsid w:val="000A6A64"/>
    <w:rsid w:val="000A6B26"/>
    <w:rsid w:val="000A6EDA"/>
    <w:rsid w:val="000A70FE"/>
    <w:rsid w:val="000A7333"/>
    <w:rsid w:val="000A7E63"/>
    <w:rsid w:val="000B0614"/>
    <w:rsid w:val="000B0683"/>
    <w:rsid w:val="000B0ADB"/>
    <w:rsid w:val="000B0B55"/>
    <w:rsid w:val="000B0C50"/>
    <w:rsid w:val="000B0D7A"/>
    <w:rsid w:val="000B0F41"/>
    <w:rsid w:val="000B1332"/>
    <w:rsid w:val="000B1A9E"/>
    <w:rsid w:val="000B1F01"/>
    <w:rsid w:val="000B2E29"/>
    <w:rsid w:val="000B362B"/>
    <w:rsid w:val="000B3CF6"/>
    <w:rsid w:val="000B3E19"/>
    <w:rsid w:val="000B405C"/>
    <w:rsid w:val="000B4715"/>
    <w:rsid w:val="000B47F2"/>
    <w:rsid w:val="000B4B44"/>
    <w:rsid w:val="000B5AA5"/>
    <w:rsid w:val="000B6AFA"/>
    <w:rsid w:val="000B6CEC"/>
    <w:rsid w:val="000B6E76"/>
    <w:rsid w:val="000B712A"/>
    <w:rsid w:val="000B7CC4"/>
    <w:rsid w:val="000C00EE"/>
    <w:rsid w:val="000C0B09"/>
    <w:rsid w:val="000C0D41"/>
    <w:rsid w:val="000C0D4B"/>
    <w:rsid w:val="000C1412"/>
    <w:rsid w:val="000C143F"/>
    <w:rsid w:val="000C1EE8"/>
    <w:rsid w:val="000C1F97"/>
    <w:rsid w:val="000C1FD5"/>
    <w:rsid w:val="000C244C"/>
    <w:rsid w:val="000C287D"/>
    <w:rsid w:val="000C2BE1"/>
    <w:rsid w:val="000C3580"/>
    <w:rsid w:val="000C3613"/>
    <w:rsid w:val="000C40EE"/>
    <w:rsid w:val="000C4BDB"/>
    <w:rsid w:val="000C5273"/>
    <w:rsid w:val="000C587A"/>
    <w:rsid w:val="000C5B3F"/>
    <w:rsid w:val="000C5CE7"/>
    <w:rsid w:val="000C5F35"/>
    <w:rsid w:val="000C62E8"/>
    <w:rsid w:val="000C6596"/>
    <w:rsid w:val="000C66A0"/>
    <w:rsid w:val="000C6760"/>
    <w:rsid w:val="000C6CA0"/>
    <w:rsid w:val="000C6DB0"/>
    <w:rsid w:val="000C6DE2"/>
    <w:rsid w:val="000C771D"/>
    <w:rsid w:val="000C7787"/>
    <w:rsid w:val="000C7B0C"/>
    <w:rsid w:val="000C7BA1"/>
    <w:rsid w:val="000C7FE3"/>
    <w:rsid w:val="000D04E4"/>
    <w:rsid w:val="000D076D"/>
    <w:rsid w:val="000D0A5C"/>
    <w:rsid w:val="000D20F3"/>
    <w:rsid w:val="000D2768"/>
    <w:rsid w:val="000D2A02"/>
    <w:rsid w:val="000D2F0F"/>
    <w:rsid w:val="000D3DE2"/>
    <w:rsid w:val="000D65E3"/>
    <w:rsid w:val="000D66B9"/>
    <w:rsid w:val="000D6E4E"/>
    <w:rsid w:val="000D6EC9"/>
    <w:rsid w:val="000D76E5"/>
    <w:rsid w:val="000D7AE1"/>
    <w:rsid w:val="000E024A"/>
    <w:rsid w:val="000E0655"/>
    <w:rsid w:val="000E09AC"/>
    <w:rsid w:val="000E09B8"/>
    <w:rsid w:val="000E1166"/>
    <w:rsid w:val="000E2773"/>
    <w:rsid w:val="000E28D6"/>
    <w:rsid w:val="000E2AC5"/>
    <w:rsid w:val="000E2DE0"/>
    <w:rsid w:val="000E33A6"/>
    <w:rsid w:val="000E37EE"/>
    <w:rsid w:val="000E3BD8"/>
    <w:rsid w:val="000E3C4F"/>
    <w:rsid w:val="000E3EA3"/>
    <w:rsid w:val="000E3F5C"/>
    <w:rsid w:val="000E42C4"/>
    <w:rsid w:val="000E431A"/>
    <w:rsid w:val="000E51B4"/>
    <w:rsid w:val="000E573D"/>
    <w:rsid w:val="000E57BE"/>
    <w:rsid w:val="000E6950"/>
    <w:rsid w:val="000E6B2E"/>
    <w:rsid w:val="000E6FC3"/>
    <w:rsid w:val="000E71CB"/>
    <w:rsid w:val="000E72B9"/>
    <w:rsid w:val="000E75AF"/>
    <w:rsid w:val="000E7B7D"/>
    <w:rsid w:val="000E7F17"/>
    <w:rsid w:val="000F035F"/>
    <w:rsid w:val="000F0924"/>
    <w:rsid w:val="000F0933"/>
    <w:rsid w:val="000F1464"/>
    <w:rsid w:val="000F1ACE"/>
    <w:rsid w:val="000F1C09"/>
    <w:rsid w:val="000F1D74"/>
    <w:rsid w:val="000F2233"/>
    <w:rsid w:val="000F264F"/>
    <w:rsid w:val="000F392A"/>
    <w:rsid w:val="000F43A6"/>
    <w:rsid w:val="000F493D"/>
    <w:rsid w:val="000F514D"/>
    <w:rsid w:val="000F5223"/>
    <w:rsid w:val="000F55F5"/>
    <w:rsid w:val="000F6322"/>
    <w:rsid w:val="000F6691"/>
    <w:rsid w:val="000F7E1E"/>
    <w:rsid w:val="00100590"/>
    <w:rsid w:val="001005AB"/>
    <w:rsid w:val="0010079A"/>
    <w:rsid w:val="0010092A"/>
    <w:rsid w:val="00100D7A"/>
    <w:rsid w:val="00101698"/>
    <w:rsid w:val="0010252D"/>
    <w:rsid w:val="001033DF"/>
    <w:rsid w:val="00103ABD"/>
    <w:rsid w:val="00104C7F"/>
    <w:rsid w:val="001054CB"/>
    <w:rsid w:val="00105834"/>
    <w:rsid w:val="00105981"/>
    <w:rsid w:val="00105EA9"/>
    <w:rsid w:val="0010614F"/>
    <w:rsid w:val="001066C5"/>
    <w:rsid w:val="00106956"/>
    <w:rsid w:val="00106CD1"/>
    <w:rsid w:val="00106DA1"/>
    <w:rsid w:val="00107878"/>
    <w:rsid w:val="0011016C"/>
    <w:rsid w:val="00110211"/>
    <w:rsid w:val="00110BF9"/>
    <w:rsid w:val="00110EC6"/>
    <w:rsid w:val="00111062"/>
    <w:rsid w:val="00111779"/>
    <w:rsid w:val="00111AD9"/>
    <w:rsid w:val="00111B48"/>
    <w:rsid w:val="00111D48"/>
    <w:rsid w:val="00112623"/>
    <w:rsid w:val="0011332C"/>
    <w:rsid w:val="00114045"/>
    <w:rsid w:val="0011493E"/>
    <w:rsid w:val="001157A2"/>
    <w:rsid w:val="001157DD"/>
    <w:rsid w:val="00115995"/>
    <w:rsid w:val="00115AC7"/>
    <w:rsid w:val="001172ED"/>
    <w:rsid w:val="001176DB"/>
    <w:rsid w:val="0012043A"/>
    <w:rsid w:val="0012054F"/>
    <w:rsid w:val="00120C40"/>
    <w:rsid w:val="00120DAE"/>
    <w:rsid w:val="00121303"/>
    <w:rsid w:val="001215F3"/>
    <w:rsid w:val="00121CCF"/>
    <w:rsid w:val="001227F6"/>
    <w:rsid w:val="0012302E"/>
    <w:rsid w:val="001231C0"/>
    <w:rsid w:val="00123271"/>
    <w:rsid w:val="001239DD"/>
    <w:rsid w:val="001242C7"/>
    <w:rsid w:val="00125091"/>
    <w:rsid w:val="00125594"/>
    <w:rsid w:val="001255C2"/>
    <w:rsid w:val="0012582F"/>
    <w:rsid w:val="00125C6E"/>
    <w:rsid w:val="0012667E"/>
    <w:rsid w:val="00126727"/>
    <w:rsid w:val="00126ADD"/>
    <w:rsid w:val="00126D21"/>
    <w:rsid w:val="00126E70"/>
    <w:rsid w:val="0012709D"/>
    <w:rsid w:val="001276CB"/>
    <w:rsid w:val="001278C2"/>
    <w:rsid w:val="001303E2"/>
    <w:rsid w:val="001310DC"/>
    <w:rsid w:val="001312A4"/>
    <w:rsid w:val="00131667"/>
    <w:rsid w:val="001326E3"/>
    <w:rsid w:val="00132E92"/>
    <w:rsid w:val="001332CE"/>
    <w:rsid w:val="0013386B"/>
    <w:rsid w:val="0013396A"/>
    <w:rsid w:val="001339A9"/>
    <w:rsid w:val="00134CB2"/>
    <w:rsid w:val="001358B9"/>
    <w:rsid w:val="00135B6B"/>
    <w:rsid w:val="00136554"/>
    <w:rsid w:val="00136751"/>
    <w:rsid w:val="00137D11"/>
    <w:rsid w:val="0014003A"/>
    <w:rsid w:val="00140B69"/>
    <w:rsid w:val="00140F30"/>
    <w:rsid w:val="00141047"/>
    <w:rsid w:val="00141134"/>
    <w:rsid w:val="001412BA"/>
    <w:rsid w:val="00141E1E"/>
    <w:rsid w:val="0014246D"/>
    <w:rsid w:val="00142891"/>
    <w:rsid w:val="00142A42"/>
    <w:rsid w:val="001430A4"/>
    <w:rsid w:val="00144529"/>
    <w:rsid w:val="00144ABF"/>
    <w:rsid w:val="00145BB4"/>
    <w:rsid w:val="001465AE"/>
    <w:rsid w:val="00146C3E"/>
    <w:rsid w:val="00146ED8"/>
    <w:rsid w:val="0014734C"/>
    <w:rsid w:val="001475E6"/>
    <w:rsid w:val="00150238"/>
    <w:rsid w:val="0015070F"/>
    <w:rsid w:val="00150A94"/>
    <w:rsid w:val="00150D71"/>
    <w:rsid w:val="001513D7"/>
    <w:rsid w:val="001516AF"/>
    <w:rsid w:val="00151841"/>
    <w:rsid w:val="00151865"/>
    <w:rsid w:val="0015189C"/>
    <w:rsid w:val="00151B88"/>
    <w:rsid w:val="00151C79"/>
    <w:rsid w:val="00151EDE"/>
    <w:rsid w:val="00152443"/>
    <w:rsid w:val="00152970"/>
    <w:rsid w:val="00153986"/>
    <w:rsid w:val="001549F9"/>
    <w:rsid w:val="00155308"/>
    <w:rsid w:val="001554B1"/>
    <w:rsid w:val="001555E2"/>
    <w:rsid w:val="001556D5"/>
    <w:rsid w:val="001557E4"/>
    <w:rsid w:val="00155947"/>
    <w:rsid w:val="00155AA4"/>
    <w:rsid w:val="00155B0B"/>
    <w:rsid w:val="00155B7F"/>
    <w:rsid w:val="00155E8C"/>
    <w:rsid w:val="001560E1"/>
    <w:rsid w:val="00156CB8"/>
    <w:rsid w:val="001573A8"/>
    <w:rsid w:val="0016027D"/>
    <w:rsid w:val="00160528"/>
    <w:rsid w:val="00161808"/>
    <w:rsid w:val="0016234B"/>
    <w:rsid w:val="00162549"/>
    <w:rsid w:val="001626F6"/>
    <w:rsid w:val="00162E14"/>
    <w:rsid w:val="00163707"/>
    <w:rsid w:val="00163756"/>
    <w:rsid w:val="00164080"/>
    <w:rsid w:val="001641FC"/>
    <w:rsid w:val="0016437D"/>
    <w:rsid w:val="001648DD"/>
    <w:rsid w:val="00164C17"/>
    <w:rsid w:val="001659BA"/>
    <w:rsid w:val="001662CD"/>
    <w:rsid w:val="001662F7"/>
    <w:rsid w:val="001663BA"/>
    <w:rsid w:val="00166A05"/>
    <w:rsid w:val="00166B54"/>
    <w:rsid w:val="00166F22"/>
    <w:rsid w:val="00167506"/>
    <w:rsid w:val="00167BA9"/>
    <w:rsid w:val="00167ECD"/>
    <w:rsid w:val="00170980"/>
    <w:rsid w:val="0017159A"/>
    <w:rsid w:val="00171606"/>
    <w:rsid w:val="00172325"/>
    <w:rsid w:val="001725E4"/>
    <w:rsid w:val="001725E6"/>
    <w:rsid w:val="00173982"/>
    <w:rsid w:val="00174EBB"/>
    <w:rsid w:val="0017588A"/>
    <w:rsid w:val="00175CE6"/>
    <w:rsid w:val="00175EBE"/>
    <w:rsid w:val="00175FD8"/>
    <w:rsid w:val="0017696A"/>
    <w:rsid w:val="00176DB3"/>
    <w:rsid w:val="00177146"/>
    <w:rsid w:val="001776B0"/>
    <w:rsid w:val="00180C97"/>
    <w:rsid w:val="00180D7D"/>
    <w:rsid w:val="00180D96"/>
    <w:rsid w:val="001813E7"/>
    <w:rsid w:val="0018141C"/>
    <w:rsid w:val="00181A78"/>
    <w:rsid w:val="001821A3"/>
    <w:rsid w:val="001824EA"/>
    <w:rsid w:val="0018294C"/>
    <w:rsid w:val="00182AF3"/>
    <w:rsid w:val="00182DD9"/>
    <w:rsid w:val="00182DF2"/>
    <w:rsid w:val="001844F2"/>
    <w:rsid w:val="001846DC"/>
    <w:rsid w:val="00184CDD"/>
    <w:rsid w:val="00184D10"/>
    <w:rsid w:val="00184FA5"/>
    <w:rsid w:val="00185039"/>
    <w:rsid w:val="00185902"/>
    <w:rsid w:val="00185BBE"/>
    <w:rsid w:val="00185FE8"/>
    <w:rsid w:val="001866ED"/>
    <w:rsid w:val="00186A9D"/>
    <w:rsid w:val="00186E50"/>
    <w:rsid w:val="00186EBD"/>
    <w:rsid w:val="001872FC"/>
    <w:rsid w:val="001875A1"/>
    <w:rsid w:val="001875A9"/>
    <w:rsid w:val="001877E7"/>
    <w:rsid w:val="00187946"/>
    <w:rsid w:val="00187B99"/>
    <w:rsid w:val="00191682"/>
    <w:rsid w:val="00191E72"/>
    <w:rsid w:val="00191F72"/>
    <w:rsid w:val="001925C0"/>
    <w:rsid w:val="00192820"/>
    <w:rsid w:val="00192ADA"/>
    <w:rsid w:val="00193234"/>
    <w:rsid w:val="00193CAD"/>
    <w:rsid w:val="00194291"/>
    <w:rsid w:val="00194350"/>
    <w:rsid w:val="00194949"/>
    <w:rsid w:val="00194E68"/>
    <w:rsid w:val="001955AB"/>
    <w:rsid w:val="00195729"/>
    <w:rsid w:val="00195CA5"/>
    <w:rsid w:val="00196396"/>
    <w:rsid w:val="00196550"/>
    <w:rsid w:val="001969DB"/>
    <w:rsid w:val="00196A54"/>
    <w:rsid w:val="00196D34"/>
    <w:rsid w:val="00196EF0"/>
    <w:rsid w:val="0019727F"/>
    <w:rsid w:val="00197343"/>
    <w:rsid w:val="001975A6"/>
    <w:rsid w:val="001975EE"/>
    <w:rsid w:val="00197764"/>
    <w:rsid w:val="001979C5"/>
    <w:rsid w:val="001A00BC"/>
    <w:rsid w:val="001A0128"/>
    <w:rsid w:val="001A0A9B"/>
    <w:rsid w:val="001A106B"/>
    <w:rsid w:val="001A1369"/>
    <w:rsid w:val="001A142A"/>
    <w:rsid w:val="001A14AB"/>
    <w:rsid w:val="001A1A83"/>
    <w:rsid w:val="001A2396"/>
    <w:rsid w:val="001A26F2"/>
    <w:rsid w:val="001A372E"/>
    <w:rsid w:val="001A384E"/>
    <w:rsid w:val="001A3DB2"/>
    <w:rsid w:val="001A48CE"/>
    <w:rsid w:val="001A4DF9"/>
    <w:rsid w:val="001A4F59"/>
    <w:rsid w:val="001A53BB"/>
    <w:rsid w:val="001A5465"/>
    <w:rsid w:val="001A5974"/>
    <w:rsid w:val="001A6527"/>
    <w:rsid w:val="001A6739"/>
    <w:rsid w:val="001A6B68"/>
    <w:rsid w:val="001A6FF7"/>
    <w:rsid w:val="001A73B8"/>
    <w:rsid w:val="001A76D9"/>
    <w:rsid w:val="001A7DCC"/>
    <w:rsid w:val="001B047F"/>
    <w:rsid w:val="001B0EE5"/>
    <w:rsid w:val="001B10A9"/>
    <w:rsid w:val="001B1426"/>
    <w:rsid w:val="001B1AB2"/>
    <w:rsid w:val="001B1D95"/>
    <w:rsid w:val="001B235A"/>
    <w:rsid w:val="001B28DD"/>
    <w:rsid w:val="001B2A50"/>
    <w:rsid w:val="001B2C97"/>
    <w:rsid w:val="001B2CD9"/>
    <w:rsid w:val="001B3058"/>
    <w:rsid w:val="001B327E"/>
    <w:rsid w:val="001B3B2B"/>
    <w:rsid w:val="001B3D05"/>
    <w:rsid w:val="001B4132"/>
    <w:rsid w:val="001B531B"/>
    <w:rsid w:val="001B561E"/>
    <w:rsid w:val="001B5C05"/>
    <w:rsid w:val="001B6966"/>
    <w:rsid w:val="001B702C"/>
    <w:rsid w:val="001B7183"/>
    <w:rsid w:val="001B742F"/>
    <w:rsid w:val="001B78EA"/>
    <w:rsid w:val="001C03A6"/>
    <w:rsid w:val="001C0E10"/>
    <w:rsid w:val="001C0F25"/>
    <w:rsid w:val="001C1032"/>
    <w:rsid w:val="001C12F4"/>
    <w:rsid w:val="001C1354"/>
    <w:rsid w:val="001C1364"/>
    <w:rsid w:val="001C1BFC"/>
    <w:rsid w:val="001C1D54"/>
    <w:rsid w:val="001C22C4"/>
    <w:rsid w:val="001C2467"/>
    <w:rsid w:val="001C2841"/>
    <w:rsid w:val="001C2C44"/>
    <w:rsid w:val="001C2F09"/>
    <w:rsid w:val="001C3031"/>
    <w:rsid w:val="001C34E2"/>
    <w:rsid w:val="001C3503"/>
    <w:rsid w:val="001C3E1D"/>
    <w:rsid w:val="001C40A8"/>
    <w:rsid w:val="001C43BC"/>
    <w:rsid w:val="001C4A04"/>
    <w:rsid w:val="001C4A6E"/>
    <w:rsid w:val="001C5EC4"/>
    <w:rsid w:val="001C6213"/>
    <w:rsid w:val="001C627B"/>
    <w:rsid w:val="001C653E"/>
    <w:rsid w:val="001C7FF9"/>
    <w:rsid w:val="001D007A"/>
    <w:rsid w:val="001D03D0"/>
    <w:rsid w:val="001D0F98"/>
    <w:rsid w:val="001D17E9"/>
    <w:rsid w:val="001D21BB"/>
    <w:rsid w:val="001D36B9"/>
    <w:rsid w:val="001D4528"/>
    <w:rsid w:val="001D4EB6"/>
    <w:rsid w:val="001D54FF"/>
    <w:rsid w:val="001D56EF"/>
    <w:rsid w:val="001D5916"/>
    <w:rsid w:val="001D5B7E"/>
    <w:rsid w:val="001D5E8D"/>
    <w:rsid w:val="001D6170"/>
    <w:rsid w:val="001D619A"/>
    <w:rsid w:val="001D63A3"/>
    <w:rsid w:val="001D666D"/>
    <w:rsid w:val="001D7251"/>
    <w:rsid w:val="001D74AD"/>
    <w:rsid w:val="001D775E"/>
    <w:rsid w:val="001D77C4"/>
    <w:rsid w:val="001E026F"/>
    <w:rsid w:val="001E0769"/>
    <w:rsid w:val="001E0DC6"/>
    <w:rsid w:val="001E18DC"/>
    <w:rsid w:val="001E1A63"/>
    <w:rsid w:val="001E1DAF"/>
    <w:rsid w:val="001E201B"/>
    <w:rsid w:val="001E297B"/>
    <w:rsid w:val="001E45AF"/>
    <w:rsid w:val="001E49F2"/>
    <w:rsid w:val="001E4BBD"/>
    <w:rsid w:val="001E52E8"/>
    <w:rsid w:val="001E5C0D"/>
    <w:rsid w:val="001E6345"/>
    <w:rsid w:val="001E66CC"/>
    <w:rsid w:val="001E6C25"/>
    <w:rsid w:val="001E71B8"/>
    <w:rsid w:val="001E7792"/>
    <w:rsid w:val="001E7BF1"/>
    <w:rsid w:val="001F0A5B"/>
    <w:rsid w:val="001F20BE"/>
    <w:rsid w:val="001F2C77"/>
    <w:rsid w:val="001F2E76"/>
    <w:rsid w:val="001F2ED2"/>
    <w:rsid w:val="001F3797"/>
    <w:rsid w:val="001F381C"/>
    <w:rsid w:val="001F3EAD"/>
    <w:rsid w:val="001F4A76"/>
    <w:rsid w:val="001F4A90"/>
    <w:rsid w:val="001F4AC3"/>
    <w:rsid w:val="001F5B1B"/>
    <w:rsid w:val="001F653B"/>
    <w:rsid w:val="001F69FA"/>
    <w:rsid w:val="001F6A9F"/>
    <w:rsid w:val="00200240"/>
    <w:rsid w:val="00200432"/>
    <w:rsid w:val="002004CF"/>
    <w:rsid w:val="0020086E"/>
    <w:rsid w:val="0020150F"/>
    <w:rsid w:val="00202D9D"/>
    <w:rsid w:val="00203024"/>
    <w:rsid w:val="002036B1"/>
    <w:rsid w:val="002039F8"/>
    <w:rsid w:val="00203C36"/>
    <w:rsid w:val="0020446B"/>
    <w:rsid w:val="00204933"/>
    <w:rsid w:val="00204A98"/>
    <w:rsid w:val="00204BF8"/>
    <w:rsid w:val="00204FE0"/>
    <w:rsid w:val="002052EC"/>
    <w:rsid w:val="0020537F"/>
    <w:rsid w:val="0020593C"/>
    <w:rsid w:val="00205AB7"/>
    <w:rsid w:val="002066DF"/>
    <w:rsid w:val="0020674D"/>
    <w:rsid w:val="00206B75"/>
    <w:rsid w:val="00207158"/>
    <w:rsid w:val="00207270"/>
    <w:rsid w:val="00207685"/>
    <w:rsid w:val="00207DC9"/>
    <w:rsid w:val="00210F1A"/>
    <w:rsid w:val="002115D9"/>
    <w:rsid w:val="00211820"/>
    <w:rsid w:val="00211FA0"/>
    <w:rsid w:val="00212523"/>
    <w:rsid w:val="00212776"/>
    <w:rsid w:val="00212853"/>
    <w:rsid w:val="00212892"/>
    <w:rsid w:val="00212953"/>
    <w:rsid w:val="002134E3"/>
    <w:rsid w:val="002143DC"/>
    <w:rsid w:val="002144DD"/>
    <w:rsid w:val="0021512B"/>
    <w:rsid w:val="002152B4"/>
    <w:rsid w:val="0021562B"/>
    <w:rsid w:val="00215685"/>
    <w:rsid w:val="00215D04"/>
    <w:rsid w:val="00215D19"/>
    <w:rsid w:val="00216183"/>
    <w:rsid w:val="0021762E"/>
    <w:rsid w:val="002205C6"/>
    <w:rsid w:val="00220AA9"/>
    <w:rsid w:val="00221910"/>
    <w:rsid w:val="0022206A"/>
    <w:rsid w:val="00222125"/>
    <w:rsid w:val="00222A12"/>
    <w:rsid w:val="00222C01"/>
    <w:rsid w:val="002231F1"/>
    <w:rsid w:val="002236DC"/>
    <w:rsid w:val="0022389B"/>
    <w:rsid w:val="00223ACF"/>
    <w:rsid w:val="00223C8B"/>
    <w:rsid w:val="00224C38"/>
    <w:rsid w:val="0022502A"/>
    <w:rsid w:val="0022569C"/>
    <w:rsid w:val="00225860"/>
    <w:rsid w:val="00225961"/>
    <w:rsid w:val="00225FF7"/>
    <w:rsid w:val="00226542"/>
    <w:rsid w:val="0022661A"/>
    <w:rsid w:val="0022681F"/>
    <w:rsid w:val="002268AC"/>
    <w:rsid w:val="00227264"/>
    <w:rsid w:val="00227FE3"/>
    <w:rsid w:val="0023041C"/>
    <w:rsid w:val="00230B43"/>
    <w:rsid w:val="00230C09"/>
    <w:rsid w:val="002318B0"/>
    <w:rsid w:val="00231C7A"/>
    <w:rsid w:val="0023275E"/>
    <w:rsid w:val="00232763"/>
    <w:rsid w:val="002327FC"/>
    <w:rsid w:val="00233073"/>
    <w:rsid w:val="002336AF"/>
    <w:rsid w:val="002353FD"/>
    <w:rsid w:val="0023542D"/>
    <w:rsid w:val="00235B29"/>
    <w:rsid w:val="00235E18"/>
    <w:rsid w:val="00235E4B"/>
    <w:rsid w:val="002366DF"/>
    <w:rsid w:val="0023683E"/>
    <w:rsid w:val="00236A47"/>
    <w:rsid w:val="00236F32"/>
    <w:rsid w:val="00237578"/>
    <w:rsid w:val="00237645"/>
    <w:rsid w:val="002377DF"/>
    <w:rsid w:val="0023797C"/>
    <w:rsid w:val="00237D6F"/>
    <w:rsid w:val="0024032D"/>
    <w:rsid w:val="00240C23"/>
    <w:rsid w:val="00241D37"/>
    <w:rsid w:val="0024215D"/>
    <w:rsid w:val="002423B6"/>
    <w:rsid w:val="00242CA5"/>
    <w:rsid w:val="00243B89"/>
    <w:rsid w:val="0024471E"/>
    <w:rsid w:val="00244D17"/>
    <w:rsid w:val="00244D8D"/>
    <w:rsid w:val="002453F2"/>
    <w:rsid w:val="00245418"/>
    <w:rsid w:val="002454CB"/>
    <w:rsid w:val="002458DB"/>
    <w:rsid w:val="00245D71"/>
    <w:rsid w:val="00246211"/>
    <w:rsid w:val="00246268"/>
    <w:rsid w:val="00246EF5"/>
    <w:rsid w:val="0024706E"/>
    <w:rsid w:val="00247DF6"/>
    <w:rsid w:val="002505F7"/>
    <w:rsid w:val="002507FB"/>
    <w:rsid w:val="00250C99"/>
    <w:rsid w:val="00251D43"/>
    <w:rsid w:val="00252341"/>
    <w:rsid w:val="002526BE"/>
    <w:rsid w:val="002528D4"/>
    <w:rsid w:val="00252B81"/>
    <w:rsid w:val="00252FF4"/>
    <w:rsid w:val="002531E4"/>
    <w:rsid w:val="0025372F"/>
    <w:rsid w:val="00255033"/>
    <w:rsid w:val="00256692"/>
    <w:rsid w:val="00256930"/>
    <w:rsid w:val="00256D33"/>
    <w:rsid w:val="00257611"/>
    <w:rsid w:val="0026065C"/>
    <w:rsid w:val="00260B1E"/>
    <w:rsid w:val="00261084"/>
    <w:rsid w:val="002610E1"/>
    <w:rsid w:val="00261175"/>
    <w:rsid w:val="0026181C"/>
    <w:rsid w:val="00261E3E"/>
    <w:rsid w:val="00263188"/>
    <w:rsid w:val="00263330"/>
    <w:rsid w:val="002635DE"/>
    <w:rsid w:val="00263BD6"/>
    <w:rsid w:val="00263D05"/>
    <w:rsid w:val="002659A4"/>
    <w:rsid w:val="00266005"/>
    <w:rsid w:val="0026601E"/>
    <w:rsid w:val="0026603D"/>
    <w:rsid w:val="0026628A"/>
    <w:rsid w:val="002662E1"/>
    <w:rsid w:val="00266497"/>
    <w:rsid w:val="00266C8D"/>
    <w:rsid w:val="0026729F"/>
    <w:rsid w:val="0026744F"/>
    <w:rsid w:val="0026749B"/>
    <w:rsid w:val="0026795E"/>
    <w:rsid w:val="00267A80"/>
    <w:rsid w:val="00267C9D"/>
    <w:rsid w:val="0027013F"/>
    <w:rsid w:val="00270336"/>
    <w:rsid w:val="00270FE9"/>
    <w:rsid w:val="00271103"/>
    <w:rsid w:val="00271521"/>
    <w:rsid w:val="002719E4"/>
    <w:rsid w:val="00271B13"/>
    <w:rsid w:val="00272445"/>
    <w:rsid w:val="0027255D"/>
    <w:rsid w:val="002727FA"/>
    <w:rsid w:val="002729A9"/>
    <w:rsid w:val="002729B7"/>
    <w:rsid w:val="00272EC7"/>
    <w:rsid w:val="00273B63"/>
    <w:rsid w:val="00273F4D"/>
    <w:rsid w:val="00273F60"/>
    <w:rsid w:val="00273F78"/>
    <w:rsid w:val="00274816"/>
    <w:rsid w:val="00274C7C"/>
    <w:rsid w:val="002751C1"/>
    <w:rsid w:val="0027612D"/>
    <w:rsid w:val="002761FD"/>
    <w:rsid w:val="00276727"/>
    <w:rsid w:val="0027684C"/>
    <w:rsid w:val="0027734B"/>
    <w:rsid w:val="00277E46"/>
    <w:rsid w:val="0028112D"/>
    <w:rsid w:val="0028152D"/>
    <w:rsid w:val="00281B34"/>
    <w:rsid w:val="0028243B"/>
    <w:rsid w:val="002826F1"/>
    <w:rsid w:val="00282B2A"/>
    <w:rsid w:val="00282B76"/>
    <w:rsid w:val="00282DA1"/>
    <w:rsid w:val="00283372"/>
    <w:rsid w:val="00285324"/>
    <w:rsid w:val="00285B25"/>
    <w:rsid w:val="00285D07"/>
    <w:rsid w:val="0028618E"/>
    <w:rsid w:val="00286402"/>
    <w:rsid w:val="002865C9"/>
    <w:rsid w:val="00286B22"/>
    <w:rsid w:val="00287265"/>
    <w:rsid w:val="002874FB"/>
    <w:rsid w:val="00290076"/>
    <w:rsid w:val="0029036C"/>
    <w:rsid w:val="00290404"/>
    <w:rsid w:val="00290698"/>
    <w:rsid w:val="0029079C"/>
    <w:rsid w:val="00290801"/>
    <w:rsid w:val="00290969"/>
    <w:rsid w:val="00290B06"/>
    <w:rsid w:val="00291022"/>
    <w:rsid w:val="0029138B"/>
    <w:rsid w:val="00291AF5"/>
    <w:rsid w:val="00291F9A"/>
    <w:rsid w:val="0029208A"/>
    <w:rsid w:val="00292D94"/>
    <w:rsid w:val="00292F7B"/>
    <w:rsid w:val="00293477"/>
    <w:rsid w:val="002935A2"/>
    <w:rsid w:val="0029366E"/>
    <w:rsid w:val="00293E0B"/>
    <w:rsid w:val="00293EB7"/>
    <w:rsid w:val="00294503"/>
    <w:rsid w:val="00294648"/>
    <w:rsid w:val="00294891"/>
    <w:rsid w:val="00295220"/>
    <w:rsid w:val="00295820"/>
    <w:rsid w:val="0029586D"/>
    <w:rsid w:val="002969BC"/>
    <w:rsid w:val="00297749"/>
    <w:rsid w:val="00297DB0"/>
    <w:rsid w:val="002A027C"/>
    <w:rsid w:val="002A10A4"/>
    <w:rsid w:val="002A1BB7"/>
    <w:rsid w:val="002A21FF"/>
    <w:rsid w:val="002A228E"/>
    <w:rsid w:val="002A284C"/>
    <w:rsid w:val="002A2FDD"/>
    <w:rsid w:val="002A364D"/>
    <w:rsid w:val="002A42AE"/>
    <w:rsid w:val="002A50BF"/>
    <w:rsid w:val="002A52F4"/>
    <w:rsid w:val="002A5AE7"/>
    <w:rsid w:val="002A5D1F"/>
    <w:rsid w:val="002A5FC6"/>
    <w:rsid w:val="002A6D6B"/>
    <w:rsid w:val="002A6D78"/>
    <w:rsid w:val="002A6E09"/>
    <w:rsid w:val="002A6E3E"/>
    <w:rsid w:val="002A78C0"/>
    <w:rsid w:val="002A7F21"/>
    <w:rsid w:val="002A7F7E"/>
    <w:rsid w:val="002B00F0"/>
    <w:rsid w:val="002B0653"/>
    <w:rsid w:val="002B06A5"/>
    <w:rsid w:val="002B0E85"/>
    <w:rsid w:val="002B114E"/>
    <w:rsid w:val="002B145C"/>
    <w:rsid w:val="002B17EA"/>
    <w:rsid w:val="002B19A9"/>
    <w:rsid w:val="002B1C63"/>
    <w:rsid w:val="002B1E27"/>
    <w:rsid w:val="002B2CB2"/>
    <w:rsid w:val="002B2D64"/>
    <w:rsid w:val="002B33BD"/>
    <w:rsid w:val="002B450A"/>
    <w:rsid w:val="002B4645"/>
    <w:rsid w:val="002B48B8"/>
    <w:rsid w:val="002B4A2C"/>
    <w:rsid w:val="002B5555"/>
    <w:rsid w:val="002B572E"/>
    <w:rsid w:val="002B5ADD"/>
    <w:rsid w:val="002B628C"/>
    <w:rsid w:val="002B6978"/>
    <w:rsid w:val="002B6EA2"/>
    <w:rsid w:val="002B7302"/>
    <w:rsid w:val="002B74F5"/>
    <w:rsid w:val="002B7766"/>
    <w:rsid w:val="002C0329"/>
    <w:rsid w:val="002C07FD"/>
    <w:rsid w:val="002C0A02"/>
    <w:rsid w:val="002C0F8B"/>
    <w:rsid w:val="002C10AB"/>
    <w:rsid w:val="002C2C44"/>
    <w:rsid w:val="002C310E"/>
    <w:rsid w:val="002C349B"/>
    <w:rsid w:val="002C4AA6"/>
    <w:rsid w:val="002C5210"/>
    <w:rsid w:val="002C59B6"/>
    <w:rsid w:val="002C5BDF"/>
    <w:rsid w:val="002C6746"/>
    <w:rsid w:val="002C697D"/>
    <w:rsid w:val="002C6F01"/>
    <w:rsid w:val="002C6F80"/>
    <w:rsid w:val="002C7044"/>
    <w:rsid w:val="002C706F"/>
    <w:rsid w:val="002C7BB7"/>
    <w:rsid w:val="002D0736"/>
    <w:rsid w:val="002D08E0"/>
    <w:rsid w:val="002D0C89"/>
    <w:rsid w:val="002D10B2"/>
    <w:rsid w:val="002D12B9"/>
    <w:rsid w:val="002D2785"/>
    <w:rsid w:val="002D2C85"/>
    <w:rsid w:val="002D2F0C"/>
    <w:rsid w:val="002D2F20"/>
    <w:rsid w:val="002D3978"/>
    <w:rsid w:val="002D3BF8"/>
    <w:rsid w:val="002D3EA1"/>
    <w:rsid w:val="002D3FE1"/>
    <w:rsid w:val="002D4271"/>
    <w:rsid w:val="002D4282"/>
    <w:rsid w:val="002D4BFC"/>
    <w:rsid w:val="002D4C1E"/>
    <w:rsid w:val="002D4F85"/>
    <w:rsid w:val="002D5668"/>
    <w:rsid w:val="002D5E13"/>
    <w:rsid w:val="002D6941"/>
    <w:rsid w:val="002D6E63"/>
    <w:rsid w:val="002D7057"/>
    <w:rsid w:val="002D727C"/>
    <w:rsid w:val="002D74D2"/>
    <w:rsid w:val="002D765B"/>
    <w:rsid w:val="002D76B9"/>
    <w:rsid w:val="002D7A03"/>
    <w:rsid w:val="002D7CC9"/>
    <w:rsid w:val="002D7EE3"/>
    <w:rsid w:val="002D7FF4"/>
    <w:rsid w:val="002E03BB"/>
    <w:rsid w:val="002E040F"/>
    <w:rsid w:val="002E0F08"/>
    <w:rsid w:val="002E1043"/>
    <w:rsid w:val="002E177E"/>
    <w:rsid w:val="002E1802"/>
    <w:rsid w:val="002E1933"/>
    <w:rsid w:val="002E1ADD"/>
    <w:rsid w:val="002E1BBD"/>
    <w:rsid w:val="002E23FD"/>
    <w:rsid w:val="002E3538"/>
    <w:rsid w:val="002E3A87"/>
    <w:rsid w:val="002E401B"/>
    <w:rsid w:val="002E43A4"/>
    <w:rsid w:val="002E4724"/>
    <w:rsid w:val="002E48A4"/>
    <w:rsid w:val="002E4C1A"/>
    <w:rsid w:val="002E4EC2"/>
    <w:rsid w:val="002E5BB9"/>
    <w:rsid w:val="002E5CDE"/>
    <w:rsid w:val="002E6495"/>
    <w:rsid w:val="002E666B"/>
    <w:rsid w:val="002E6929"/>
    <w:rsid w:val="002E71C5"/>
    <w:rsid w:val="002F06E6"/>
    <w:rsid w:val="002F0E78"/>
    <w:rsid w:val="002F187E"/>
    <w:rsid w:val="002F2562"/>
    <w:rsid w:val="002F4236"/>
    <w:rsid w:val="002F4BA4"/>
    <w:rsid w:val="002F4BC4"/>
    <w:rsid w:val="002F5195"/>
    <w:rsid w:val="002F567C"/>
    <w:rsid w:val="002F5D49"/>
    <w:rsid w:val="002F71C3"/>
    <w:rsid w:val="002F7CE4"/>
    <w:rsid w:val="002F7D69"/>
    <w:rsid w:val="0030000F"/>
    <w:rsid w:val="00300282"/>
    <w:rsid w:val="00300336"/>
    <w:rsid w:val="003017B7"/>
    <w:rsid w:val="00301B35"/>
    <w:rsid w:val="00301EDC"/>
    <w:rsid w:val="003027ED"/>
    <w:rsid w:val="00302B07"/>
    <w:rsid w:val="00302F51"/>
    <w:rsid w:val="003042B4"/>
    <w:rsid w:val="00305C78"/>
    <w:rsid w:val="00305CAB"/>
    <w:rsid w:val="00305CD0"/>
    <w:rsid w:val="00305D87"/>
    <w:rsid w:val="00306468"/>
    <w:rsid w:val="003069F3"/>
    <w:rsid w:val="00307283"/>
    <w:rsid w:val="00307904"/>
    <w:rsid w:val="00310556"/>
    <w:rsid w:val="00310694"/>
    <w:rsid w:val="00310810"/>
    <w:rsid w:val="00310B65"/>
    <w:rsid w:val="00310FB2"/>
    <w:rsid w:val="0031160F"/>
    <w:rsid w:val="00311BD4"/>
    <w:rsid w:val="00311CEB"/>
    <w:rsid w:val="00311DDA"/>
    <w:rsid w:val="00312352"/>
    <w:rsid w:val="0031260A"/>
    <w:rsid w:val="003126A9"/>
    <w:rsid w:val="003129ED"/>
    <w:rsid w:val="00313644"/>
    <w:rsid w:val="00313A44"/>
    <w:rsid w:val="00313F1A"/>
    <w:rsid w:val="00313FCD"/>
    <w:rsid w:val="003145AC"/>
    <w:rsid w:val="00315686"/>
    <w:rsid w:val="00315E7F"/>
    <w:rsid w:val="00315F8A"/>
    <w:rsid w:val="00316325"/>
    <w:rsid w:val="00316ADE"/>
    <w:rsid w:val="00317959"/>
    <w:rsid w:val="00320977"/>
    <w:rsid w:val="003209B0"/>
    <w:rsid w:val="0032121E"/>
    <w:rsid w:val="0032207E"/>
    <w:rsid w:val="00322117"/>
    <w:rsid w:val="003222D9"/>
    <w:rsid w:val="00322E5F"/>
    <w:rsid w:val="003234F1"/>
    <w:rsid w:val="0032358B"/>
    <w:rsid w:val="0032396D"/>
    <w:rsid w:val="00323F86"/>
    <w:rsid w:val="003244F5"/>
    <w:rsid w:val="0032455B"/>
    <w:rsid w:val="00325D4E"/>
    <w:rsid w:val="003262D1"/>
    <w:rsid w:val="00326F04"/>
    <w:rsid w:val="0032740B"/>
    <w:rsid w:val="0033071C"/>
    <w:rsid w:val="00330833"/>
    <w:rsid w:val="003315D3"/>
    <w:rsid w:val="00331B1C"/>
    <w:rsid w:val="00331B55"/>
    <w:rsid w:val="00331DEF"/>
    <w:rsid w:val="00332C52"/>
    <w:rsid w:val="00333426"/>
    <w:rsid w:val="00333AB0"/>
    <w:rsid w:val="0033453C"/>
    <w:rsid w:val="00334B9C"/>
    <w:rsid w:val="00334CB3"/>
    <w:rsid w:val="003352FE"/>
    <w:rsid w:val="00335893"/>
    <w:rsid w:val="0033590B"/>
    <w:rsid w:val="00335939"/>
    <w:rsid w:val="00336269"/>
    <w:rsid w:val="00336851"/>
    <w:rsid w:val="003368CC"/>
    <w:rsid w:val="00336A18"/>
    <w:rsid w:val="00336BC1"/>
    <w:rsid w:val="00336BCC"/>
    <w:rsid w:val="00336C26"/>
    <w:rsid w:val="00336E63"/>
    <w:rsid w:val="00337142"/>
    <w:rsid w:val="003404F2"/>
    <w:rsid w:val="00340AD9"/>
    <w:rsid w:val="00340E4A"/>
    <w:rsid w:val="00341089"/>
    <w:rsid w:val="00341162"/>
    <w:rsid w:val="0034175E"/>
    <w:rsid w:val="00341787"/>
    <w:rsid w:val="003425A4"/>
    <w:rsid w:val="00342762"/>
    <w:rsid w:val="0034279F"/>
    <w:rsid w:val="0034298C"/>
    <w:rsid w:val="00342D0D"/>
    <w:rsid w:val="00342E46"/>
    <w:rsid w:val="0034343E"/>
    <w:rsid w:val="0034442D"/>
    <w:rsid w:val="00345E47"/>
    <w:rsid w:val="00346151"/>
    <w:rsid w:val="00346593"/>
    <w:rsid w:val="00346A5E"/>
    <w:rsid w:val="00346DE9"/>
    <w:rsid w:val="00347FEE"/>
    <w:rsid w:val="003501F8"/>
    <w:rsid w:val="003505C7"/>
    <w:rsid w:val="00350C63"/>
    <w:rsid w:val="00350D91"/>
    <w:rsid w:val="00350EA6"/>
    <w:rsid w:val="00350FF7"/>
    <w:rsid w:val="003510EC"/>
    <w:rsid w:val="00351DDD"/>
    <w:rsid w:val="00352207"/>
    <w:rsid w:val="00352540"/>
    <w:rsid w:val="003526B1"/>
    <w:rsid w:val="003528B5"/>
    <w:rsid w:val="003531BD"/>
    <w:rsid w:val="00353A12"/>
    <w:rsid w:val="00354363"/>
    <w:rsid w:val="003544F9"/>
    <w:rsid w:val="00354E82"/>
    <w:rsid w:val="00355647"/>
    <w:rsid w:val="0035649A"/>
    <w:rsid w:val="00356834"/>
    <w:rsid w:val="003579F7"/>
    <w:rsid w:val="00357F16"/>
    <w:rsid w:val="003604BE"/>
    <w:rsid w:val="00360A1F"/>
    <w:rsid w:val="00360AC6"/>
    <w:rsid w:val="00360ADE"/>
    <w:rsid w:val="00360B18"/>
    <w:rsid w:val="00360F55"/>
    <w:rsid w:val="003618AC"/>
    <w:rsid w:val="00361C3B"/>
    <w:rsid w:val="00361F45"/>
    <w:rsid w:val="003626D7"/>
    <w:rsid w:val="00362994"/>
    <w:rsid w:val="00364007"/>
    <w:rsid w:val="003647CE"/>
    <w:rsid w:val="00364865"/>
    <w:rsid w:val="00364C77"/>
    <w:rsid w:val="00364CA6"/>
    <w:rsid w:val="003654F3"/>
    <w:rsid w:val="00365A6F"/>
    <w:rsid w:val="003666D7"/>
    <w:rsid w:val="00366B07"/>
    <w:rsid w:val="00366EA6"/>
    <w:rsid w:val="003671CF"/>
    <w:rsid w:val="003671E1"/>
    <w:rsid w:val="00367701"/>
    <w:rsid w:val="00367CD8"/>
    <w:rsid w:val="00367F37"/>
    <w:rsid w:val="00367FF5"/>
    <w:rsid w:val="00370419"/>
    <w:rsid w:val="0037077B"/>
    <w:rsid w:val="00370A20"/>
    <w:rsid w:val="00371965"/>
    <w:rsid w:val="003720DE"/>
    <w:rsid w:val="003726FB"/>
    <w:rsid w:val="00372A24"/>
    <w:rsid w:val="00372C81"/>
    <w:rsid w:val="00372CE5"/>
    <w:rsid w:val="00372FC8"/>
    <w:rsid w:val="003731E4"/>
    <w:rsid w:val="00373288"/>
    <w:rsid w:val="0037352C"/>
    <w:rsid w:val="00373914"/>
    <w:rsid w:val="00373BE0"/>
    <w:rsid w:val="00373DB1"/>
    <w:rsid w:val="00373F17"/>
    <w:rsid w:val="00374B70"/>
    <w:rsid w:val="00374BEC"/>
    <w:rsid w:val="00374E75"/>
    <w:rsid w:val="0037516C"/>
    <w:rsid w:val="00375A42"/>
    <w:rsid w:val="003763B8"/>
    <w:rsid w:val="003765E5"/>
    <w:rsid w:val="00377435"/>
    <w:rsid w:val="00377909"/>
    <w:rsid w:val="00377ADC"/>
    <w:rsid w:val="00377F20"/>
    <w:rsid w:val="0038033A"/>
    <w:rsid w:val="003804AC"/>
    <w:rsid w:val="00380C17"/>
    <w:rsid w:val="00380E15"/>
    <w:rsid w:val="00381812"/>
    <w:rsid w:val="00381FCE"/>
    <w:rsid w:val="003820BA"/>
    <w:rsid w:val="0038261E"/>
    <w:rsid w:val="0038267D"/>
    <w:rsid w:val="00382C9E"/>
    <w:rsid w:val="00382E93"/>
    <w:rsid w:val="00384947"/>
    <w:rsid w:val="00385285"/>
    <w:rsid w:val="003865DF"/>
    <w:rsid w:val="00386A34"/>
    <w:rsid w:val="00386C82"/>
    <w:rsid w:val="00387603"/>
    <w:rsid w:val="00387966"/>
    <w:rsid w:val="00387E9B"/>
    <w:rsid w:val="00387EF7"/>
    <w:rsid w:val="003907BF"/>
    <w:rsid w:val="00391EC7"/>
    <w:rsid w:val="00391FC1"/>
    <w:rsid w:val="00392648"/>
    <w:rsid w:val="00392B0D"/>
    <w:rsid w:val="00393DA9"/>
    <w:rsid w:val="0039416E"/>
    <w:rsid w:val="003947AC"/>
    <w:rsid w:val="00394CB9"/>
    <w:rsid w:val="003951F9"/>
    <w:rsid w:val="00395DC7"/>
    <w:rsid w:val="003961A2"/>
    <w:rsid w:val="00396E21"/>
    <w:rsid w:val="00396EC6"/>
    <w:rsid w:val="00397073"/>
    <w:rsid w:val="003970B6"/>
    <w:rsid w:val="003976FF"/>
    <w:rsid w:val="003A0784"/>
    <w:rsid w:val="003A28A1"/>
    <w:rsid w:val="003A2BAC"/>
    <w:rsid w:val="003A2BE8"/>
    <w:rsid w:val="003A2CF7"/>
    <w:rsid w:val="003A3045"/>
    <w:rsid w:val="003A338A"/>
    <w:rsid w:val="003A3EC2"/>
    <w:rsid w:val="003A4455"/>
    <w:rsid w:val="003A4628"/>
    <w:rsid w:val="003A4D0A"/>
    <w:rsid w:val="003A4E9C"/>
    <w:rsid w:val="003A532B"/>
    <w:rsid w:val="003A5591"/>
    <w:rsid w:val="003A6427"/>
    <w:rsid w:val="003A6770"/>
    <w:rsid w:val="003A6C71"/>
    <w:rsid w:val="003A6D39"/>
    <w:rsid w:val="003A6F27"/>
    <w:rsid w:val="003A6FE8"/>
    <w:rsid w:val="003A70AC"/>
    <w:rsid w:val="003A7375"/>
    <w:rsid w:val="003A7DE7"/>
    <w:rsid w:val="003B023E"/>
    <w:rsid w:val="003B039D"/>
    <w:rsid w:val="003B05E9"/>
    <w:rsid w:val="003B0721"/>
    <w:rsid w:val="003B075B"/>
    <w:rsid w:val="003B0ADE"/>
    <w:rsid w:val="003B0EBC"/>
    <w:rsid w:val="003B14F8"/>
    <w:rsid w:val="003B16E7"/>
    <w:rsid w:val="003B1BBB"/>
    <w:rsid w:val="003B2D9F"/>
    <w:rsid w:val="003B3289"/>
    <w:rsid w:val="003B33ED"/>
    <w:rsid w:val="003B3D74"/>
    <w:rsid w:val="003B41A3"/>
    <w:rsid w:val="003B42EB"/>
    <w:rsid w:val="003B43C2"/>
    <w:rsid w:val="003B4539"/>
    <w:rsid w:val="003B4FC5"/>
    <w:rsid w:val="003B5AA8"/>
    <w:rsid w:val="003B600A"/>
    <w:rsid w:val="003B696B"/>
    <w:rsid w:val="003B7047"/>
    <w:rsid w:val="003C130B"/>
    <w:rsid w:val="003C134E"/>
    <w:rsid w:val="003C1A63"/>
    <w:rsid w:val="003C22DB"/>
    <w:rsid w:val="003C2342"/>
    <w:rsid w:val="003C235C"/>
    <w:rsid w:val="003C2565"/>
    <w:rsid w:val="003C263E"/>
    <w:rsid w:val="003C28E1"/>
    <w:rsid w:val="003C2B7B"/>
    <w:rsid w:val="003C2C21"/>
    <w:rsid w:val="003C338A"/>
    <w:rsid w:val="003C3A6E"/>
    <w:rsid w:val="003C41C6"/>
    <w:rsid w:val="003C5086"/>
    <w:rsid w:val="003C5092"/>
    <w:rsid w:val="003C58FC"/>
    <w:rsid w:val="003C594F"/>
    <w:rsid w:val="003C61BD"/>
    <w:rsid w:val="003C6DD1"/>
    <w:rsid w:val="003C6FE1"/>
    <w:rsid w:val="003C713B"/>
    <w:rsid w:val="003C729D"/>
    <w:rsid w:val="003D0641"/>
    <w:rsid w:val="003D0659"/>
    <w:rsid w:val="003D10B8"/>
    <w:rsid w:val="003D131B"/>
    <w:rsid w:val="003D1A3A"/>
    <w:rsid w:val="003D1C58"/>
    <w:rsid w:val="003D1C65"/>
    <w:rsid w:val="003D20B6"/>
    <w:rsid w:val="003D2899"/>
    <w:rsid w:val="003D2CE5"/>
    <w:rsid w:val="003D2EE2"/>
    <w:rsid w:val="003D3381"/>
    <w:rsid w:val="003D3F10"/>
    <w:rsid w:val="003D41AC"/>
    <w:rsid w:val="003D441A"/>
    <w:rsid w:val="003D52A0"/>
    <w:rsid w:val="003D5DC1"/>
    <w:rsid w:val="003D5FA0"/>
    <w:rsid w:val="003D7A14"/>
    <w:rsid w:val="003D7CDC"/>
    <w:rsid w:val="003D7CDF"/>
    <w:rsid w:val="003E0262"/>
    <w:rsid w:val="003E0BB0"/>
    <w:rsid w:val="003E12C7"/>
    <w:rsid w:val="003E1332"/>
    <w:rsid w:val="003E20CC"/>
    <w:rsid w:val="003E2412"/>
    <w:rsid w:val="003E25B9"/>
    <w:rsid w:val="003E290B"/>
    <w:rsid w:val="003E3447"/>
    <w:rsid w:val="003E38F1"/>
    <w:rsid w:val="003E3BC8"/>
    <w:rsid w:val="003E42EB"/>
    <w:rsid w:val="003E4432"/>
    <w:rsid w:val="003E44B9"/>
    <w:rsid w:val="003E4B03"/>
    <w:rsid w:val="003E4F06"/>
    <w:rsid w:val="003E5A4C"/>
    <w:rsid w:val="003E5A60"/>
    <w:rsid w:val="003E5ACA"/>
    <w:rsid w:val="003E60E7"/>
    <w:rsid w:val="003E68EC"/>
    <w:rsid w:val="003E71B8"/>
    <w:rsid w:val="003E7288"/>
    <w:rsid w:val="003E75B5"/>
    <w:rsid w:val="003E7973"/>
    <w:rsid w:val="003E7C39"/>
    <w:rsid w:val="003F1538"/>
    <w:rsid w:val="003F1984"/>
    <w:rsid w:val="003F1D40"/>
    <w:rsid w:val="003F1F28"/>
    <w:rsid w:val="003F3F9C"/>
    <w:rsid w:val="003F45F8"/>
    <w:rsid w:val="003F5DE2"/>
    <w:rsid w:val="003F62F1"/>
    <w:rsid w:val="003F6476"/>
    <w:rsid w:val="003F6685"/>
    <w:rsid w:val="003F66EC"/>
    <w:rsid w:val="003F6754"/>
    <w:rsid w:val="003F6D1E"/>
    <w:rsid w:val="003F6E62"/>
    <w:rsid w:val="003F72C8"/>
    <w:rsid w:val="003F76B4"/>
    <w:rsid w:val="003F78B3"/>
    <w:rsid w:val="003F7AF0"/>
    <w:rsid w:val="004001CE"/>
    <w:rsid w:val="00400229"/>
    <w:rsid w:val="00400747"/>
    <w:rsid w:val="00400B17"/>
    <w:rsid w:val="00400B71"/>
    <w:rsid w:val="00400F4C"/>
    <w:rsid w:val="004018E3"/>
    <w:rsid w:val="00402134"/>
    <w:rsid w:val="004022BC"/>
    <w:rsid w:val="004023B2"/>
    <w:rsid w:val="00402512"/>
    <w:rsid w:val="004029A1"/>
    <w:rsid w:val="0040373B"/>
    <w:rsid w:val="00403DC7"/>
    <w:rsid w:val="00403DDD"/>
    <w:rsid w:val="00404A4A"/>
    <w:rsid w:val="00405498"/>
    <w:rsid w:val="00405D80"/>
    <w:rsid w:val="004060B8"/>
    <w:rsid w:val="00406587"/>
    <w:rsid w:val="004071A7"/>
    <w:rsid w:val="00407227"/>
    <w:rsid w:val="0040790A"/>
    <w:rsid w:val="00410312"/>
    <w:rsid w:val="00410834"/>
    <w:rsid w:val="00410895"/>
    <w:rsid w:val="00410B10"/>
    <w:rsid w:val="00411BC9"/>
    <w:rsid w:val="00411D61"/>
    <w:rsid w:val="00411E24"/>
    <w:rsid w:val="00411E29"/>
    <w:rsid w:val="00412AF2"/>
    <w:rsid w:val="00413920"/>
    <w:rsid w:val="004143E8"/>
    <w:rsid w:val="00414FB5"/>
    <w:rsid w:val="004155B2"/>
    <w:rsid w:val="00415BD5"/>
    <w:rsid w:val="00415E31"/>
    <w:rsid w:val="0041610A"/>
    <w:rsid w:val="00416618"/>
    <w:rsid w:val="00416859"/>
    <w:rsid w:val="00416C46"/>
    <w:rsid w:val="004173B0"/>
    <w:rsid w:val="004174CD"/>
    <w:rsid w:val="00417837"/>
    <w:rsid w:val="00417B67"/>
    <w:rsid w:val="00417C6C"/>
    <w:rsid w:val="00420173"/>
    <w:rsid w:val="00420243"/>
    <w:rsid w:val="00420937"/>
    <w:rsid w:val="0042166F"/>
    <w:rsid w:val="00421769"/>
    <w:rsid w:val="00421BFC"/>
    <w:rsid w:val="00421DC7"/>
    <w:rsid w:val="0042385A"/>
    <w:rsid w:val="0042440A"/>
    <w:rsid w:val="00424E39"/>
    <w:rsid w:val="00424E4E"/>
    <w:rsid w:val="004255FA"/>
    <w:rsid w:val="004256BB"/>
    <w:rsid w:val="0042587E"/>
    <w:rsid w:val="00425AAD"/>
    <w:rsid w:val="00425BB2"/>
    <w:rsid w:val="004262CE"/>
    <w:rsid w:val="00426505"/>
    <w:rsid w:val="00426AAD"/>
    <w:rsid w:val="00427487"/>
    <w:rsid w:val="004276D3"/>
    <w:rsid w:val="0042788B"/>
    <w:rsid w:val="00427989"/>
    <w:rsid w:val="004300C5"/>
    <w:rsid w:val="0043066C"/>
    <w:rsid w:val="00430749"/>
    <w:rsid w:val="004308CA"/>
    <w:rsid w:val="00430E9C"/>
    <w:rsid w:val="00431010"/>
    <w:rsid w:val="0043161C"/>
    <w:rsid w:val="00431D30"/>
    <w:rsid w:val="0043277B"/>
    <w:rsid w:val="00432AD2"/>
    <w:rsid w:val="0043305A"/>
    <w:rsid w:val="0043335B"/>
    <w:rsid w:val="004337D3"/>
    <w:rsid w:val="00433955"/>
    <w:rsid w:val="00433E36"/>
    <w:rsid w:val="0043407D"/>
    <w:rsid w:val="004344C5"/>
    <w:rsid w:val="0043453E"/>
    <w:rsid w:val="0043467B"/>
    <w:rsid w:val="00434739"/>
    <w:rsid w:val="00434F72"/>
    <w:rsid w:val="0043513D"/>
    <w:rsid w:val="00435221"/>
    <w:rsid w:val="00435827"/>
    <w:rsid w:val="00435F95"/>
    <w:rsid w:val="00436032"/>
    <w:rsid w:val="00436B25"/>
    <w:rsid w:val="00436E3F"/>
    <w:rsid w:val="00436FF9"/>
    <w:rsid w:val="00437B40"/>
    <w:rsid w:val="00440053"/>
    <w:rsid w:val="00440333"/>
    <w:rsid w:val="00440401"/>
    <w:rsid w:val="004404A0"/>
    <w:rsid w:val="004405C9"/>
    <w:rsid w:val="00440D4A"/>
    <w:rsid w:val="0044168F"/>
    <w:rsid w:val="00441B83"/>
    <w:rsid w:val="00441DA7"/>
    <w:rsid w:val="00441DC8"/>
    <w:rsid w:val="0044285A"/>
    <w:rsid w:val="004429C4"/>
    <w:rsid w:val="00442CE7"/>
    <w:rsid w:val="0044385E"/>
    <w:rsid w:val="00444258"/>
    <w:rsid w:val="004444EB"/>
    <w:rsid w:val="004445BC"/>
    <w:rsid w:val="004447FA"/>
    <w:rsid w:val="004459B0"/>
    <w:rsid w:val="0044610B"/>
    <w:rsid w:val="00446381"/>
    <w:rsid w:val="00446BE1"/>
    <w:rsid w:val="00446FAC"/>
    <w:rsid w:val="00447246"/>
    <w:rsid w:val="004473F1"/>
    <w:rsid w:val="00450407"/>
    <w:rsid w:val="00450A0C"/>
    <w:rsid w:val="00450A89"/>
    <w:rsid w:val="004511DF"/>
    <w:rsid w:val="0045160B"/>
    <w:rsid w:val="0045195E"/>
    <w:rsid w:val="004526F2"/>
    <w:rsid w:val="00452916"/>
    <w:rsid w:val="00452C57"/>
    <w:rsid w:val="004530D4"/>
    <w:rsid w:val="004538F9"/>
    <w:rsid w:val="00453A50"/>
    <w:rsid w:val="00453B3D"/>
    <w:rsid w:val="0045490F"/>
    <w:rsid w:val="00454BFA"/>
    <w:rsid w:val="00454C64"/>
    <w:rsid w:val="00455030"/>
    <w:rsid w:val="00455372"/>
    <w:rsid w:val="00455714"/>
    <w:rsid w:val="00455980"/>
    <w:rsid w:val="00455BE7"/>
    <w:rsid w:val="00455F87"/>
    <w:rsid w:val="0045664C"/>
    <w:rsid w:val="0045724B"/>
    <w:rsid w:val="00457B15"/>
    <w:rsid w:val="00457D18"/>
    <w:rsid w:val="00460027"/>
    <w:rsid w:val="004604F1"/>
    <w:rsid w:val="00460B1A"/>
    <w:rsid w:val="00460D5B"/>
    <w:rsid w:val="004612D1"/>
    <w:rsid w:val="0046151D"/>
    <w:rsid w:val="00461B5E"/>
    <w:rsid w:val="00461B6E"/>
    <w:rsid w:val="00461B93"/>
    <w:rsid w:val="00462172"/>
    <w:rsid w:val="004623D7"/>
    <w:rsid w:val="004628AA"/>
    <w:rsid w:val="00463B1B"/>
    <w:rsid w:val="00464315"/>
    <w:rsid w:val="00464497"/>
    <w:rsid w:val="0046472B"/>
    <w:rsid w:val="00464AF4"/>
    <w:rsid w:val="00465963"/>
    <w:rsid w:val="00465C82"/>
    <w:rsid w:val="0046603A"/>
    <w:rsid w:val="0046624B"/>
    <w:rsid w:val="00466461"/>
    <w:rsid w:val="00466484"/>
    <w:rsid w:val="0046675C"/>
    <w:rsid w:val="00467364"/>
    <w:rsid w:val="00467463"/>
    <w:rsid w:val="004676EB"/>
    <w:rsid w:val="004703CF"/>
    <w:rsid w:val="00471E7B"/>
    <w:rsid w:val="00472052"/>
    <w:rsid w:val="00472A51"/>
    <w:rsid w:val="0047349D"/>
    <w:rsid w:val="004737DC"/>
    <w:rsid w:val="00474A34"/>
    <w:rsid w:val="00474F5A"/>
    <w:rsid w:val="00475B54"/>
    <w:rsid w:val="004762EA"/>
    <w:rsid w:val="004777F6"/>
    <w:rsid w:val="004801EC"/>
    <w:rsid w:val="00480231"/>
    <w:rsid w:val="0048176A"/>
    <w:rsid w:val="004818F7"/>
    <w:rsid w:val="00481F49"/>
    <w:rsid w:val="004829C5"/>
    <w:rsid w:val="004838AC"/>
    <w:rsid w:val="00483C35"/>
    <w:rsid w:val="00483F38"/>
    <w:rsid w:val="00484593"/>
    <w:rsid w:val="004850CE"/>
    <w:rsid w:val="004851D5"/>
    <w:rsid w:val="0048575E"/>
    <w:rsid w:val="00486027"/>
    <w:rsid w:val="00486536"/>
    <w:rsid w:val="00486FED"/>
    <w:rsid w:val="00487307"/>
    <w:rsid w:val="00487337"/>
    <w:rsid w:val="004873B2"/>
    <w:rsid w:val="004904DB"/>
    <w:rsid w:val="0049062B"/>
    <w:rsid w:val="0049089D"/>
    <w:rsid w:val="004908C3"/>
    <w:rsid w:val="00490BC7"/>
    <w:rsid w:val="00490EFC"/>
    <w:rsid w:val="00491E93"/>
    <w:rsid w:val="00492162"/>
    <w:rsid w:val="004933C3"/>
    <w:rsid w:val="0049341C"/>
    <w:rsid w:val="004937CE"/>
    <w:rsid w:val="00493B20"/>
    <w:rsid w:val="00495315"/>
    <w:rsid w:val="00496535"/>
    <w:rsid w:val="0049657E"/>
    <w:rsid w:val="004978E1"/>
    <w:rsid w:val="00497B0F"/>
    <w:rsid w:val="00497D7A"/>
    <w:rsid w:val="004A1254"/>
    <w:rsid w:val="004A12C8"/>
    <w:rsid w:val="004A1554"/>
    <w:rsid w:val="004A15CA"/>
    <w:rsid w:val="004A17D5"/>
    <w:rsid w:val="004A18F2"/>
    <w:rsid w:val="004A1AB0"/>
    <w:rsid w:val="004A20EF"/>
    <w:rsid w:val="004A2502"/>
    <w:rsid w:val="004A2851"/>
    <w:rsid w:val="004A308C"/>
    <w:rsid w:val="004A3A2B"/>
    <w:rsid w:val="004A3CC5"/>
    <w:rsid w:val="004A3F2E"/>
    <w:rsid w:val="004A407D"/>
    <w:rsid w:val="004A4146"/>
    <w:rsid w:val="004A4636"/>
    <w:rsid w:val="004A477D"/>
    <w:rsid w:val="004A482E"/>
    <w:rsid w:val="004A4911"/>
    <w:rsid w:val="004A4F78"/>
    <w:rsid w:val="004A5276"/>
    <w:rsid w:val="004A5F3F"/>
    <w:rsid w:val="004A606D"/>
    <w:rsid w:val="004A61C2"/>
    <w:rsid w:val="004A63EF"/>
    <w:rsid w:val="004A7AC0"/>
    <w:rsid w:val="004A7FA2"/>
    <w:rsid w:val="004B02BB"/>
    <w:rsid w:val="004B0588"/>
    <w:rsid w:val="004B0906"/>
    <w:rsid w:val="004B0FC5"/>
    <w:rsid w:val="004B15FC"/>
    <w:rsid w:val="004B18E1"/>
    <w:rsid w:val="004B1932"/>
    <w:rsid w:val="004B209D"/>
    <w:rsid w:val="004B29CC"/>
    <w:rsid w:val="004B2BD7"/>
    <w:rsid w:val="004B359A"/>
    <w:rsid w:val="004B3688"/>
    <w:rsid w:val="004B3727"/>
    <w:rsid w:val="004B3DB6"/>
    <w:rsid w:val="004B3F1E"/>
    <w:rsid w:val="004B3FAE"/>
    <w:rsid w:val="004B41C8"/>
    <w:rsid w:val="004B456B"/>
    <w:rsid w:val="004B47E6"/>
    <w:rsid w:val="004B4E66"/>
    <w:rsid w:val="004B5086"/>
    <w:rsid w:val="004B5A17"/>
    <w:rsid w:val="004B5C78"/>
    <w:rsid w:val="004B651F"/>
    <w:rsid w:val="004B69A6"/>
    <w:rsid w:val="004B6D54"/>
    <w:rsid w:val="004B7075"/>
    <w:rsid w:val="004C0490"/>
    <w:rsid w:val="004C06EA"/>
    <w:rsid w:val="004C078F"/>
    <w:rsid w:val="004C0959"/>
    <w:rsid w:val="004C0C5B"/>
    <w:rsid w:val="004C0E98"/>
    <w:rsid w:val="004C19C8"/>
    <w:rsid w:val="004C2E5C"/>
    <w:rsid w:val="004C340E"/>
    <w:rsid w:val="004C43E5"/>
    <w:rsid w:val="004C4C4F"/>
    <w:rsid w:val="004C57F5"/>
    <w:rsid w:val="004C5D81"/>
    <w:rsid w:val="004C61DC"/>
    <w:rsid w:val="004C64FB"/>
    <w:rsid w:val="004C661E"/>
    <w:rsid w:val="004C74B0"/>
    <w:rsid w:val="004C74CC"/>
    <w:rsid w:val="004D0012"/>
    <w:rsid w:val="004D0619"/>
    <w:rsid w:val="004D08A1"/>
    <w:rsid w:val="004D11E7"/>
    <w:rsid w:val="004D11FE"/>
    <w:rsid w:val="004D14EF"/>
    <w:rsid w:val="004D1CC9"/>
    <w:rsid w:val="004D1D00"/>
    <w:rsid w:val="004D1F21"/>
    <w:rsid w:val="004D1F59"/>
    <w:rsid w:val="004D3442"/>
    <w:rsid w:val="004D4FEE"/>
    <w:rsid w:val="004D586F"/>
    <w:rsid w:val="004D6116"/>
    <w:rsid w:val="004D6558"/>
    <w:rsid w:val="004D693D"/>
    <w:rsid w:val="004D6C9D"/>
    <w:rsid w:val="004D71F6"/>
    <w:rsid w:val="004D722D"/>
    <w:rsid w:val="004D73EB"/>
    <w:rsid w:val="004E0BE4"/>
    <w:rsid w:val="004E0E9E"/>
    <w:rsid w:val="004E0F58"/>
    <w:rsid w:val="004E1525"/>
    <w:rsid w:val="004E1A13"/>
    <w:rsid w:val="004E1E8E"/>
    <w:rsid w:val="004E24C8"/>
    <w:rsid w:val="004E2FF4"/>
    <w:rsid w:val="004E33FF"/>
    <w:rsid w:val="004E3648"/>
    <w:rsid w:val="004E3A27"/>
    <w:rsid w:val="004E4063"/>
    <w:rsid w:val="004E4100"/>
    <w:rsid w:val="004E4162"/>
    <w:rsid w:val="004E4DBE"/>
    <w:rsid w:val="004E4ECA"/>
    <w:rsid w:val="004E601E"/>
    <w:rsid w:val="004E6F19"/>
    <w:rsid w:val="004E7BF4"/>
    <w:rsid w:val="004F07B1"/>
    <w:rsid w:val="004F08EE"/>
    <w:rsid w:val="004F0AE9"/>
    <w:rsid w:val="004F0EB6"/>
    <w:rsid w:val="004F135D"/>
    <w:rsid w:val="004F29DC"/>
    <w:rsid w:val="004F391E"/>
    <w:rsid w:val="004F3F53"/>
    <w:rsid w:val="004F53B1"/>
    <w:rsid w:val="004F5984"/>
    <w:rsid w:val="004F59F6"/>
    <w:rsid w:val="004F5C22"/>
    <w:rsid w:val="004F5FC4"/>
    <w:rsid w:val="004F61FB"/>
    <w:rsid w:val="004F6527"/>
    <w:rsid w:val="004F6DA9"/>
    <w:rsid w:val="004F6DBD"/>
    <w:rsid w:val="004F7AB0"/>
    <w:rsid w:val="00500011"/>
    <w:rsid w:val="00500234"/>
    <w:rsid w:val="005002CA"/>
    <w:rsid w:val="00500B5C"/>
    <w:rsid w:val="0050158F"/>
    <w:rsid w:val="005016D4"/>
    <w:rsid w:val="005024E6"/>
    <w:rsid w:val="00502729"/>
    <w:rsid w:val="0050274F"/>
    <w:rsid w:val="00502B0A"/>
    <w:rsid w:val="00502E82"/>
    <w:rsid w:val="005030A7"/>
    <w:rsid w:val="005033A4"/>
    <w:rsid w:val="005038FA"/>
    <w:rsid w:val="00503CCF"/>
    <w:rsid w:val="00503E0E"/>
    <w:rsid w:val="00504844"/>
    <w:rsid w:val="00505093"/>
    <w:rsid w:val="00505E68"/>
    <w:rsid w:val="00505FB7"/>
    <w:rsid w:val="0050695A"/>
    <w:rsid w:val="00506CC8"/>
    <w:rsid w:val="0050765A"/>
    <w:rsid w:val="00507C88"/>
    <w:rsid w:val="00507E83"/>
    <w:rsid w:val="00510895"/>
    <w:rsid w:val="00510A76"/>
    <w:rsid w:val="005110F6"/>
    <w:rsid w:val="00511F87"/>
    <w:rsid w:val="0051251D"/>
    <w:rsid w:val="00512C60"/>
    <w:rsid w:val="0051310D"/>
    <w:rsid w:val="0051384E"/>
    <w:rsid w:val="005143D7"/>
    <w:rsid w:val="00514906"/>
    <w:rsid w:val="00514FF2"/>
    <w:rsid w:val="00515137"/>
    <w:rsid w:val="005151E3"/>
    <w:rsid w:val="0051569D"/>
    <w:rsid w:val="005156BF"/>
    <w:rsid w:val="00515EB7"/>
    <w:rsid w:val="00515EC8"/>
    <w:rsid w:val="005163D4"/>
    <w:rsid w:val="00516CFF"/>
    <w:rsid w:val="00516D3F"/>
    <w:rsid w:val="00516EA9"/>
    <w:rsid w:val="0051701C"/>
    <w:rsid w:val="005171A8"/>
    <w:rsid w:val="005177F1"/>
    <w:rsid w:val="00517E5B"/>
    <w:rsid w:val="00520112"/>
    <w:rsid w:val="0052028D"/>
    <w:rsid w:val="00520A70"/>
    <w:rsid w:val="00521CCF"/>
    <w:rsid w:val="00522223"/>
    <w:rsid w:val="005222E8"/>
    <w:rsid w:val="005226A4"/>
    <w:rsid w:val="00522AF2"/>
    <w:rsid w:val="00522D36"/>
    <w:rsid w:val="00524822"/>
    <w:rsid w:val="00524DBA"/>
    <w:rsid w:val="00525775"/>
    <w:rsid w:val="00525A16"/>
    <w:rsid w:val="00527B6B"/>
    <w:rsid w:val="00527E52"/>
    <w:rsid w:val="0053074E"/>
    <w:rsid w:val="00530831"/>
    <w:rsid w:val="0053086A"/>
    <w:rsid w:val="005314B3"/>
    <w:rsid w:val="00531A04"/>
    <w:rsid w:val="00531BA1"/>
    <w:rsid w:val="0053200E"/>
    <w:rsid w:val="005321AC"/>
    <w:rsid w:val="00532F5A"/>
    <w:rsid w:val="00533110"/>
    <w:rsid w:val="005334A8"/>
    <w:rsid w:val="00533D67"/>
    <w:rsid w:val="00534306"/>
    <w:rsid w:val="005345A9"/>
    <w:rsid w:val="005346D6"/>
    <w:rsid w:val="005353A2"/>
    <w:rsid w:val="00535753"/>
    <w:rsid w:val="00536BA6"/>
    <w:rsid w:val="00536E00"/>
    <w:rsid w:val="005401E2"/>
    <w:rsid w:val="0054089B"/>
    <w:rsid w:val="00540A76"/>
    <w:rsid w:val="00540C30"/>
    <w:rsid w:val="00542590"/>
    <w:rsid w:val="00542C5B"/>
    <w:rsid w:val="005431C3"/>
    <w:rsid w:val="00543A9C"/>
    <w:rsid w:val="005447A9"/>
    <w:rsid w:val="00544B47"/>
    <w:rsid w:val="00544C24"/>
    <w:rsid w:val="00544C8A"/>
    <w:rsid w:val="00544F39"/>
    <w:rsid w:val="00545382"/>
    <w:rsid w:val="005456C7"/>
    <w:rsid w:val="00545700"/>
    <w:rsid w:val="00545972"/>
    <w:rsid w:val="00545FFC"/>
    <w:rsid w:val="005462CC"/>
    <w:rsid w:val="00546631"/>
    <w:rsid w:val="00546AC5"/>
    <w:rsid w:val="005474C8"/>
    <w:rsid w:val="0054761E"/>
    <w:rsid w:val="00547E36"/>
    <w:rsid w:val="005507A7"/>
    <w:rsid w:val="00550EA7"/>
    <w:rsid w:val="00551405"/>
    <w:rsid w:val="00551459"/>
    <w:rsid w:val="00551B6F"/>
    <w:rsid w:val="00552077"/>
    <w:rsid w:val="0055213F"/>
    <w:rsid w:val="0055238C"/>
    <w:rsid w:val="005527E8"/>
    <w:rsid w:val="00552949"/>
    <w:rsid w:val="00552B4D"/>
    <w:rsid w:val="00552DBA"/>
    <w:rsid w:val="0055349A"/>
    <w:rsid w:val="00553BAB"/>
    <w:rsid w:val="00553BFC"/>
    <w:rsid w:val="005543BC"/>
    <w:rsid w:val="00554514"/>
    <w:rsid w:val="005556ED"/>
    <w:rsid w:val="00555D81"/>
    <w:rsid w:val="00555F24"/>
    <w:rsid w:val="005562FF"/>
    <w:rsid w:val="0055705D"/>
    <w:rsid w:val="00557253"/>
    <w:rsid w:val="00557475"/>
    <w:rsid w:val="005578DC"/>
    <w:rsid w:val="00557DFB"/>
    <w:rsid w:val="00557FC9"/>
    <w:rsid w:val="00560655"/>
    <w:rsid w:val="00560867"/>
    <w:rsid w:val="00560C46"/>
    <w:rsid w:val="00560E94"/>
    <w:rsid w:val="005614B2"/>
    <w:rsid w:val="005615A2"/>
    <w:rsid w:val="005618B9"/>
    <w:rsid w:val="00561BB3"/>
    <w:rsid w:val="00561D82"/>
    <w:rsid w:val="005620F6"/>
    <w:rsid w:val="00562688"/>
    <w:rsid w:val="00562714"/>
    <w:rsid w:val="00562800"/>
    <w:rsid w:val="00562B27"/>
    <w:rsid w:val="00563336"/>
    <w:rsid w:val="00563899"/>
    <w:rsid w:val="00563E2F"/>
    <w:rsid w:val="00565579"/>
    <w:rsid w:val="0056640C"/>
    <w:rsid w:val="00567CCE"/>
    <w:rsid w:val="00567F45"/>
    <w:rsid w:val="005702EE"/>
    <w:rsid w:val="0057036B"/>
    <w:rsid w:val="00570E06"/>
    <w:rsid w:val="00570EB0"/>
    <w:rsid w:val="00571044"/>
    <w:rsid w:val="005728EA"/>
    <w:rsid w:val="00572DB0"/>
    <w:rsid w:val="0057314B"/>
    <w:rsid w:val="00574427"/>
    <w:rsid w:val="00574478"/>
    <w:rsid w:val="00574A65"/>
    <w:rsid w:val="005759AB"/>
    <w:rsid w:val="00575A9D"/>
    <w:rsid w:val="00576167"/>
    <w:rsid w:val="0057640D"/>
    <w:rsid w:val="0057689B"/>
    <w:rsid w:val="00577094"/>
    <w:rsid w:val="0057710E"/>
    <w:rsid w:val="005771D1"/>
    <w:rsid w:val="0057735F"/>
    <w:rsid w:val="005774EA"/>
    <w:rsid w:val="00577729"/>
    <w:rsid w:val="00577CB8"/>
    <w:rsid w:val="00577E47"/>
    <w:rsid w:val="00580794"/>
    <w:rsid w:val="0058131F"/>
    <w:rsid w:val="0058213E"/>
    <w:rsid w:val="005822D5"/>
    <w:rsid w:val="005824E2"/>
    <w:rsid w:val="00582D91"/>
    <w:rsid w:val="00582FFB"/>
    <w:rsid w:val="005830DC"/>
    <w:rsid w:val="00583492"/>
    <w:rsid w:val="0058352E"/>
    <w:rsid w:val="00583AC7"/>
    <w:rsid w:val="0058521E"/>
    <w:rsid w:val="00585F76"/>
    <w:rsid w:val="00586561"/>
    <w:rsid w:val="0058681A"/>
    <w:rsid w:val="005871EC"/>
    <w:rsid w:val="00587712"/>
    <w:rsid w:val="00587F99"/>
    <w:rsid w:val="005902CD"/>
    <w:rsid w:val="0059060F"/>
    <w:rsid w:val="00590918"/>
    <w:rsid w:val="00590BE2"/>
    <w:rsid w:val="00590C56"/>
    <w:rsid w:val="00590DF2"/>
    <w:rsid w:val="00590FE4"/>
    <w:rsid w:val="00591945"/>
    <w:rsid w:val="005933E8"/>
    <w:rsid w:val="005937A5"/>
    <w:rsid w:val="005938A0"/>
    <w:rsid w:val="00593E92"/>
    <w:rsid w:val="0059439E"/>
    <w:rsid w:val="00594E79"/>
    <w:rsid w:val="00594F02"/>
    <w:rsid w:val="00595327"/>
    <w:rsid w:val="005953E1"/>
    <w:rsid w:val="005954BB"/>
    <w:rsid w:val="00595813"/>
    <w:rsid w:val="00595CA2"/>
    <w:rsid w:val="0059618D"/>
    <w:rsid w:val="00596647"/>
    <w:rsid w:val="00596A18"/>
    <w:rsid w:val="00596ACA"/>
    <w:rsid w:val="00597901"/>
    <w:rsid w:val="00597BAB"/>
    <w:rsid w:val="00597E53"/>
    <w:rsid w:val="005A0186"/>
    <w:rsid w:val="005A0232"/>
    <w:rsid w:val="005A1025"/>
    <w:rsid w:val="005A17A1"/>
    <w:rsid w:val="005A1801"/>
    <w:rsid w:val="005A1A6A"/>
    <w:rsid w:val="005A1C04"/>
    <w:rsid w:val="005A1CCE"/>
    <w:rsid w:val="005A246C"/>
    <w:rsid w:val="005A28BE"/>
    <w:rsid w:val="005A2991"/>
    <w:rsid w:val="005A3125"/>
    <w:rsid w:val="005A37D0"/>
    <w:rsid w:val="005A3A40"/>
    <w:rsid w:val="005A3BD5"/>
    <w:rsid w:val="005A3E54"/>
    <w:rsid w:val="005A46C1"/>
    <w:rsid w:val="005A4A2F"/>
    <w:rsid w:val="005A59DA"/>
    <w:rsid w:val="005A5E19"/>
    <w:rsid w:val="005A5FC2"/>
    <w:rsid w:val="005A63CA"/>
    <w:rsid w:val="005A63E3"/>
    <w:rsid w:val="005A6804"/>
    <w:rsid w:val="005A6D7F"/>
    <w:rsid w:val="005A7038"/>
    <w:rsid w:val="005B0418"/>
    <w:rsid w:val="005B0E65"/>
    <w:rsid w:val="005B1254"/>
    <w:rsid w:val="005B20AF"/>
    <w:rsid w:val="005B2678"/>
    <w:rsid w:val="005B3119"/>
    <w:rsid w:val="005B38EF"/>
    <w:rsid w:val="005B5562"/>
    <w:rsid w:val="005B5927"/>
    <w:rsid w:val="005B5B7F"/>
    <w:rsid w:val="005B5EE6"/>
    <w:rsid w:val="005B6A4B"/>
    <w:rsid w:val="005B6C98"/>
    <w:rsid w:val="005B7585"/>
    <w:rsid w:val="005C00A9"/>
    <w:rsid w:val="005C029A"/>
    <w:rsid w:val="005C0FDB"/>
    <w:rsid w:val="005C1041"/>
    <w:rsid w:val="005C1424"/>
    <w:rsid w:val="005C1B29"/>
    <w:rsid w:val="005C1BC5"/>
    <w:rsid w:val="005C1D29"/>
    <w:rsid w:val="005C24A3"/>
    <w:rsid w:val="005C2740"/>
    <w:rsid w:val="005C3FCA"/>
    <w:rsid w:val="005C447A"/>
    <w:rsid w:val="005C459C"/>
    <w:rsid w:val="005C4EE9"/>
    <w:rsid w:val="005C4FE1"/>
    <w:rsid w:val="005C518D"/>
    <w:rsid w:val="005C5853"/>
    <w:rsid w:val="005C5D14"/>
    <w:rsid w:val="005C5F46"/>
    <w:rsid w:val="005C64A0"/>
    <w:rsid w:val="005C6B23"/>
    <w:rsid w:val="005C77A9"/>
    <w:rsid w:val="005C7F49"/>
    <w:rsid w:val="005D1490"/>
    <w:rsid w:val="005D1C65"/>
    <w:rsid w:val="005D1CED"/>
    <w:rsid w:val="005D209A"/>
    <w:rsid w:val="005D25D8"/>
    <w:rsid w:val="005D2A8B"/>
    <w:rsid w:val="005D378C"/>
    <w:rsid w:val="005D3AD0"/>
    <w:rsid w:val="005D3C94"/>
    <w:rsid w:val="005D4038"/>
    <w:rsid w:val="005D43BE"/>
    <w:rsid w:val="005D4586"/>
    <w:rsid w:val="005D6354"/>
    <w:rsid w:val="005D712D"/>
    <w:rsid w:val="005D7DFC"/>
    <w:rsid w:val="005E0711"/>
    <w:rsid w:val="005E0C6C"/>
    <w:rsid w:val="005E0FC3"/>
    <w:rsid w:val="005E156A"/>
    <w:rsid w:val="005E15D9"/>
    <w:rsid w:val="005E1624"/>
    <w:rsid w:val="005E1662"/>
    <w:rsid w:val="005E21F7"/>
    <w:rsid w:val="005E2222"/>
    <w:rsid w:val="005E2492"/>
    <w:rsid w:val="005E250F"/>
    <w:rsid w:val="005E259B"/>
    <w:rsid w:val="005E2AED"/>
    <w:rsid w:val="005E2D07"/>
    <w:rsid w:val="005E30FA"/>
    <w:rsid w:val="005E3212"/>
    <w:rsid w:val="005E3C91"/>
    <w:rsid w:val="005E4B3D"/>
    <w:rsid w:val="005E4DAD"/>
    <w:rsid w:val="005E4DFB"/>
    <w:rsid w:val="005E4F50"/>
    <w:rsid w:val="005E54CE"/>
    <w:rsid w:val="005E6AC4"/>
    <w:rsid w:val="005E6B5A"/>
    <w:rsid w:val="005E7AE5"/>
    <w:rsid w:val="005F0616"/>
    <w:rsid w:val="005F06CA"/>
    <w:rsid w:val="005F0E19"/>
    <w:rsid w:val="005F0FA9"/>
    <w:rsid w:val="005F1B54"/>
    <w:rsid w:val="005F1EEE"/>
    <w:rsid w:val="005F1FAB"/>
    <w:rsid w:val="005F217D"/>
    <w:rsid w:val="005F27EC"/>
    <w:rsid w:val="005F301B"/>
    <w:rsid w:val="005F3395"/>
    <w:rsid w:val="005F4168"/>
    <w:rsid w:val="005F46F2"/>
    <w:rsid w:val="005F68B3"/>
    <w:rsid w:val="005F6ED2"/>
    <w:rsid w:val="005F7A32"/>
    <w:rsid w:val="005F7D18"/>
    <w:rsid w:val="00600A16"/>
    <w:rsid w:val="00601470"/>
    <w:rsid w:val="00601B18"/>
    <w:rsid w:val="006028B9"/>
    <w:rsid w:val="00602A24"/>
    <w:rsid w:val="00602A9A"/>
    <w:rsid w:val="00602B94"/>
    <w:rsid w:val="00602E55"/>
    <w:rsid w:val="00602F54"/>
    <w:rsid w:val="0060309A"/>
    <w:rsid w:val="00603E17"/>
    <w:rsid w:val="00603E23"/>
    <w:rsid w:val="006041FF"/>
    <w:rsid w:val="00604438"/>
    <w:rsid w:val="00604877"/>
    <w:rsid w:val="00606281"/>
    <w:rsid w:val="006064BB"/>
    <w:rsid w:val="00607149"/>
    <w:rsid w:val="006077C9"/>
    <w:rsid w:val="006079DC"/>
    <w:rsid w:val="006079F5"/>
    <w:rsid w:val="00607C12"/>
    <w:rsid w:val="00607E32"/>
    <w:rsid w:val="00610291"/>
    <w:rsid w:val="006106E5"/>
    <w:rsid w:val="00611034"/>
    <w:rsid w:val="00611A2D"/>
    <w:rsid w:val="00611A3F"/>
    <w:rsid w:val="00611B0F"/>
    <w:rsid w:val="00611CF6"/>
    <w:rsid w:val="00611D96"/>
    <w:rsid w:val="00611E73"/>
    <w:rsid w:val="0061244B"/>
    <w:rsid w:val="006126E6"/>
    <w:rsid w:val="00612796"/>
    <w:rsid w:val="006129CA"/>
    <w:rsid w:val="00612EF2"/>
    <w:rsid w:val="00612FE6"/>
    <w:rsid w:val="00613519"/>
    <w:rsid w:val="00613B29"/>
    <w:rsid w:val="00614849"/>
    <w:rsid w:val="00614A27"/>
    <w:rsid w:val="00614A85"/>
    <w:rsid w:val="00614F94"/>
    <w:rsid w:val="00616263"/>
    <w:rsid w:val="0061654B"/>
    <w:rsid w:val="00616558"/>
    <w:rsid w:val="006165D0"/>
    <w:rsid w:val="00616DAF"/>
    <w:rsid w:val="006170F4"/>
    <w:rsid w:val="006171CB"/>
    <w:rsid w:val="0061755B"/>
    <w:rsid w:val="006175D0"/>
    <w:rsid w:val="0062033F"/>
    <w:rsid w:val="006204C4"/>
    <w:rsid w:val="006204EB"/>
    <w:rsid w:val="006207B3"/>
    <w:rsid w:val="00620E22"/>
    <w:rsid w:val="006210DE"/>
    <w:rsid w:val="00622189"/>
    <w:rsid w:val="00622377"/>
    <w:rsid w:val="00622A27"/>
    <w:rsid w:val="00622C2B"/>
    <w:rsid w:val="0062309D"/>
    <w:rsid w:val="00623307"/>
    <w:rsid w:val="00623474"/>
    <w:rsid w:val="00623B5D"/>
    <w:rsid w:val="00623CBC"/>
    <w:rsid w:val="00624E93"/>
    <w:rsid w:val="00625A8E"/>
    <w:rsid w:val="00625E9F"/>
    <w:rsid w:val="00626311"/>
    <w:rsid w:val="00626722"/>
    <w:rsid w:val="00626F3A"/>
    <w:rsid w:val="006300E3"/>
    <w:rsid w:val="0063093B"/>
    <w:rsid w:val="00630DE7"/>
    <w:rsid w:val="0063121A"/>
    <w:rsid w:val="00631945"/>
    <w:rsid w:val="00631D20"/>
    <w:rsid w:val="0063262F"/>
    <w:rsid w:val="00633094"/>
    <w:rsid w:val="00633A55"/>
    <w:rsid w:val="00633B6F"/>
    <w:rsid w:val="00637573"/>
    <w:rsid w:val="0063759E"/>
    <w:rsid w:val="006375AC"/>
    <w:rsid w:val="006376CE"/>
    <w:rsid w:val="0063790F"/>
    <w:rsid w:val="00637B0B"/>
    <w:rsid w:val="00637DD4"/>
    <w:rsid w:val="0064009E"/>
    <w:rsid w:val="006400CD"/>
    <w:rsid w:val="006400F8"/>
    <w:rsid w:val="0064029B"/>
    <w:rsid w:val="006404BA"/>
    <w:rsid w:val="00641398"/>
    <w:rsid w:val="00642151"/>
    <w:rsid w:val="00642B63"/>
    <w:rsid w:val="00642FA0"/>
    <w:rsid w:val="00643056"/>
    <w:rsid w:val="006430E9"/>
    <w:rsid w:val="006431B4"/>
    <w:rsid w:val="0064323A"/>
    <w:rsid w:val="0064345B"/>
    <w:rsid w:val="00644ADE"/>
    <w:rsid w:val="00644D74"/>
    <w:rsid w:val="006455DC"/>
    <w:rsid w:val="0064570A"/>
    <w:rsid w:val="00645BB8"/>
    <w:rsid w:val="00645BBB"/>
    <w:rsid w:val="00645E22"/>
    <w:rsid w:val="006467DF"/>
    <w:rsid w:val="00646CDC"/>
    <w:rsid w:val="00646E7D"/>
    <w:rsid w:val="00646F01"/>
    <w:rsid w:val="00647092"/>
    <w:rsid w:val="006475D3"/>
    <w:rsid w:val="006475FD"/>
    <w:rsid w:val="00647A14"/>
    <w:rsid w:val="00647D5A"/>
    <w:rsid w:val="006505C5"/>
    <w:rsid w:val="00650C8E"/>
    <w:rsid w:val="0065104B"/>
    <w:rsid w:val="0065122F"/>
    <w:rsid w:val="0065174D"/>
    <w:rsid w:val="006518EF"/>
    <w:rsid w:val="00652581"/>
    <w:rsid w:val="00652D1D"/>
    <w:rsid w:val="00652D5F"/>
    <w:rsid w:val="00653AFE"/>
    <w:rsid w:val="00653DC1"/>
    <w:rsid w:val="00654CEA"/>
    <w:rsid w:val="00655264"/>
    <w:rsid w:val="006553AA"/>
    <w:rsid w:val="006555F1"/>
    <w:rsid w:val="00655630"/>
    <w:rsid w:val="00655B3E"/>
    <w:rsid w:val="00655E53"/>
    <w:rsid w:val="00656212"/>
    <w:rsid w:val="006563D8"/>
    <w:rsid w:val="00660565"/>
    <w:rsid w:val="00660F6F"/>
    <w:rsid w:val="00661229"/>
    <w:rsid w:val="0066141D"/>
    <w:rsid w:val="00661BF3"/>
    <w:rsid w:val="00661ED0"/>
    <w:rsid w:val="00661FF2"/>
    <w:rsid w:val="0066299B"/>
    <w:rsid w:val="00663815"/>
    <w:rsid w:val="0066397B"/>
    <w:rsid w:val="006643D0"/>
    <w:rsid w:val="006646C1"/>
    <w:rsid w:val="00664DE3"/>
    <w:rsid w:val="00665DC6"/>
    <w:rsid w:val="006666F3"/>
    <w:rsid w:val="00666AC7"/>
    <w:rsid w:val="00667A7B"/>
    <w:rsid w:val="0067012B"/>
    <w:rsid w:val="00670DEB"/>
    <w:rsid w:val="00671300"/>
    <w:rsid w:val="006718B0"/>
    <w:rsid w:val="00671F68"/>
    <w:rsid w:val="00671F7A"/>
    <w:rsid w:val="00672403"/>
    <w:rsid w:val="006727C7"/>
    <w:rsid w:val="006734BC"/>
    <w:rsid w:val="006737B6"/>
    <w:rsid w:val="00674323"/>
    <w:rsid w:val="0067511D"/>
    <w:rsid w:val="006760E3"/>
    <w:rsid w:val="006769F6"/>
    <w:rsid w:val="00676DB4"/>
    <w:rsid w:val="00676E3E"/>
    <w:rsid w:val="00676F0B"/>
    <w:rsid w:val="00680547"/>
    <w:rsid w:val="00680930"/>
    <w:rsid w:val="006809C1"/>
    <w:rsid w:val="00680BA6"/>
    <w:rsid w:val="00681E4B"/>
    <w:rsid w:val="00681E7D"/>
    <w:rsid w:val="00681F18"/>
    <w:rsid w:val="006827DE"/>
    <w:rsid w:val="00682D91"/>
    <w:rsid w:val="00682F82"/>
    <w:rsid w:val="006830E3"/>
    <w:rsid w:val="00683D01"/>
    <w:rsid w:val="00684468"/>
    <w:rsid w:val="006844FF"/>
    <w:rsid w:val="0068478C"/>
    <w:rsid w:val="0068596C"/>
    <w:rsid w:val="00685AA6"/>
    <w:rsid w:val="00685CAB"/>
    <w:rsid w:val="00685D57"/>
    <w:rsid w:val="0068657B"/>
    <w:rsid w:val="00686D32"/>
    <w:rsid w:val="006877C8"/>
    <w:rsid w:val="00687919"/>
    <w:rsid w:val="00687C47"/>
    <w:rsid w:val="00687E0D"/>
    <w:rsid w:val="00690613"/>
    <w:rsid w:val="0069080B"/>
    <w:rsid w:val="00690D13"/>
    <w:rsid w:val="0069146A"/>
    <w:rsid w:val="006919DC"/>
    <w:rsid w:val="00691C10"/>
    <w:rsid w:val="0069242D"/>
    <w:rsid w:val="00692C0F"/>
    <w:rsid w:val="00693367"/>
    <w:rsid w:val="006949FE"/>
    <w:rsid w:val="00694DAF"/>
    <w:rsid w:val="00695D1F"/>
    <w:rsid w:val="006961F4"/>
    <w:rsid w:val="006969C9"/>
    <w:rsid w:val="006969DB"/>
    <w:rsid w:val="00696CA7"/>
    <w:rsid w:val="00696E48"/>
    <w:rsid w:val="00697692"/>
    <w:rsid w:val="00697B18"/>
    <w:rsid w:val="00697FB7"/>
    <w:rsid w:val="006A010A"/>
    <w:rsid w:val="006A0481"/>
    <w:rsid w:val="006A0FED"/>
    <w:rsid w:val="006A1BAF"/>
    <w:rsid w:val="006A3535"/>
    <w:rsid w:val="006A3C72"/>
    <w:rsid w:val="006A3F86"/>
    <w:rsid w:val="006A47C8"/>
    <w:rsid w:val="006A5CBD"/>
    <w:rsid w:val="006A6513"/>
    <w:rsid w:val="006A6A75"/>
    <w:rsid w:val="006A7333"/>
    <w:rsid w:val="006A7925"/>
    <w:rsid w:val="006B02BE"/>
    <w:rsid w:val="006B0E80"/>
    <w:rsid w:val="006B154F"/>
    <w:rsid w:val="006B1F5B"/>
    <w:rsid w:val="006B24A7"/>
    <w:rsid w:val="006B273C"/>
    <w:rsid w:val="006B2896"/>
    <w:rsid w:val="006B2B24"/>
    <w:rsid w:val="006B31CD"/>
    <w:rsid w:val="006B33A3"/>
    <w:rsid w:val="006B39E7"/>
    <w:rsid w:val="006B3B52"/>
    <w:rsid w:val="006B3DFB"/>
    <w:rsid w:val="006B4203"/>
    <w:rsid w:val="006B46CC"/>
    <w:rsid w:val="006B4FC7"/>
    <w:rsid w:val="006B5505"/>
    <w:rsid w:val="006B5896"/>
    <w:rsid w:val="006B5C5A"/>
    <w:rsid w:val="006B5FCE"/>
    <w:rsid w:val="006B6165"/>
    <w:rsid w:val="006B66C9"/>
    <w:rsid w:val="006B784F"/>
    <w:rsid w:val="006C2E61"/>
    <w:rsid w:val="006C3921"/>
    <w:rsid w:val="006C3CBC"/>
    <w:rsid w:val="006C3D4C"/>
    <w:rsid w:val="006C3F6B"/>
    <w:rsid w:val="006C419E"/>
    <w:rsid w:val="006C44F7"/>
    <w:rsid w:val="006C465E"/>
    <w:rsid w:val="006C4A55"/>
    <w:rsid w:val="006C4CA4"/>
    <w:rsid w:val="006C4DC5"/>
    <w:rsid w:val="006C4DEF"/>
    <w:rsid w:val="006C5710"/>
    <w:rsid w:val="006C60DB"/>
    <w:rsid w:val="006C61DC"/>
    <w:rsid w:val="006C656A"/>
    <w:rsid w:val="006C6719"/>
    <w:rsid w:val="006C6794"/>
    <w:rsid w:val="006C74C0"/>
    <w:rsid w:val="006C7629"/>
    <w:rsid w:val="006C7D80"/>
    <w:rsid w:val="006D085F"/>
    <w:rsid w:val="006D0956"/>
    <w:rsid w:val="006D0CBD"/>
    <w:rsid w:val="006D112B"/>
    <w:rsid w:val="006D1301"/>
    <w:rsid w:val="006D1C89"/>
    <w:rsid w:val="006D1D6C"/>
    <w:rsid w:val="006D1EB3"/>
    <w:rsid w:val="006D21B4"/>
    <w:rsid w:val="006D252B"/>
    <w:rsid w:val="006D25F7"/>
    <w:rsid w:val="006D4AEE"/>
    <w:rsid w:val="006D4B27"/>
    <w:rsid w:val="006D4CBB"/>
    <w:rsid w:val="006D51B1"/>
    <w:rsid w:val="006D5485"/>
    <w:rsid w:val="006D5739"/>
    <w:rsid w:val="006D5D4C"/>
    <w:rsid w:val="006D5E4B"/>
    <w:rsid w:val="006D5F1F"/>
    <w:rsid w:val="006D6445"/>
    <w:rsid w:val="006D64FF"/>
    <w:rsid w:val="006D6BBD"/>
    <w:rsid w:val="006D6F29"/>
    <w:rsid w:val="006D7681"/>
    <w:rsid w:val="006D783B"/>
    <w:rsid w:val="006D7EDE"/>
    <w:rsid w:val="006E03D7"/>
    <w:rsid w:val="006E0F17"/>
    <w:rsid w:val="006E1000"/>
    <w:rsid w:val="006E1064"/>
    <w:rsid w:val="006E13F9"/>
    <w:rsid w:val="006E24C2"/>
    <w:rsid w:val="006E2EC3"/>
    <w:rsid w:val="006E6689"/>
    <w:rsid w:val="006E6827"/>
    <w:rsid w:val="006E68ED"/>
    <w:rsid w:val="006E6953"/>
    <w:rsid w:val="006E6A68"/>
    <w:rsid w:val="006E6B24"/>
    <w:rsid w:val="006E6BFA"/>
    <w:rsid w:val="006E70E2"/>
    <w:rsid w:val="006F06F6"/>
    <w:rsid w:val="006F216F"/>
    <w:rsid w:val="006F22A2"/>
    <w:rsid w:val="006F2380"/>
    <w:rsid w:val="006F2426"/>
    <w:rsid w:val="006F2BF3"/>
    <w:rsid w:val="006F2CA9"/>
    <w:rsid w:val="006F3B7D"/>
    <w:rsid w:val="006F3CD7"/>
    <w:rsid w:val="006F3FE0"/>
    <w:rsid w:val="006F4045"/>
    <w:rsid w:val="006F40D2"/>
    <w:rsid w:val="006F4339"/>
    <w:rsid w:val="006F4D1E"/>
    <w:rsid w:val="006F5997"/>
    <w:rsid w:val="006F5A66"/>
    <w:rsid w:val="006F5C91"/>
    <w:rsid w:val="006F5D55"/>
    <w:rsid w:val="006F6085"/>
    <w:rsid w:val="006F60BD"/>
    <w:rsid w:val="006F6DCE"/>
    <w:rsid w:val="006F70C1"/>
    <w:rsid w:val="006F7AA0"/>
    <w:rsid w:val="007001AA"/>
    <w:rsid w:val="0070071B"/>
    <w:rsid w:val="00700900"/>
    <w:rsid w:val="00700B52"/>
    <w:rsid w:val="00701CD4"/>
    <w:rsid w:val="00702536"/>
    <w:rsid w:val="00702EB2"/>
    <w:rsid w:val="00703657"/>
    <w:rsid w:val="007038F3"/>
    <w:rsid w:val="00703A71"/>
    <w:rsid w:val="00703CEF"/>
    <w:rsid w:val="00704470"/>
    <w:rsid w:val="007046CE"/>
    <w:rsid w:val="00705077"/>
    <w:rsid w:val="007051DC"/>
    <w:rsid w:val="00705E5F"/>
    <w:rsid w:val="00705ECE"/>
    <w:rsid w:val="00707622"/>
    <w:rsid w:val="00707672"/>
    <w:rsid w:val="00707969"/>
    <w:rsid w:val="00707B37"/>
    <w:rsid w:val="00707C0E"/>
    <w:rsid w:val="007109A5"/>
    <w:rsid w:val="007109B4"/>
    <w:rsid w:val="00710DDF"/>
    <w:rsid w:val="007113C7"/>
    <w:rsid w:val="00711732"/>
    <w:rsid w:val="0071198A"/>
    <w:rsid w:val="00711D1A"/>
    <w:rsid w:val="007125B9"/>
    <w:rsid w:val="00712B96"/>
    <w:rsid w:val="00712ECE"/>
    <w:rsid w:val="007133E1"/>
    <w:rsid w:val="007134E7"/>
    <w:rsid w:val="007143D7"/>
    <w:rsid w:val="007145C4"/>
    <w:rsid w:val="00714B5F"/>
    <w:rsid w:val="00714E00"/>
    <w:rsid w:val="00714F90"/>
    <w:rsid w:val="0071531A"/>
    <w:rsid w:val="00715669"/>
    <w:rsid w:val="00715B3B"/>
    <w:rsid w:val="00716541"/>
    <w:rsid w:val="007167B9"/>
    <w:rsid w:val="00716D39"/>
    <w:rsid w:val="00717131"/>
    <w:rsid w:val="0071773D"/>
    <w:rsid w:val="00720583"/>
    <w:rsid w:val="0072073D"/>
    <w:rsid w:val="00720834"/>
    <w:rsid w:val="007219EA"/>
    <w:rsid w:val="007223BB"/>
    <w:rsid w:val="00722940"/>
    <w:rsid w:val="00723471"/>
    <w:rsid w:val="00723EE1"/>
    <w:rsid w:val="00724592"/>
    <w:rsid w:val="007245F0"/>
    <w:rsid w:val="0072460E"/>
    <w:rsid w:val="00724C0B"/>
    <w:rsid w:val="00724CD3"/>
    <w:rsid w:val="00725543"/>
    <w:rsid w:val="00725A73"/>
    <w:rsid w:val="00725D51"/>
    <w:rsid w:val="00726041"/>
    <w:rsid w:val="007262E9"/>
    <w:rsid w:val="00726868"/>
    <w:rsid w:val="00726DF8"/>
    <w:rsid w:val="007273B2"/>
    <w:rsid w:val="00727CB8"/>
    <w:rsid w:val="00730B9C"/>
    <w:rsid w:val="00731CA0"/>
    <w:rsid w:val="0073241A"/>
    <w:rsid w:val="00732770"/>
    <w:rsid w:val="00733546"/>
    <w:rsid w:val="00734CC4"/>
    <w:rsid w:val="00735406"/>
    <w:rsid w:val="007357A4"/>
    <w:rsid w:val="00735B52"/>
    <w:rsid w:val="0073654B"/>
    <w:rsid w:val="0073678D"/>
    <w:rsid w:val="00737590"/>
    <w:rsid w:val="00737C82"/>
    <w:rsid w:val="0074097E"/>
    <w:rsid w:val="00740E14"/>
    <w:rsid w:val="0074136B"/>
    <w:rsid w:val="00742110"/>
    <w:rsid w:val="00742173"/>
    <w:rsid w:val="007425B0"/>
    <w:rsid w:val="00743194"/>
    <w:rsid w:val="0074393F"/>
    <w:rsid w:val="007439AF"/>
    <w:rsid w:val="00743B1D"/>
    <w:rsid w:val="00743D23"/>
    <w:rsid w:val="00743E28"/>
    <w:rsid w:val="0074449D"/>
    <w:rsid w:val="0074500E"/>
    <w:rsid w:val="00745459"/>
    <w:rsid w:val="007454A5"/>
    <w:rsid w:val="007458C8"/>
    <w:rsid w:val="007463BD"/>
    <w:rsid w:val="00746420"/>
    <w:rsid w:val="0074652B"/>
    <w:rsid w:val="00746819"/>
    <w:rsid w:val="007468BC"/>
    <w:rsid w:val="0074705E"/>
    <w:rsid w:val="0074709F"/>
    <w:rsid w:val="0074744F"/>
    <w:rsid w:val="00747876"/>
    <w:rsid w:val="00747CEC"/>
    <w:rsid w:val="00747E0B"/>
    <w:rsid w:val="00747F54"/>
    <w:rsid w:val="007509A3"/>
    <w:rsid w:val="00750EE3"/>
    <w:rsid w:val="007515B4"/>
    <w:rsid w:val="00751AD5"/>
    <w:rsid w:val="00751C72"/>
    <w:rsid w:val="007520A8"/>
    <w:rsid w:val="00752377"/>
    <w:rsid w:val="007525C8"/>
    <w:rsid w:val="00752DC4"/>
    <w:rsid w:val="00752F57"/>
    <w:rsid w:val="0075324F"/>
    <w:rsid w:val="00753895"/>
    <w:rsid w:val="00753AD5"/>
    <w:rsid w:val="00753E1B"/>
    <w:rsid w:val="007543EE"/>
    <w:rsid w:val="007557BE"/>
    <w:rsid w:val="00755BBC"/>
    <w:rsid w:val="00755BC7"/>
    <w:rsid w:val="00755F10"/>
    <w:rsid w:val="00756261"/>
    <w:rsid w:val="00756680"/>
    <w:rsid w:val="0075688F"/>
    <w:rsid w:val="00756A54"/>
    <w:rsid w:val="00756F7B"/>
    <w:rsid w:val="007575AF"/>
    <w:rsid w:val="00760734"/>
    <w:rsid w:val="00760EE8"/>
    <w:rsid w:val="00761226"/>
    <w:rsid w:val="0076137F"/>
    <w:rsid w:val="0076195E"/>
    <w:rsid w:val="007620CB"/>
    <w:rsid w:val="00762482"/>
    <w:rsid w:val="00762949"/>
    <w:rsid w:val="00762A98"/>
    <w:rsid w:val="007633ED"/>
    <w:rsid w:val="007636A5"/>
    <w:rsid w:val="0076373F"/>
    <w:rsid w:val="007637CF"/>
    <w:rsid w:val="00763D41"/>
    <w:rsid w:val="00763E29"/>
    <w:rsid w:val="00763EA4"/>
    <w:rsid w:val="0076423D"/>
    <w:rsid w:val="0076445E"/>
    <w:rsid w:val="00765427"/>
    <w:rsid w:val="007654DB"/>
    <w:rsid w:val="007656D8"/>
    <w:rsid w:val="0076579F"/>
    <w:rsid w:val="00766239"/>
    <w:rsid w:val="0076649B"/>
    <w:rsid w:val="00766728"/>
    <w:rsid w:val="0076745E"/>
    <w:rsid w:val="007678A5"/>
    <w:rsid w:val="00767FE7"/>
    <w:rsid w:val="007701F8"/>
    <w:rsid w:val="00770B8D"/>
    <w:rsid w:val="00770E27"/>
    <w:rsid w:val="00770E4A"/>
    <w:rsid w:val="007712DA"/>
    <w:rsid w:val="00771805"/>
    <w:rsid w:val="00771892"/>
    <w:rsid w:val="00771C8C"/>
    <w:rsid w:val="00771F40"/>
    <w:rsid w:val="00771F4D"/>
    <w:rsid w:val="007723F6"/>
    <w:rsid w:val="0077434B"/>
    <w:rsid w:val="00774C5A"/>
    <w:rsid w:val="00774F53"/>
    <w:rsid w:val="0077593B"/>
    <w:rsid w:val="00776339"/>
    <w:rsid w:val="007769DF"/>
    <w:rsid w:val="007771A2"/>
    <w:rsid w:val="0077735F"/>
    <w:rsid w:val="007803A9"/>
    <w:rsid w:val="00780A14"/>
    <w:rsid w:val="00780E14"/>
    <w:rsid w:val="00780ED2"/>
    <w:rsid w:val="0078154A"/>
    <w:rsid w:val="007818F5"/>
    <w:rsid w:val="00781F0C"/>
    <w:rsid w:val="00782584"/>
    <w:rsid w:val="00782641"/>
    <w:rsid w:val="00782DFB"/>
    <w:rsid w:val="007838C5"/>
    <w:rsid w:val="00783AC3"/>
    <w:rsid w:val="00783D31"/>
    <w:rsid w:val="00783F82"/>
    <w:rsid w:val="007844E4"/>
    <w:rsid w:val="00784F08"/>
    <w:rsid w:val="00785E22"/>
    <w:rsid w:val="0078612C"/>
    <w:rsid w:val="00786DA1"/>
    <w:rsid w:val="0078702C"/>
    <w:rsid w:val="0079074C"/>
    <w:rsid w:val="007909CC"/>
    <w:rsid w:val="00790A13"/>
    <w:rsid w:val="00791493"/>
    <w:rsid w:val="0079151B"/>
    <w:rsid w:val="00791DAD"/>
    <w:rsid w:val="0079279A"/>
    <w:rsid w:val="00792A9C"/>
    <w:rsid w:val="00793A53"/>
    <w:rsid w:val="00793F4F"/>
    <w:rsid w:val="00794511"/>
    <w:rsid w:val="0079451C"/>
    <w:rsid w:val="007948FF"/>
    <w:rsid w:val="00794A70"/>
    <w:rsid w:val="00795936"/>
    <w:rsid w:val="00796847"/>
    <w:rsid w:val="007970DB"/>
    <w:rsid w:val="00797C67"/>
    <w:rsid w:val="007A01E4"/>
    <w:rsid w:val="007A0339"/>
    <w:rsid w:val="007A09E7"/>
    <w:rsid w:val="007A1AAC"/>
    <w:rsid w:val="007A24E1"/>
    <w:rsid w:val="007A27DC"/>
    <w:rsid w:val="007A2924"/>
    <w:rsid w:val="007A2B07"/>
    <w:rsid w:val="007A364B"/>
    <w:rsid w:val="007A37D1"/>
    <w:rsid w:val="007A3BB3"/>
    <w:rsid w:val="007A3D41"/>
    <w:rsid w:val="007A41B7"/>
    <w:rsid w:val="007A4B89"/>
    <w:rsid w:val="007A511A"/>
    <w:rsid w:val="007A598A"/>
    <w:rsid w:val="007A5E0D"/>
    <w:rsid w:val="007A625D"/>
    <w:rsid w:val="007A68B9"/>
    <w:rsid w:val="007A6AD6"/>
    <w:rsid w:val="007A7604"/>
    <w:rsid w:val="007A771F"/>
    <w:rsid w:val="007B08DB"/>
    <w:rsid w:val="007B0A63"/>
    <w:rsid w:val="007B0DF2"/>
    <w:rsid w:val="007B101E"/>
    <w:rsid w:val="007B1151"/>
    <w:rsid w:val="007B1661"/>
    <w:rsid w:val="007B2449"/>
    <w:rsid w:val="007B2E78"/>
    <w:rsid w:val="007B32E3"/>
    <w:rsid w:val="007B3C1C"/>
    <w:rsid w:val="007B404D"/>
    <w:rsid w:val="007B43C0"/>
    <w:rsid w:val="007B4838"/>
    <w:rsid w:val="007B4B62"/>
    <w:rsid w:val="007B4FC0"/>
    <w:rsid w:val="007B5B0B"/>
    <w:rsid w:val="007B5BD3"/>
    <w:rsid w:val="007B5CD7"/>
    <w:rsid w:val="007B6870"/>
    <w:rsid w:val="007B68F3"/>
    <w:rsid w:val="007B69BA"/>
    <w:rsid w:val="007B6A1A"/>
    <w:rsid w:val="007B6BED"/>
    <w:rsid w:val="007B6C2E"/>
    <w:rsid w:val="007B745F"/>
    <w:rsid w:val="007B75E7"/>
    <w:rsid w:val="007B7CA4"/>
    <w:rsid w:val="007C06AA"/>
    <w:rsid w:val="007C16A8"/>
    <w:rsid w:val="007C1A2E"/>
    <w:rsid w:val="007C20E4"/>
    <w:rsid w:val="007C2914"/>
    <w:rsid w:val="007C3295"/>
    <w:rsid w:val="007C344E"/>
    <w:rsid w:val="007C34C9"/>
    <w:rsid w:val="007C39E2"/>
    <w:rsid w:val="007C3A1F"/>
    <w:rsid w:val="007C3B98"/>
    <w:rsid w:val="007C431A"/>
    <w:rsid w:val="007C438F"/>
    <w:rsid w:val="007C52D6"/>
    <w:rsid w:val="007C598C"/>
    <w:rsid w:val="007C63A0"/>
    <w:rsid w:val="007C7943"/>
    <w:rsid w:val="007C7AF5"/>
    <w:rsid w:val="007C7B35"/>
    <w:rsid w:val="007C7F87"/>
    <w:rsid w:val="007D066F"/>
    <w:rsid w:val="007D07EB"/>
    <w:rsid w:val="007D08F9"/>
    <w:rsid w:val="007D0E4A"/>
    <w:rsid w:val="007D1B22"/>
    <w:rsid w:val="007D2362"/>
    <w:rsid w:val="007D2C08"/>
    <w:rsid w:val="007D311D"/>
    <w:rsid w:val="007D3496"/>
    <w:rsid w:val="007D4376"/>
    <w:rsid w:val="007D5132"/>
    <w:rsid w:val="007D542B"/>
    <w:rsid w:val="007D54AF"/>
    <w:rsid w:val="007D566B"/>
    <w:rsid w:val="007D56F0"/>
    <w:rsid w:val="007D5951"/>
    <w:rsid w:val="007D5CBF"/>
    <w:rsid w:val="007D662D"/>
    <w:rsid w:val="007D697F"/>
    <w:rsid w:val="007D6DA1"/>
    <w:rsid w:val="007D72F3"/>
    <w:rsid w:val="007D7A6D"/>
    <w:rsid w:val="007E09E6"/>
    <w:rsid w:val="007E13E3"/>
    <w:rsid w:val="007E1691"/>
    <w:rsid w:val="007E1E6A"/>
    <w:rsid w:val="007E1EC6"/>
    <w:rsid w:val="007E20EA"/>
    <w:rsid w:val="007E2B75"/>
    <w:rsid w:val="007E3175"/>
    <w:rsid w:val="007E3205"/>
    <w:rsid w:val="007E3AF3"/>
    <w:rsid w:val="007E413E"/>
    <w:rsid w:val="007E41C0"/>
    <w:rsid w:val="007E430C"/>
    <w:rsid w:val="007E4756"/>
    <w:rsid w:val="007E4ADD"/>
    <w:rsid w:val="007E4B3A"/>
    <w:rsid w:val="007E4D5A"/>
    <w:rsid w:val="007E4F6B"/>
    <w:rsid w:val="007E5584"/>
    <w:rsid w:val="007E5BA8"/>
    <w:rsid w:val="007E5BD5"/>
    <w:rsid w:val="007E6739"/>
    <w:rsid w:val="007E6C90"/>
    <w:rsid w:val="007E72F8"/>
    <w:rsid w:val="007E7309"/>
    <w:rsid w:val="007E77D2"/>
    <w:rsid w:val="007E79C6"/>
    <w:rsid w:val="007E7B09"/>
    <w:rsid w:val="007E7EBB"/>
    <w:rsid w:val="007F0390"/>
    <w:rsid w:val="007F0750"/>
    <w:rsid w:val="007F09FE"/>
    <w:rsid w:val="007F0EAB"/>
    <w:rsid w:val="007F13E5"/>
    <w:rsid w:val="007F2351"/>
    <w:rsid w:val="007F2FCB"/>
    <w:rsid w:val="007F313C"/>
    <w:rsid w:val="007F31AC"/>
    <w:rsid w:val="007F3B09"/>
    <w:rsid w:val="007F4C6B"/>
    <w:rsid w:val="007F4CAF"/>
    <w:rsid w:val="007F5465"/>
    <w:rsid w:val="007F5563"/>
    <w:rsid w:val="007F661E"/>
    <w:rsid w:val="007F6716"/>
    <w:rsid w:val="007F671E"/>
    <w:rsid w:val="007F7418"/>
    <w:rsid w:val="007F7AEE"/>
    <w:rsid w:val="007F7F47"/>
    <w:rsid w:val="008006B7"/>
    <w:rsid w:val="00800708"/>
    <w:rsid w:val="00800B61"/>
    <w:rsid w:val="0080117C"/>
    <w:rsid w:val="008013B5"/>
    <w:rsid w:val="0080217C"/>
    <w:rsid w:val="008024F9"/>
    <w:rsid w:val="0080253A"/>
    <w:rsid w:val="008028C2"/>
    <w:rsid w:val="00802EEE"/>
    <w:rsid w:val="0080324D"/>
    <w:rsid w:val="008037C1"/>
    <w:rsid w:val="00803E75"/>
    <w:rsid w:val="00803F75"/>
    <w:rsid w:val="0080428A"/>
    <w:rsid w:val="008047A7"/>
    <w:rsid w:val="00804A47"/>
    <w:rsid w:val="0080545E"/>
    <w:rsid w:val="00806413"/>
    <w:rsid w:val="008067B0"/>
    <w:rsid w:val="00806CAC"/>
    <w:rsid w:val="00806EF4"/>
    <w:rsid w:val="00807025"/>
    <w:rsid w:val="008075DC"/>
    <w:rsid w:val="00807D9F"/>
    <w:rsid w:val="00807FCF"/>
    <w:rsid w:val="00810083"/>
    <w:rsid w:val="0081075C"/>
    <w:rsid w:val="00810DAE"/>
    <w:rsid w:val="00811137"/>
    <w:rsid w:val="00811159"/>
    <w:rsid w:val="00811C6F"/>
    <w:rsid w:val="00811DDC"/>
    <w:rsid w:val="0081223D"/>
    <w:rsid w:val="0081259E"/>
    <w:rsid w:val="00813CE5"/>
    <w:rsid w:val="0081474E"/>
    <w:rsid w:val="008151AB"/>
    <w:rsid w:val="008153EB"/>
    <w:rsid w:val="00815788"/>
    <w:rsid w:val="0081681F"/>
    <w:rsid w:val="00816930"/>
    <w:rsid w:val="00817C0B"/>
    <w:rsid w:val="008208D8"/>
    <w:rsid w:val="00820C39"/>
    <w:rsid w:val="00821B76"/>
    <w:rsid w:val="008224FC"/>
    <w:rsid w:val="00822FDB"/>
    <w:rsid w:val="00823252"/>
    <w:rsid w:val="00823588"/>
    <w:rsid w:val="0082375A"/>
    <w:rsid w:val="00823E2F"/>
    <w:rsid w:val="00824B74"/>
    <w:rsid w:val="00824D02"/>
    <w:rsid w:val="00824E63"/>
    <w:rsid w:val="00825ACC"/>
    <w:rsid w:val="008260D5"/>
    <w:rsid w:val="00826146"/>
    <w:rsid w:val="008269FF"/>
    <w:rsid w:val="00827B56"/>
    <w:rsid w:val="00827F66"/>
    <w:rsid w:val="00830641"/>
    <w:rsid w:val="00830E10"/>
    <w:rsid w:val="008316CF"/>
    <w:rsid w:val="00831BFD"/>
    <w:rsid w:val="00831C91"/>
    <w:rsid w:val="00832960"/>
    <w:rsid w:val="008329FB"/>
    <w:rsid w:val="00832F73"/>
    <w:rsid w:val="00833144"/>
    <w:rsid w:val="00833A4A"/>
    <w:rsid w:val="00833B9D"/>
    <w:rsid w:val="00834C6A"/>
    <w:rsid w:val="00835BAA"/>
    <w:rsid w:val="00836992"/>
    <w:rsid w:val="00836F06"/>
    <w:rsid w:val="0083701B"/>
    <w:rsid w:val="0083774C"/>
    <w:rsid w:val="00837CC7"/>
    <w:rsid w:val="0084090F"/>
    <w:rsid w:val="00840922"/>
    <w:rsid w:val="008412B5"/>
    <w:rsid w:val="00841B4C"/>
    <w:rsid w:val="00842168"/>
    <w:rsid w:val="00842224"/>
    <w:rsid w:val="00842568"/>
    <w:rsid w:val="00842701"/>
    <w:rsid w:val="00842996"/>
    <w:rsid w:val="00843446"/>
    <w:rsid w:val="008437D7"/>
    <w:rsid w:val="00843D95"/>
    <w:rsid w:val="00844222"/>
    <w:rsid w:val="00844624"/>
    <w:rsid w:val="00844715"/>
    <w:rsid w:val="008448D1"/>
    <w:rsid w:val="00844F83"/>
    <w:rsid w:val="00844FB6"/>
    <w:rsid w:val="00845162"/>
    <w:rsid w:val="00845C3C"/>
    <w:rsid w:val="0084605B"/>
    <w:rsid w:val="0084672C"/>
    <w:rsid w:val="00846B6F"/>
    <w:rsid w:val="00846D02"/>
    <w:rsid w:val="00846D28"/>
    <w:rsid w:val="00846FDB"/>
    <w:rsid w:val="008470B7"/>
    <w:rsid w:val="00847C05"/>
    <w:rsid w:val="008501D8"/>
    <w:rsid w:val="008507F2"/>
    <w:rsid w:val="00850C51"/>
    <w:rsid w:val="00850E8D"/>
    <w:rsid w:val="00851155"/>
    <w:rsid w:val="00851B1C"/>
    <w:rsid w:val="008520E6"/>
    <w:rsid w:val="00852177"/>
    <w:rsid w:val="0085247F"/>
    <w:rsid w:val="00852504"/>
    <w:rsid w:val="008525C8"/>
    <w:rsid w:val="00852740"/>
    <w:rsid w:val="008529A6"/>
    <w:rsid w:val="00852AC9"/>
    <w:rsid w:val="0085372A"/>
    <w:rsid w:val="0085395D"/>
    <w:rsid w:val="00853A70"/>
    <w:rsid w:val="008545B4"/>
    <w:rsid w:val="00854A14"/>
    <w:rsid w:val="00855549"/>
    <w:rsid w:val="00855BE5"/>
    <w:rsid w:val="00855D93"/>
    <w:rsid w:val="0085603F"/>
    <w:rsid w:val="00856482"/>
    <w:rsid w:val="00856647"/>
    <w:rsid w:val="00856F9E"/>
    <w:rsid w:val="00860B1F"/>
    <w:rsid w:val="008615F1"/>
    <w:rsid w:val="008617AD"/>
    <w:rsid w:val="00861895"/>
    <w:rsid w:val="008620EB"/>
    <w:rsid w:val="008642D4"/>
    <w:rsid w:val="00864574"/>
    <w:rsid w:val="00864817"/>
    <w:rsid w:val="00864993"/>
    <w:rsid w:val="00864EBD"/>
    <w:rsid w:val="008650D5"/>
    <w:rsid w:val="00865338"/>
    <w:rsid w:val="00865D6C"/>
    <w:rsid w:val="00866DB6"/>
    <w:rsid w:val="00866E6D"/>
    <w:rsid w:val="00866E97"/>
    <w:rsid w:val="0086705E"/>
    <w:rsid w:val="00867DDD"/>
    <w:rsid w:val="008707C2"/>
    <w:rsid w:val="00870B42"/>
    <w:rsid w:val="008712E8"/>
    <w:rsid w:val="00871BFE"/>
    <w:rsid w:val="00872752"/>
    <w:rsid w:val="00872C13"/>
    <w:rsid w:val="00873477"/>
    <w:rsid w:val="00873636"/>
    <w:rsid w:val="00873E23"/>
    <w:rsid w:val="00874FFD"/>
    <w:rsid w:val="00875023"/>
    <w:rsid w:val="00875417"/>
    <w:rsid w:val="00875E77"/>
    <w:rsid w:val="00875F2C"/>
    <w:rsid w:val="00875F45"/>
    <w:rsid w:val="0087619C"/>
    <w:rsid w:val="0087643E"/>
    <w:rsid w:val="0087683E"/>
    <w:rsid w:val="008772C4"/>
    <w:rsid w:val="00877522"/>
    <w:rsid w:val="00877C16"/>
    <w:rsid w:val="00877CF8"/>
    <w:rsid w:val="008807C0"/>
    <w:rsid w:val="00880BEE"/>
    <w:rsid w:val="008819F5"/>
    <w:rsid w:val="00881CBB"/>
    <w:rsid w:val="00883269"/>
    <w:rsid w:val="008833A7"/>
    <w:rsid w:val="00883ED9"/>
    <w:rsid w:val="00884131"/>
    <w:rsid w:val="00884692"/>
    <w:rsid w:val="008848FA"/>
    <w:rsid w:val="00885032"/>
    <w:rsid w:val="00885D54"/>
    <w:rsid w:val="00886171"/>
    <w:rsid w:val="008865F4"/>
    <w:rsid w:val="00886DBC"/>
    <w:rsid w:val="00886DD3"/>
    <w:rsid w:val="00886E46"/>
    <w:rsid w:val="008875FB"/>
    <w:rsid w:val="00887A7C"/>
    <w:rsid w:val="008900CD"/>
    <w:rsid w:val="0089032A"/>
    <w:rsid w:val="00890629"/>
    <w:rsid w:val="008908E1"/>
    <w:rsid w:val="00891071"/>
    <w:rsid w:val="00891284"/>
    <w:rsid w:val="00892918"/>
    <w:rsid w:val="00892E2A"/>
    <w:rsid w:val="00893144"/>
    <w:rsid w:val="0089317C"/>
    <w:rsid w:val="00893238"/>
    <w:rsid w:val="00893370"/>
    <w:rsid w:val="00893B6D"/>
    <w:rsid w:val="00894B23"/>
    <w:rsid w:val="00894BE6"/>
    <w:rsid w:val="00894F58"/>
    <w:rsid w:val="008958DF"/>
    <w:rsid w:val="00895A33"/>
    <w:rsid w:val="00897246"/>
    <w:rsid w:val="00897393"/>
    <w:rsid w:val="00897478"/>
    <w:rsid w:val="008979A5"/>
    <w:rsid w:val="00897B0B"/>
    <w:rsid w:val="008A00E7"/>
    <w:rsid w:val="008A0691"/>
    <w:rsid w:val="008A0FE2"/>
    <w:rsid w:val="008A1791"/>
    <w:rsid w:val="008A1D0E"/>
    <w:rsid w:val="008A3452"/>
    <w:rsid w:val="008A37D5"/>
    <w:rsid w:val="008A395A"/>
    <w:rsid w:val="008A3DBA"/>
    <w:rsid w:val="008A43B7"/>
    <w:rsid w:val="008A446D"/>
    <w:rsid w:val="008A618E"/>
    <w:rsid w:val="008A6AB5"/>
    <w:rsid w:val="008A71AD"/>
    <w:rsid w:val="008A76A5"/>
    <w:rsid w:val="008A7A42"/>
    <w:rsid w:val="008A7D5D"/>
    <w:rsid w:val="008A7EFB"/>
    <w:rsid w:val="008B0084"/>
    <w:rsid w:val="008B0821"/>
    <w:rsid w:val="008B08BE"/>
    <w:rsid w:val="008B0C2B"/>
    <w:rsid w:val="008B1062"/>
    <w:rsid w:val="008B1508"/>
    <w:rsid w:val="008B1549"/>
    <w:rsid w:val="008B15BD"/>
    <w:rsid w:val="008B290C"/>
    <w:rsid w:val="008B2E5A"/>
    <w:rsid w:val="008B3D85"/>
    <w:rsid w:val="008B3E9A"/>
    <w:rsid w:val="008B3EFD"/>
    <w:rsid w:val="008B44DD"/>
    <w:rsid w:val="008B4568"/>
    <w:rsid w:val="008B47F2"/>
    <w:rsid w:val="008B48CA"/>
    <w:rsid w:val="008B4F27"/>
    <w:rsid w:val="008B50C1"/>
    <w:rsid w:val="008B533F"/>
    <w:rsid w:val="008B58DF"/>
    <w:rsid w:val="008B6185"/>
    <w:rsid w:val="008B6B30"/>
    <w:rsid w:val="008B6D3A"/>
    <w:rsid w:val="008B6D6F"/>
    <w:rsid w:val="008C01CF"/>
    <w:rsid w:val="008C01EF"/>
    <w:rsid w:val="008C095C"/>
    <w:rsid w:val="008C0B04"/>
    <w:rsid w:val="008C0D00"/>
    <w:rsid w:val="008C132B"/>
    <w:rsid w:val="008C1B20"/>
    <w:rsid w:val="008C2743"/>
    <w:rsid w:val="008C2900"/>
    <w:rsid w:val="008C2DC3"/>
    <w:rsid w:val="008C3101"/>
    <w:rsid w:val="008C315E"/>
    <w:rsid w:val="008C326F"/>
    <w:rsid w:val="008C335E"/>
    <w:rsid w:val="008C3F74"/>
    <w:rsid w:val="008C41EC"/>
    <w:rsid w:val="008C4DFD"/>
    <w:rsid w:val="008C5669"/>
    <w:rsid w:val="008C5AA3"/>
    <w:rsid w:val="008C5AE4"/>
    <w:rsid w:val="008C5D29"/>
    <w:rsid w:val="008C5EAE"/>
    <w:rsid w:val="008C5F1E"/>
    <w:rsid w:val="008C64A8"/>
    <w:rsid w:val="008C6EBA"/>
    <w:rsid w:val="008C6FAC"/>
    <w:rsid w:val="008C715D"/>
    <w:rsid w:val="008C7CE8"/>
    <w:rsid w:val="008C7DC4"/>
    <w:rsid w:val="008D1393"/>
    <w:rsid w:val="008D1B0D"/>
    <w:rsid w:val="008D23F0"/>
    <w:rsid w:val="008D2751"/>
    <w:rsid w:val="008D2D02"/>
    <w:rsid w:val="008D3009"/>
    <w:rsid w:val="008D468A"/>
    <w:rsid w:val="008D56F2"/>
    <w:rsid w:val="008D587B"/>
    <w:rsid w:val="008D5C00"/>
    <w:rsid w:val="008D613C"/>
    <w:rsid w:val="008D7097"/>
    <w:rsid w:val="008D7163"/>
    <w:rsid w:val="008D75C7"/>
    <w:rsid w:val="008D776A"/>
    <w:rsid w:val="008D77A4"/>
    <w:rsid w:val="008D7E4F"/>
    <w:rsid w:val="008E0204"/>
    <w:rsid w:val="008E0272"/>
    <w:rsid w:val="008E10AC"/>
    <w:rsid w:val="008E1895"/>
    <w:rsid w:val="008E229B"/>
    <w:rsid w:val="008E2983"/>
    <w:rsid w:val="008E2AF1"/>
    <w:rsid w:val="008E2D50"/>
    <w:rsid w:val="008E3915"/>
    <w:rsid w:val="008E5708"/>
    <w:rsid w:val="008E5802"/>
    <w:rsid w:val="008E5AC9"/>
    <w:rsid w:val="008E5F45"/>
    <w:rsid w:val="008E6D08"/>
    <w:rsid w:val="008E6EE4"/>
    <w:rsid w:val="008E70B3"/>
    <w:rsid w:val="008E73AF"/>
    <w:rsid w:val="008E775F"/>
    <w:rsid w:val="008E7FA1"/>
    <w:rsid w:val="008F0393"/>
    <w:rsid w:val="008F0D36"/>
    <w:rsid w:val="008F12B7"/>
    <w:rsid w:val="008F171A"/>
    <w:rsid w:val="008F1E28"/>
    <w:rsid w:val="008F217A"/>
    <w:rsid w:val="008F3259"/>
    <w:rsid w:val="008F38F7"/>
    <w:rsid w:val="008F3BB6"/>
    <w:rsid w:val="008F3DAD"/>
    <w:rsid w:val="008F4ABD"/>
    <w:rsid w:val="008F4D42"/>
    <w:rsid w:val="008F4F8F"/>
    <w:rsid w:val="008F4FDC"/>
    <w:rsid w:val="008F5577"/>
    <w:rsid w:val="008F5E01"/>
    <w:rsid w:val="008F6328"/>
    <w:rsid w:val="008F63AA"/>
    <w:rsid w:val="008F6C28"/>
    <w:rsid w:val="008F72EE"/>
    <w:rsid w:val="008F746C"/>
    <w:rsid w:val="008F792F"/>
    <w:rsid w:val="008F7B24"/>
    <w:rsid w:val="0090113B"/>
    <w:rsid w:val="009014B4"/>
    <w:rsid w:val="009019E3"/>
    <w:rsid w:val="00901D0B"/>
    <w:rsid w:val="00902843"/>
    <w:rsid w:val="00902B23"/>
    <w:rsid w:val="00902BE9"/>
    <w:rsid w:val="00903E50"/>
    <w:rsid w:val="009043F3"/>
    <w:rsid w:val="00904947"/>
    <w:rsid w:val="00904A5A"/>
    <w:rsid w:val="00906695"/>
    <w:rsid w:val="00906A39"/>
    <w:rsid w:val="00906A9E"/>
    <w:rsid w:val="00906BB0"/>
    <w:rsid w:val="00906D3B"/>
    <w:rsid w:val="009073C1"/>
    <w:rsid w:val="0090794B"/>
    <w:rsid w:val="00907E1D"/>
    <w:rsid w:val="0091012B"/>
    <w:rsid w:val="0091033B"/>
    <w:rsid w:val="009106AE"/>
    <w:rsid w:val="00910821"/>
    <w:rsid w:val="00910CBA"/>
    <w:rsid w:val="00911802"/>
    <w:rsid w:val="0091185D"/>
    <w:rsid w:val="00911E8A"/>
    <w:rsid w:val="00912687"/>
    <w:rsid w:val="00912D1C"/>
    <w:rsid w:val="00913255"/>
    <w:rsid w:val="00913509"/>
    <w:rsid w:val="00913607"/>
    <w:rsid w:val="00913D42"/>
    <w:rsid w:val="00913F7B"/>
    <w:rsid w:val="0091434F"/>
    <w:rsid w:val="00914F31"/>
    <w:rsid w:val="0091532E"/>
    <w:rsid w:val="0091654F"/>
    <w:rsid w:val="00917052"/>
    <w:rsid w:val="00917380"/>
    <w:rsid w:val="0091771F"/>
    <w:rsid w:val="00917B73"/>
    <w:rsid w:val="00917C00"/>
    <w:rsid w:val="00920661"/>
    <w:rsid w:val="009207FC"/>
    <w:rsid w:val="009208AF"/>
    <w:rsid w:val="00921331"/>
    <w:rsid w:val="00921445"/>
    <w:rsid w:val="00921B42"/>
    <w:rsid w:val="009224CB"/>
    <w:rsid w:val="009225AB"/>
    <w:rsid w:val="0092277E"/>
    <w:rsid w:val="00922AFE"/>
    <w:rsid w:val="009231EF"/>
    <w:rsid w:val="009253D1"/>
    <w:rsid w:val="009253F7"/>
    <w:rsid w:val="00925B68"/>
    <w:rsid w:val="00925C50"/>
    <w:rsid w:val="00925CA0"/>
    <w:rsid w:val="00925E50"/>
    <w:rsid w:val="009278E1"/>
    <w:rsid w:val="00927950"/>
    <w:rsid w:val="009316D5"/>
    <w:rsid w:val="0093246F"/>
    <w:rsid w:val="009325D1"/>
    <w:rsid w:val="00932EFC"/>
    <w:rsid w:val="0093330F"/>
    <w:rsid w:val="00933537"/>
    <w:rsid w:val="00933935"/>
    <w:rsid w:val="00933C66"/>
    <w:rsid w:val="009348A0"/>
    <w:rsid w:val="00934C6A"/>
    <w:rsid w:val="00934F3F"/>
    <w:rsid w:val="009351C9"/>
    <w:rsid w:val="009354D5"/>
    <w:rsid w:val="00935EF8"/>
    <w:rsid w:val="009364BF"/>
    <w:rsid w:val="00936806"/>
    <w:rsid w:val="00936E5F"/>
    <w:rsid w:val="00936F6B"/>
    <w:rsid w:val="009370CF"/>
    <w:rsid w:val="009373BC"/>
    <w:rsid w:val="009405AD"/>
    <w:rsid w:val="0094184D"/>
    <w:rsid w:val="009425AE"/>
    <w:rsid w:val="00942877"/>
    <w:rsid w:val="00942B3D"/>
    <w:rsid w:val="009430F8"/>
    <w:rsid w:val="00943555"/>
    <w:rsid w:val="00943809"/>
    <w:rsid w:val="00943911"/>
    <w:rsid w:val="00943989"/>
    <w:rsid w:val="00945171"/>
    <w:rsid w:val="00945B39"/>
    <w:rsid w:val="00945F41"/>
    <w:rsid w:val="0094644A"/>
    <w:rsid w:val="00947721"/>
    <w:rsid w:val="00947AF6"/>
    <w:rsid w:val="00950762"/>
    <w:rsid w:val="00950E06"/>
    <w:rsid w:val="0095128D"/>
    <w:rsid w:val="00951C1D"/>
    <w:rsid w:val="00951CC0"/>
    <w:rsid w:val="0095214D"/>
    <w:rsid w:val="0095227C"/>
    <w:rsid w:val="00952461"/>
    <w:rsid w:val="009528DB"/>
    <w:rsid w:val="009529B4"/>
    <w:rsid w:val="00952A66"/>
    <w:rsid w:val="0095392D"/>
    <w:rsid w:val="00953EE1"/>
    <w:rsid w:val="00953F02"/>
    <w:rsid w:val="009552B0"/>
    <w:rsid w:val="009556CF"/>
    <w:rsid w:val="00955794"/>
    <w:rsid w:val="009559B8"/>
    <w:rsid w:val="00955A28"/>
    <w:rsid w:val="00956CFB"/>
    <w:rsid w:val="0095705A"/>
    <w:rsid w:val="009572D6"/>
    <w:rsid w:val="009573D8"/>
    <w:rsid w:val="009574DE"/>
    <w:rsid w:val="00960332"/>
    <w:rsid w:val="00961057"/>
    <w:rsid w:val="00961413"/>
    <w:rsid w:val="009614D6"/>
    <w:rsid w:val="0096193C"/>
    <w:rsid w:val="00963668"/>
    <w:rsid w:val="009636B1"/>
    <w:rsid w:val="009649AC"/>
    <w:rsid w:val="00964F77"/>
    <w:rsid w:val="0096561F"/>
    <w:rsid w:val="009658FE"/>
    <w:rsid w:val="00966BBA"/>
    <w:rsid w:val="00967E96"/>
    <w:rsid w:val="0097005F"/>
    <w:rsid w:val="009700EA"/>
    <w:rsid w:val="009701E2"/>
    <w:rsid w:val="009703B1"/>
    <w:rsid w:val="00970420"/>
    <w:rsid w:val="00970A24"/>
    <w:rsid w:val="00970A7C"/>
    <w:rsid w:val="00970D9E"/>
    <w:rsid w:val="00970EF9"/>
    <w:rsid w:val="00971363"/>
    <w:rsid w:val="00971408"/>
    <w:rsid w:val="00971CA0"/>
    <w:rsid w:val="0097273A"/>
    <w:rsid w:val="0097291A"/>
    <w:rsid w:val="00973E27"/>
    <w:rsid w:val="009743F7"/>
    <w:rsid w:val="00974E6B"/>
    <w:rsid w:val="0097515C"/>
    <w:rsid w:val="00975665"/>
    <w:rsid w:val="009762E3"/>
    <w:rsid w:val="00976F34"/>
    <w:rsid w:val="009779F2"/>
    <w:rsid w:val="0098087B"/>
    <w:rsid w:val="00980B79"/>
    <w:rsid w:val="0098183A"/>
    <w:rsid w:val="00981A9D"/>
    <w:rsid w:val="00982235"/>
    <w:rsid w:val="009826EE"/>
    <w:rsid w:val="00982BCE"/>
    <w:rsid w:val="00982E6F"/>
    <w:rsid w:val="00984BE2"/>
    <w:rsid w:val="0098571E"/>
    <w:rsid w:val="00985868"/>
    <w:rsid w:val="00986017"/>
    <w:rsid w:val="00986CF4"/>
    <w:rsid w:val="00987185"/>
    <w:rsid w:val="00990184"/>
    <w:rsid w:val="0099023B"/>
    <w:rsid w:val="00992550"/>
    <w:rsid w:val="00993165"/>
    <w:rsid w:val="00993394"/>
    <w:rsid w:val="0099340F"/>
    <w:rsid w:val="009936EE"/>
    <w:rsid w:val="00993715"/>
    <w:rsid w:val="00994013"/>
    <w:rsid w:val="00994502"/>
    <w:rsid w:val="009954ED"/>
    <w:rsid w:val="00995A88"/>
    <w:rsid w:val="00995D0E"/>
    <w:rsid w:val="009960AA"/>
    <w:rsid w:val="009966E7"/>
    <w:rsid w:val="009967DE"/>
    <w:rsid w:val="00996C69"/>
    <w:rsid w:val="00996F07"/>
    <w:rsid w:val="00996F5E"/>
    <w:rsid w:val="00997327"/>
    <w:rsid w:val="0099768D"/>
    <w:rsid w:val="00997747"/>
    <w:rsid w:val="00997B6E"/>
    <w:rsid w:val="00997DC1"/>
    <w:rsid w:val="009A0331"/>
    <w:rsid w:val="009A1125"/>
    <w:rsid w:val="009A152A"/>
    <w:rsid w:val="009A1753"/>
    <w:rsid w:val="009A1CAC"/>
    <w:rsid w:val="009A2203"/>
    <w:rsid w:val="009A2490"/>
    <w:rsid w:val="009A282C"/>
    <w:rsid w:val="009A2B8D"/>
    <w:rsid w:val="009A3348"/>
    <w:rsid w:val="009A39EA"/>
    <w:rsid w:val="009A3C2C"/>
    <w:rsid w:val="009A3FCB"/>
    <w:rsid w:val="009A42E1"/>
    <w:rsid w:val="009A487C"/>
    <w:rsid w:val="009A4CE7"/>
    <w:rsid w:val="009A4E3F"/>
    <w:rsid w:val="009A4E46"/>
    <w:rsid w:val="009A5291"/>
    <w:rsid w:val="009A548B"/>
    <w:rsid w:val="009A5550"/>
    <w:rsid w:val="009A583A"/>
    <w:rsid w:val="009A67B3"/>
    <w:rsid w:val="009A683E"/>
    <w:rsid w:val="009A68F0"/>
    <w:rsid w:val="009A7057"/>
    <w:rsid w:val="009B0321"/>
    <w:rsid w:val="009B0367"/>
    <w:rsid w:val="009B08E7"/>
    <w:rsid w:val="009B0C5C"/>
    <w:rsid w:val="009B182B"/>
    <w:rsid w:val="009B22CE"/>
    <w:rsid w:val="009B2972"/>
    <w:rsid w:val="009B3AE4"/>
    <w:rsid w:val="009B3F27"/>
    <w:rsid w:val="009B41B2"/>
    <w:rsid w:val="009B438A"/>
    <w:rsid w:val="009B4672"/>
    <w:rsid w:val="009B4FB6"/>
    <w:rsid w:val="009B520F"/>
    <w:rsid w:val="009B5911"/>
    <w:rsid w:val="009B5A94"/>
    <w:rsid w:val="009B622D"/>
    <w:rsid w:val="009B64A3"/>
    <w:rsid w:val="009B669A"/>
    <w:rsid w:val="009B6B53"/>
    <w:rsid w:val="009B6D82"/>
    <w:rsid w:val="009B70B9"/>
    <w:rsid w:val="009C0C3F"/>
    <w:rsid w:val="009C1253"/>
    <w:rsid w:val="009C146F"/>
    <w:rsid w:val="009C1B86"/>
    <w:rsid w:val="009C1F12"/>
    <w:rsid w:val="009C1F29"/>
    <w:rsid w:val="009C2299"/>
    <w:rsid w:val="009C2330"/>
    <w:rsid w:val="009C26E5"/>
    <w:rsid w:val="009C27D5"/>
    <w:rsid w:val="009C29BF"/>
    <w:rsid w:val="009C31D4"/>
    <w:rsid w:val="009C3C3A"/>
    <w:rsid w:val="009C48CC"/>
    <w:rsid w:val="009C5177"/>
    <w:rsid w:val="009C5418"/>
    <w:rsid w:val="009C55E3"/>
    <w:rsid w:val="009C5803"/>
    <w:rsid w:val="009C5C6D"/>
    <w:rsid w:val="009C5D81"/>
    <w:rsid w:val="009C609E"/>
    <w:rsid w:val="009C6470"/>
    <w:rsid w:val="009C7F4F"/>
    <w:rsid w:val="009D0179"/>
    <w:rsid w:val="009D0B24"/>
    <w:rsid w:val="009D0D9F"/>
    <w:rsid w:val="009D1D22"/>
    <w:rsid w:val="009D1EC6"/>
    <w:rsid w:val="009D258E"/>
    <w:rsid w:val="009D26D0"/>
    <w:rsid w:val="009D28C8"/>
    <w:rsid w:val="009D298D"/>
    <w:rsid w:val="009D307F"/>
    <w:rsid w:val="009D3154"/>
    <w:rsid w:val="009D3BC4"/>
    <w:rsid w:val="009D3BD1"/>
    <w:rsid w:val="009D4243"/>
    <w:rsid w:val="009D4B88"/>
    <w:rsid w:val="009D521B"/>
    <w:rsid w:val="009D5494"/>
    <w:rsid w:val="009D5BEB"/>
    <w:rsid w:val="009D61FF"/>
    <w:rsid w:val="009D633E"/>
    <w:rsid w:val="009D6ACB"/>
    <w:rsid w:val="009D6B6A"/>
    <w:rsid w:val="009D6CC1"/>
    <w:rsid w:val="009D6F6C"/>
    <w:rsid w:val="009D71C2"/>
    <w:rsid w:val="009D7279"/>
    <w:rsid w:val="009D744F"/>
    <w:rsid w:val="009D7868"/>
    <w:rsid w:val="009D7947"/>
    <w:rsid w:val="009D7C01"/>
    <w:rsid w:val="009D7C4D"/>
    <w:rsid w:val="009E085F"/>
    <w:rsid w:val="009E0D58"/>
    <w:rsid w:val="009E1AE9"/>
    <w:rsid w:val="009E2089"/>
    <w:rsid w:val="009E2121"/>
    <w:rsid w:val="009E2245"/>
    <w:rsid w:val="009E2296"/>
    <w:rsid w:val="009E2312"/>
    <w:rsid w:val="009E235E"/>
    <w:rsid w:val="009E2498"/>
    <w:rsid w:val="009E249A"/>
    <w:rsid w:val="009E29E7"/>
    <w:rsid w:val="009E3A5E"/>
    <w:rsid w:val="009E3E43"/>
    <w:rsid w:val="009E3F98"/>
    <w:rsid w:val="009E4156"/>
    <w:rsid w:val="009E4242"/>
    <w:rsid w:val="009E4A5A"/>
    <w:rsid w:val="009E4D9D"/>
    <w:rsid w:val="009E5202"/>
    <w:rsid w:val="009E5781"/>
    <w:rsid w:val="009E5D3B"/>
    <w:rsid w:val="009E5FE6"/>
    <w:rsid w:val="009E6B85"/>
    <w:rsid w:val="009E6DAD"/>
    <w:rsid w:val="009E744B"/>
    <w:rsid w:val="009E7C0E"/>
    <w:rsid w:val="009F02AF"/>
    <w:rsid w:val="009F0CC6"/>
    <w:rsid w:val="009F0E2E"/>
    <w:rsid w:val="009F0F0F"/>
    <w:rsid w:val="009F165C"/>
    <w:rsid w:val="009F2563"/>
    <w:rsid w:val="009F2AFB"/>
    <w:rsid w:val="009F3E10"/>
    <w:rsid w:val="009F4A3D"/>
    <w:rsid w:val="009F509E"/>
    <w:rsid w:val="009F512C"/>
    <w:rsid w:val="009F5312"/>
    <w:rsid w:val="009F5FE9"/>
    <w:rsid w:val="009F600A"/>
    <w:rsid w:val="009F7313"/>
    <w:rsid w:val="009F7320"/>
    <w:rsid w:val="009F7AD0"/>
    <w:rsid w:val="00A001E3"/>
    <w:rsid w:val="00A0040E"/>
    <w:rsid w:val="00A0079D"/>
    <w:rsid w:val="00A011A9"/>
    <w:rsid w:val="00A018C7"/>
    <w:rsid w:val="00A0193E"/>
    <w:rsid w:val="00A01BD3"/>
    <w:rsid w:val="00A02383"/>
    <w:rsid w:val="00A0287D"/>
    <w:rsid w:val="00A03583"/>
    <w:rsid w:val="00A041AE"/>
    <w:rsid w:val="00A04AD7"/>
    <w:rsid w:val="00A06921"/>
    <w:rsid w:val="00A07151"/>
    <w:rsid w:val="00A07279"/>
    <w:rsid w:val="00A07420"/>
    <w:rsid w:val="00A075DE"/>
    <w:rsid w:val="00A076C1"/>
    <w:rsid w:val="00A07B7E"/>
    <w:rsid w:val="00A07FDF"/>
    <w:rsid w:val="00A101B7"/>
    <w:rsid w:val="00A111D6"/>
    <w:rsid w:val="00A115D6"/>
    <w:rsid w:val="00A11AF1"/>
    <w:rsid w:val="00A12887"/>
    <w:rsid w:val="00A131FD"/>
    <w:rsid w:val="00A144F3"/>
    <w:rsid w:val="00A14A16"/>
    <w:rsid w:val="00A14F86"/>
    <w:rsid w:val="00A15233"/>
    <w:rsid w:val="00A15378"/>
    <w:rsid w:val="00A15452"/>
    <w:rsid w:val="00A15902"/>
    <w:rsid w:val="00A1680F"/>
    <w:rsid w:val="00A16B08"/>
    <w:rsid w:val="00A16B84"/>
    <w:rsid w:val="00A16E91"/>
    <w:rsid w:val="00A172F5"/>
    <w:rsid w:val="00A2077B"/>
    <w:rsid w:val="00A207C0"/>
    <w:rsid w:val="00A2122C"/>
    <w:rsid w:val="00A2137B"/>
    <w:rsid w:val="00A214BA"/>
    <w:rsid w:val="00A219A9"/>
    <w:rsid w:val="00A21E08"/>
    <w:rsid w:val="00A21EBD"/>
    <w:rsid w:val="00A22078"/>
    <w:rsid w:val="00A22762"/>
    <w:rsid w:val="00A2337F"/>
    <w:rsid w:val="00A23785"/>
    <w:rsid w:val="00A239A2"/>
    <w:rsid w:val="00A23DE7"/>
    <w:rsid w:val="00A243DA"/>
    <w:rsid w:val="00A248F1"/>
    <w:rsid w:val="00A24941"/>
    <w:rsid w:val="00A24A43"/>
    <w:rsid w:val="00A24B9F"/>
    <w:rsid w:val="00A254E2"/>
    <w:rsid w:val="00A25C0A"/>
    <w:rsid w:val="00A25E0B"/>
    <w:rsid w:val="00A25F5E"/>
    <w:rsid w:val="00A26075"/>
    <w:rsid w:val="00A261A5"/>
    <w:rsid w:val="00A263D7"/>
    <w:rsid w:val="00A27369"/>
    <w:rsid w:val="00A27418"/>
    <w:rsid w:val="00A27439"/>
    <w:rsid w:val="00A275D4"/>
    <w:rsid w:val="00A276B5"/>
    <w:rsid w:val="00A27AF3"/>
    <w:rsid w:val="00A301AB"/>
    <w:rsid w:val="00A301AF"/>
    <w:rsid w:val="00A3048B"/>
    <w:rsid w:val="00A30E51"/>
    <w:rsid w:val="00A30F9F"/>
    <w:rsid w:val="00A313CF"/>
    <w:rsid w:val="00A31619"/>
    <w:rsid w:val="00A31900"/>
    <w:rsid w:val="00A3197C"/>
    <w:rsid w:val="00A31A04"/>
    <w:rsid w:val="00A31B5F"/>
    <w:rsid w:val="00A31C1E"/>
    <w:rsid w:val="00A32797"/>
    <w:rsid w:val="00A331CA"/>
    <w:rsid w:val="00A33687"/>
    <w:rsid w:val="00A33768"/>
    <w:rsid w:val="00A33866"/>
    <w:rsid w:val="00A339DD"/>
    <w:rsid w:val="00A341CC"/>
    <w:rsid w:val="00A34235"/>
    <w:rsid w:val="00A354D8"/>
    <w:rsid w:val="00A361EB"/>
    <w:rsid w:val="00A362E3"/>
    <w:rsid w:val="00A366ED"/>
    <w:rsid w:val="00A3718F"/>
    <w:rsid w:val="00A37786"/>
    <w:rsid w:val="00A379E5"/>
    <w:rsid w:val="00A379ED"/>
    <w:rsid w:val="00A40D6A"/>
    <w:rsid w:val="00A412C5"/>
    <w:rsid w:val="00A41984"/>
    <w:rsid w:val="00A42187"/>
    <w:rsid w:val="00A42306"/>
    <w:rsid w:val="00A425C9"/>
    <w:rsid w:val="00A4290F"/>
    <w:rsid w:val="00A42FD5"/>
    <w:rsid w:val="00A4304C"/>
    <w:rsid w:val="00A43521"/>
    <w:rsid w:val="00A441A8"/>
    <w:rsid w:val="00A4453C"/>
    <w:rsid w:val="00A446F5"/>
    <w:rsid w:val="00A44E67"/>
    <w:rsid w:val="00A452D4"/>
    <w:rsid w:val="00A45327"/>
    <w:rsid w:val="00A46065"/>
    <w:rsid w:val="00A460F8"/>
    <w:rsid w:val="00A46DF7"/>
    <w:rsid w:val="00A475E0"/>
    <w:rsid w:val="00A47EFD"/>
    <w:rsid w:val="00A50241"/>
    <w:rsid w:val="00A504BE"/>
    <w:rsid w:val="00A50633"/>
    <w:rsid w:val="00A50AB9"/>
    <w:rsid w:val="00A50D14"/>
    <w:rsid w:val="00A51389"/>
    <w:rsid w:val="00A51B5E"/>
    <w:rsid w:val="00A532D5"/>
    <w:rsid w:val="00A53B5D"/>
    <w:rsid w:val="00A544B7"/>
    <w:rsid w:val="00A544EB"/>
    <w:rsid w:val="00A5541B"/>
    <w:rsid w:val="00A55AD4"/>
    <w:rsid w:val="00A56718"/>
    <w:rsid w:val="00A56721"/>
    <w:rsid w:val="00A567D3"/>
    <w:rsid w:val="00A572A1"/>
    <w:rsid w:val="00A57655"/>
    <w:rsid w:val="00A57671"/>
    <w:rsid w:val="00A579EC"/>
    <w:rsid w:val="00A57E46"/>
    <w:rsid w:val="00A600D4"/>
    <w:rsid w:val="00A60703"/>
    <w:rsid w:val="00A60C8C"/>
    <w:rsid w:val="00A60D23"/>
    <w:rsid w:val="00A60DC2"/>
    <w:rsid w:val="00A60FCD"/>
    <w:rsid w:val="00A61247"/>
    <w:rsid w:val="00A613E2"/>
    <w:rsid w:val="00A61817"/>
    <w:rsid w:val="00A62DE1"/>
    <w:rsid w:val="00A632C6"/>
    <w:rsid w:val="00A6363A"/>
    <w:rsid w:val="00A63B25"/>
    <w:rsid w:val="00A64545"/>
    <w:rsid w:val="00A64974"/>
    <w:rsid w:val="00A64DE8"/>
    <w:rsid w:val="00A6506E"/>
    <w:rsid w:val="00A6515A"/>
    <w:rsid w:val="00A655EA"/>
    <w:rsid w:val="00A656CF"/>
    <w:rsid w:val="00A659D1"/>
    <w:rsid w:val="00A65F8E"/>
    <w:rsid w:val="00A662C6"/>
    <w:rsid w:val="00A67240"/>
    <w:rsid w:val="00A70865"/>
    <w:rsid w:val="00A708E3"/>
    <w:rsid w:val="00A71F09"/>
    <w:rsid w:val="00A71F52"/>
    <w:rsid w:val="00A7206A"/>
    <w:rsid w:val="00A720B7"/>
    <w:rsid w:val="00A722FC"/>
    <w:rsid w:val="00A729F2"/>
    <w:rsid w:val="00A72D55"/>
    <w:rsid w:val="00A72F68"/>
    <w:rsid w:val="00A7408E"/>
    <w:rsid w:val="00A74179"/>
    <w:rsid w:val="00A743BF"/>
    <w:rsid w:val="00A7485D"/>
    <w:rsid w:val="00A748D4"/>
    <w:rsid w:val="00A7585A"/>
    <w:rsid w:val="00A758A0"/>
    <w:rsid w:val="00A760DB"/>
    <w:rsid w:val="00A7629C"/>
    <w:rsid w:val="00A768A1"/>
    <w:rsid w:val="00A77403"/>
    <w:rsid w:val="00A7782A"/>
    <w:rsid w:val="00A77C92"/>
    <w:rsid w:val="00A77DC7"/>
    <w:rsid w:val="00A80D36"/>
    <w:rsid w:val="00A80D97"/>
    <w:rsid w:val="00A80F42"/>
    <w:rsid w:val="00A811E9"/>
    <w:rsid w:val="00A81CAA"/>
    <w:rsid w:val="00A8207E"/>
    <w:rsid w:val="00A83308"/>
    <w:rsid w:val="00A83DD0"/>
    <w:rsid w:val="00A84557"/>
    <w:rsid w:val="00A850CA"/>
    <w:rsid w:val="00A85496"/>
    <w:rsid w:val="00A8589B"/>
    <w:rsid w:val="00A85B0D"/>
    <w:rsid w:val="00A85B9D"/>
    <w:rsid w:val="00A85CAA"/>
    <w:rsid w:val="00A863B1"/>
    <w:rsid w:val="00A86C31"/>
    <w:rsid w:val="00A87030"/>
    <w:rsid w:val="00A87119"/>
    <w:rsid w:val="00A872DF"/>
    <w:rsid w:val="00A87B14"/>
    <w:rsid w:val="00A87B8A"/>
    <w:rsid w:val="00A87FFC"/>
    <w:rsid w:val="00A9037A"/>
    <w:rsid w:val="00A90C05"/>
    <w:rsid w:val="00A90EED"/>
    <w:rsid w:val="00A91932"/>
    <w:rsid w:val="00A919FB"/>
    <w:rsid w:val="00A91AB9"/>
    <w:rsid w:val="00A91BC3"/>
    <w:rsid w:val="00A91C15"/>
    <w:rsid w:val="00A92215"/>
    <w:rsid w:val="00A9267B"/>
    <w:rsid w:val="00A92745"/>
    <w:rsid w:val="00A94301"/>
    <w:rsid w:val="00A9462F"/>
    <w:rsid w:val="00A94827"/>
    <w:rsid w:val="00A94B8C"/>
    <w:rsid w:val="00A95070"/>
    <w:rsid w:val="00A95149"/>
    <w:rsid w:val="00A95608"/>
    <w:rsid w:val="00A973DC"/>
    <w:rsid w:val="00A9786F"/>
    <w:rsid w:val="00A97EED"/>
    <w:rsid w:val="00AA041B"/>
    <w:rsid w:val="00AA04B7"/>
    <w:rsid w:val="00AA05C9"/>
    <w:rsid w:val="00AA07A1"/>
    <w:rsid w:val="00AA0FA1"/>
    <w:rsid w:val="00AA1223"/>
    <w:rsid w:val="00AA1D32"/>
    <w:rsid w:val="00AA1FD8"/>
    <w:rsid w:val="00AA2292"/>
    <w:rsid w:val="00AA2725"/>
    <w:rsid w:val="00AA2CD4"/>
    <w:rsid w:val="00AA2FB3"/>
    <w:rsid w:val="00AA3EAE"/>
    <w:rsid w:val="00AA3EB9"/>
    <w:rsid w:val="00AA4447"/>
    <w:rsid w:val="00AA645A"/>
    <w:rsid w:val="00AA65D6"/>
    <w:rsid w:val="00AA69E0"/>
    <w:rsid w:val="00AA6A4D"/>
    <w:rsid w:val="00AA7509"/>
    <w:rsid w:val="00AA771A"/>
    <w:rsid w:val="00AA776F"/>
    <w:rsid w:val="00AA7D2C"/>
    <w:rsid w:val="00AA7D8F"/>
    <w:rsid w:val="00AA7E7A"/>
    <w:rsid w:val="00AA7F77"/>
    <w:rsid w:val="00AB00A3"/>
    <w:rsid w:val="00AB0426"/>
    <w:rsid w:val="00AB096A"/>
    <w:rsid w:val="00AB0A1F"/>
    <w:rsid w:val="00AB181A"/>
    <w:rsid w:val="00AB1C7B"/>
    <w:rsid w:val="00AB24D1"/>
    <w:rsid w:val="00AB32E1"/>
    <w:rsid w:val="00AB3BD8"/>
    <w:rsid w:val="00AB4839"/>
    <w:rsid w:val="00AB4844"/>
    <w:rsid w:val="00AB4965"/>
    <w:rsid w:val="00AB4D2C"/>
    <w:rsid w:val="00AB4D5A"/>
    <w:rsid w:val="00AB66DB"/>
    <w:rsid w:val="00AB6F4E"/>
    <w:rsid w:val="00AB716A"/>
    <w:rsid w:val="00AB72D1"/>
    <w:rsid w:val="00AB7AA5"/>
    <w:rsid w:val="00AB7CD2"/>
    <w:rsid w:val="00AC043F"/>
    <w:rsid w:val="00AC0798"/>
    <w:rsid w:val="00AC0B12"/>
    <w:rsid w:val="00AC13F9"/>
    <w:rsid w:val="00AC192E"/>
    <w:rsid w:val="00AC2326"/>
    <w:rsid w:val="00AC28F6"/>
    <w:rsid w:val="00AC333A"/>
    <w:rsid w:val="00AC34D7"/>
    <w:rsid w:val="00AC3664"/>
    <w:rsid w:val="00AC3A43"/>
    <w:rsid w:val="00AC3FBC"/>
    <w:rsid w:val="00AC4A28"/>
    <w:rsid w:val="00AC4AD9"/>
    <w:rsid w:val="00AC4D45"/>
    <w:rsid w:val="00AC536D"/>
    <w:rsid w:val="00AC56D5"/>
    <w:rsid w:val="00AC5B4C"/>
    <w:rsid w:val="00AC5FE0"/>
    <w:rsid w:val="00AC67EA"/>
    <w:rsid w:val="00AC6957"/>
    <w:rsid w:val="00AC6FF5"/>
    <w:rsid w:val="00AC73A7"/>
    <w:rsid w:val="00AC7415"/>
    <w:rsid w:val="00AC7436"/>
    <w:rsid w:val="00AC74C8"/>
    <w:rsid w:val="00AC7F8D"/>
    <w:rsid w:val="00AD0001"/>
    <w:rsid w:val="00AD0077"/>
    <w:rsid w:val="00AD0831"/>
    <w:rsid w:val="00AD161F"/>
    <w:rsid w:val="00AD16DF"/>
    <w:rsid w:val="00AD1838"/>
    <w:rsid w:val="00AD202A"/>
    <w:rsid w:val="00AD3483"/>
    <w:rsid w:val="00AD3F95"/>
    <w:rsid w:val="00AD43AA"/>
    <w:rsid w:val="00AD43D6"/>
    <w:rsid w:val="00AD44E1"/>
    <w:rsid w:val="00AD4A5A"/>
    <w:rsid w:val="00AD4B4D"/>
    <w:rsid w:val="00AD55CD"/>
    <w:rsid w:val="00AD56FE"/>
    <w:rsid w:val="00AD5B42"/>
    <w:rsid w:val="00AD62E8"/>
    <w:rsid w:val="00AD6523"/>
    <w:rsid w:val="00AD666A"/>
    <w:rsid w:val="00AD6A0C"/>
    <w:rsid w:val="00AD6DBC"/>
    <w:rsid w:val="00AD70D9"/>
    <w:rsid w:val="00AD7CDB"/>
    <w:rsid w:val="00AD7D08"/>
    <w:rsid w:val="00AE15F5"/>
    <w:rsid w:val="00AE1794"/>
    <w:rsid w:val="00AE1E6D"/>
    <w:rsid w:val="00AE2ADD"/>
    <w:rsid w:val="00AE3041"/>
    <w:rsid w:val="00AE31C7"/>
    <w:rsid w:val="00AE3761"/>
    <w:rsid w:val="00AE3930"/>
    <w:rsid w:val="00AE4B41"/>
    <w:rsid w:val="00AE4F5A"/>
    <w:rsid w:val="00AE5E90"/>
    <w:rsid w:val="00AE5ED0"/>
    <w:rsid w:val="00AE68E3"/>
    <w:rsid w:val="00AE6B8B"/>
    <w:rsid w:val="00AE711F"/>
    <w:rsid w:val="00AF092C"/>
    <w:rsid w:val="00AF0BDB"/>
    <w:rsid w:val="00AF1EDC"/>
    <w:rsid w:val="00AF1F0C"/>
    <w:rsid w:val="00AF2BFC"/>
    <w:rsid w:val="00AF2C38"/>
    <w:rsid w:val="00AF33AF"/>
    <w:rsid w:val="00AF386F"/>
    <w:rsid w:val="00AF41C7"/>
    <w:rsid w:val="00AF5166"/>
    <w:rsid w:val="00AF5367"/>
    <w:rsid w:val="00AF581D"/>
    <w:rsid w:val="00AF5992"/>
    <w:rsid w:val="00AF5A9A"/>
    <w:rsid w:val="00AF5D4F"/>
    <w:rsid w:val="00AF5D9E"/>
    <w:rsid w:val="00AF63CC"/>
    <w:rsid w:val="00AF6439"/>
    <w:rsid w:val="00AF653C"/>
    <w:rsid w:val="00AF68B4"/>
    <w:rsid w:val="00AF6A55"/>
    <w:rsid w:val="00AF6DC3"/>
    <w:rsid w:val="00AF73FD"/>
    <w:rsid w:val="00AF7DB4"/>
    <w:rsid w:val="00B0011E"/>
    <w:rsid w:val="00B001D1"/>
    <w:rsid w:val="00B0070D"/>
    <w:rsid w:val="00B00933"/>
    <w:rsid w:val="00B0144B"/>
    <w:rsid w:val="00B01598"/>
    <w:rsid w:val="00B016B5"/>
    <w:rsid w:val="00B01851"/>
    <w:rsid w:val="00B02691"/>
    <w:rsid w:val="00B0296D"/>
    <w:rsid w:val="00B02CDF"/>
    <w:rsid w:val="00B03055"/>
    <w:rsid w:val="00B03217"/>
    <w:rsid w:val="00B0385C"/>
    <w:rsid w:val="00B04300"/>
    <w:rsid w:val="00B050FA"/>
    <w:rsid w:val="00B050FE"/>
    <w:rsid w:val="00B052B8"/>
    <w:rsid w:val="00B05A5F"/>
    <w:rsid w:val="00B05B87"/>
    <w:rsid w:val="00B06157"/>
    <w:rsid w:val="00B07BEB"/>
    <w:rsid w:val="00B07ED7"/>
    <w:rsid w:val="00B10679"/>
    <w:rsid w:val="00B10B64"/>
    <w:rsid w:val="00B10D20"/>
    <w:rsid w:val="00B113E3"/>
    <w:rsid w:val="00B11993"/>
    <w:rsid w:val="00B11A7F"/>
    <w:rsid w:val="00B11DCF"/>
    <w:rsid w:val="00B12029"/>
    <w:rsid w:val="00B1251A"/>
    <w:rsid w:val="00B12F7A"/>
    <w:rsid w:val="00B13573"/>
    <w:rsid w:val="00B13AD5"/>
    <w:rsid w:val="00B13B45"/>
    <w:rsid w:val="00B13E65"/>
    <w:rsid w:val="00B1400F"/>
    <w:rsid w:val="00B14378"/>
    <w:rsid w:val="00B1439E"/>
    <w:rsid w:val="00B1476A"/>
    <w:rsid w:val="00B14B2B"/>
    <w:rsid w:val="00B15C17"/>
    <w:rsid w:val="00B1611C"/>
    <w:rsid w:val="00B16198"/>
    <w:rsid w:val="00B163E1"/>
    <w:rsid w:val="00B167C6"/>
    <w:rsid w:val="00B1682B"/>
    <w:rsid w:val="00B16EED"/>
    <w:rsid w:val="00B17510"/>
    <w:rsid w:val="00B17932"/>
    <w:rsid w:val="00B2006E"/>
    <w:rsid w:val="00B207C6"/>
    <w:rsid w:val="00B20838"/>
    <w:rsid w:val="00B212E1"/>
    <w:rsid w:val="00B218EA"/>
    <w:rsid w:val="00B21A7A"/>
    <w:rsid w:val="00B21BA2"/>
    <w:rsid w:val="00B22892"/>
    <w:rsid w:val="00B232AB"/>
    <w:rsid w:val="00B24046"/>
    <w:rsid w:val="00B24D6B"/>
    <w:rsid w:val="00B24E86"/>
    <w:rsid w:val="00B25CB4"/>
    <w:rsid w:val="00B268E7"/>
    <w:rsid w:val="00B272F0"/>
    <w:rsid w:val="00B27331"/>
    <w:rsid w:val="00B2784E"/>
    <w:rsid w:val="00B279AE"/>
    <w:rsid w:val="00B27B56"/>
    <w:rsid w:val="00B27D36"/>
    <w:rsid w:val="00B31184"/>
    <w:rsid w:val="00B31590"/>
    <w:rsid w:val="00B31C2E"/>
    <w:rsid w:val="00B3230F"/>
    <w:rsid w:val="00B32709"/>
    <w:rsid w:val="00B33EBA"/>
    <w:rsid w:val="00B33FD8"/>
    <w:rsid w:val="00B34FF0"/>
    <w:rsid w:val="00B35B52"/>
    <w:rsid w:val="00B35CE7"/>
    <w:rsid w:val="00B35EE9"/>
    <w:rsid w:val="00B35FE0"/>
    <w:rsid w:val="00B36A9A"/>
    <w:rsid w:val="00B36E20"/>
    <w:rsid w:val="00B36EA4"/>
    <w:rsid w:val="00B376A6"/>
    <w:rsid w:val="00B37709"/>
    <w:rsid w:val="00B37779"/>
    <w:rsid w:val="00B3790A"/>
    <w:rsid w:val="00B37B1E"/>
    <w:rsid w:val="00B37B58"/>
    <w:rsid w:val="00B403E9"/>
    <w:rsid w:val="00B40441"/>
    <w:rsid w:val="00B406D7"/>
    <w:rsid w:val="00B4099C"/>
    <w:rsid w:val="00B413BB"/>
    <w:rsid w:val="00B41BFE"/>
    <w:rsid w:val="00B4259F"/>
    <w:rsid w:val="00B426EF"/>
    <w:rsid w:val="00B42AC2"/>
    <w:rsid w:val="00B430EE"/>
    <w:rsid w:val="00B434BC"/>
    <w:rsid w:val="00B43CB6"/>
    <w:rsid w:val="00B45592"/>
    <w:rsid w:val="00B46330"/>
    <w:rsid w:val="00B47255"/>
    <w:rsid w:val="00B4729C"/>
    <w:rsid w:val="00B47D55"/>
    <w:rsid w:val="00B50AB3"/>
    <w:rsid w:val="00B51F13"/>
    <w:rsid w:val="00B522B6"/>
    <w:rsid w:val="00B54197"/>
    <w:rsid w:val="00B5451A"/>
    <w:rsid w:val="00B54AF8"/>
    <w:rsid w:val="00B54FA3"/>
    <w:rsid w:val="00B55239"/>
    <w:rsid w:val="00B556E5"/>
    <w:rsid w:val="00B557B7"/>
    <w:rsid w:val="00B55AF4"/>
    <w:rsid w:val="00B56838"/>
    <w:rsid w:val="00B568C9"/>
    <w:rsid w:val="00B57DEE"/>
    <w:rsid w:val="00B600EE"/>
    <w:rsid w:val="00B6074E"/>
    <w:rsid w:val="00B615D0"/>
    <w:rsid w:val="00B616FC"/>
    <w:rsid w:val="00B61F15"/>
    <w:rsid w:val="00B6311B"/>
    <w:rsid w:val="00B63981"/>
    <w:rsid w:val="00B64249"/>
    <w:rsid w:val="00B6460A"/>
    <w:rsid w:val="00B6465D"/>
    <w:rsid w:val="00B64CFD"/>
    <w:rsid w:val="00B65308"/>
    <w:rsid w:val="00B6580D"/>
    <w:rsid w:val="00B659E8"/>
    <w:rsid w:val="00B65DA2"/>
    <w:rsid w:val="00B66061"/>
    <w:rsid w:val="00B6664F"/>
    <w:rsid w:val="00B6690D"/>
    <w:rsid w:val="00B6714F"/>
    <w:rsid w:val="00B67788"/>
    <w:rsid w:val="00B701AC"/>
    <w:rsid w:val="00B70713"/>
    <w:rsid w:val="00B714CD"/>
    <w:rsid w:val="00B71582"/>
    <w:rsid w:val="00B7173D"/>
    <w:rsid w:val="00B71B62"/>
    <w:rsid w:val="00B71C40"/>
    <w:rsid w:val="00B71DD5"/>
    <w:rsid w:val="00B72039"/>
    <w:rsid w:val="00B723BC"/>
    <w:rsid w:val="00B723D3"/>
    <w:rsid w:val="00B72639"/>
    <w:rsid w:val="00B73A42"/>
    <w:rsid w:val="00B73DF1"/>
    <w:rsid w:val="00B74811"/>
    <w:rsid w:val="00B74956"/>
    <w:rsid w:val="00B75B97"/>
    <w:rsid w:val="00B75DC1"/>
    <w:rsid w:val="00B765DE"/>
    <w:rsid w:val="00B7694E"/>
    <w:rsid w:val="00B76FEF"/>
    <w:rsid w:val="00B773CB"/>
    <w:rsid w:val="00B776C5"/>
    <w:rsid w:val="00B7770D"/>
    <w:rsid w:val="00B7775C"/>
    <w:rsid w:val="00B779B1"/>
    <w:rsid w:val="00B77FF2"/>
    <w:rsid w:val="00B8099A"/>
    <w:rsid w:val="00B8119D"/>
    <w:rsid w:val="00B81BBB"/>
    <w:rsid w:val="00B82222"/>
    <w:rsid w:val="00B8224B"/>
    <w:rsid w:val="00B82263"/>
    <w:rsid w:val="00B82427"/>
    <w:rsid w:val="00B82A00"/>
    <w:rsid w:val="00B82B53"/>
    <w:rsid w:val="00B82B5A"/>
    <w:rsid w:val="00B831DC"/>
    <w:rsid w:val="00B837E8"/>
    <w:rsid w:val="00B84026"/>
    <w:rsid w:val="00B84381"/>
    <w:rsid w:val="00B84827"/>
    <w:rsid w:val="00B848C4"/>
    <w:rsid w:val="00B856D7"/>
    <w:rsid w:val="00B8620A"/>
    <w:rsid w:val="00B8757E"/>
    <w:rsid w:val="00B8791B"/>
    <w:rsid w:val="00B87B46"/>
    <w:rsid w:val="00B87BAA"/>
    <w:rsid w:val="00B903AA"/>
    <w:rsid w:val="00B9055D"/>
    <w:rsid w:val="00B908EB"/>
    <w:rsid w:val="00B9144C"/>
    <w:rsid w:val="00B9152A"/>
    <w:rsid w:val="00B9235D"/>
    <w:rsid w:val="00B923B0"/>
    <w:rsid w:val="00B92840"/>
    <w:rsid w:val="00B93257"/>
    <w:rsid w:val="00B93539"/>
    <w:rsid w:val="00B93B89"/>
    <w:rsid w:val="00B949EC"/>
    <w:rsid w:val="00B94A8B"/>
    <w:rsid w:val="00B9533B"/>
    <w:rsid w:val="00B9564A"/>
    <w:rsid w:val="00B9630C"/>
    <w:rsid w:val="00B96C94"/>
    <w:rsid w:val="00B970B3"/>
    <w:rsid w:val="00B9753D"/>
    <w:rsid w:val="00B97AFD"/>
    <w:rsid w:val="00B97EFC"/>
    <w:rsid w:val="00BA03DC"/>
    <w:rsid w:val="00BA0517"/>
    <w:rsid w:val="00BA0566"/>
    <w:rsid w:val="00BA06C5"/>
    <w:rsid w:val="00BA08B9"/>
    <w:rsid w:val="00BA0A99"/>
    <w:rsid w:val="00BA0AF4"/>
    <w:rsid w:val="00BA0F5B"/>
    <w:rsid w:val="00BA1135"/>
    <w:rsid w:val="00BA19E3"/>
    <w:rsid w:val="00BA22E7"/>
    <w:rsid w:val="00BA22EF"/>
    <w:rsid w:val="00BA2361"/>
    <w:rsid w:val="00BA316C"/>
    <w:rsid w:val="00BA321D"/>
    <w:rsid w:val="00BA3898"/>
    <w:rsid w:val="00BA3C15"/>
    <w:rsid w:val="00BA3CE9"/>
    <w:rsid w:val="00BA3D50"/>
    <w:rsid w:val="00BA410B"/>
    <w:rsid w:val="00BA47EE"/>
    <w:rsid w:val="00BA484B"/>
    <w:rsid w:val="00BA4A0D"/>
    <w:rsid w:val="00BA5469"/>
    <w:rsid w:val="00BA59C1"/>
    <w:rsid w:val="00BA6194"/>
    <w:rsid w:val="00BA63B4"/>
    <w:rsid w:val="00BA6E2C"/>
    <w:rsid w:val="00BA70F5"/>
    <w:rsid w:val="00BA7331"/>
    <w:rsid w:val="00BA736E"/>
    <w:rsid w:val="00BA790D"/>
    <w:rsid w:val="00BB01F9"/>
    <w:rsid w:val="00BB0C76"/>
    <w:rsid w:val="00BB0F2F"/>
    <w:rsid w:val="00BB1C2D"/>
    <w:rsid w:val="00BB2161"/>
    <w:rsid w:val="00BB2321"/>
    <w:rsid w:val="00BB232A"/>
    <w:rsid w:val="00BB24F9"/>
    <w:rsid w:val="00BB257F"/>
    <w:rsid w:val="00BB2835"/>
    <w:rsid w:val="00BB35F4"/>
    <w:rsid w:val="00BB36F9"/>
    <w:rsid w:val="00BB3F7F"/>
    <w:rsid w:val="00BB4988"/>
    <w:rsid w:val="00BB544C"/>
    <w:rsid w:val="00BB568F"/>
    <w:rsid w:val="00BB5F8D"/>
    <w:rsid w:val="00BB60EE"/>
    <w:rsid w:val="00BB642F"/>
    <w:rsid w:val="00BB67AC"/>
    <w:rsid w:val="00BB6F3A"/>
    <w:rsid w:val="00BB70C0"/>
    <w:rsid w:val="00BB72EE"/>
    <w:rsid w:val="00BB75A0"/>
    <w:rsid w:val="00BC0C93"/>
    <w:rsid w:val="00BC22B3"/>
    <w:rsid w:val="00BC2615"/>
    <w:rsid w:val="00BC274D"/>
    <w:rsid w:val="00BC2913"/>
    <w:rsid w:val="00BC2CCD"/>
    <w:rsid w:val="00BC3DC8"/>
    <w:rsid w:val="00BC3FBA"/>
    <w:rsid w:val="00BC4043"/>
    <w:rsid w:val="00BC477C"/>
    <w:rsid w:val="00BC4D5F"/>
    <w:rsid w:val="00BC5079"/>
    <w:rsid w:val="00BC5479"/>
    <w:rsid w:val="00BC556B"/>
    <w:rsid w:val="00BC5919"/>
    <w:rsid w:val="00BC5ADE"/>
    <w:rsid w:val="00BC692E"/>
    <w:rsid w:val="00BC6B79"/>
    <w:rsid w:val="00BC735C"/>
    <w:rsid w:val="00BC7CDB"/>
    <w:rsid w:val="00BD0E5C"/>
    <w:rsid w:val="00BD2B29"/>
    <w:rsid w:val="00BD33DC"/>
    <w:rsid w:val="00BD345D"/>
    <w:rsid w:val="00BD34E1"/>
    <w:rsid w:val="00BD3BDB"/>
    <w:rsid w:val="00BD4900"/>
    <w:rsid w:val="00BD4A90"/>
    <w:rsid w:val="00BD4CAE"/>
    <w:rsid w:val="00BD4D6D"/>
    <w:rsid w:val="00BD5269"/>
    <w:rsid w:val="00BD562B"/>
    <w:rsid w:val="00BD5B0E"/>
    <w:rsid w:val="00BD686C"/>
    <w:rsid w:val="00BD6D24"/>
    <w:rsid w:val="00BD72B0"/>
    <w:rsid w:val="00BD72C2"/>
    <w:rsid w:val="00BD730E"/>
    <w:rsid w:val="00BD776D"/>
    <w:rsid w:val="00BD7C38"/>
    <w:rsid w:val="00BD7D29"/>
    <w:rsid w:val="00BE02B5"/>
    <w:rsid w:val="00BE043F"/>
    <w:rsid w:val="00BE23D0"/>
    <w:rsid w:val="00BE2D1A"/>
    <w:rsid w:val="00BE32D4"/>
    <w:rsid w:val="00BE3314"/>
    <w:rsid w:val="00BE3B31"/>
    <w:rsid w:val="00BE4EA3"/>
    <w:rsid w:val="00BE56B6"/>
    <w:rsid w:val="00BE5904"/>
    <w:rsid w:val="00BE60E4"/>
    <w:rsid w:val="00BE6774"/>
    <w:rsid w:val="00BE6A9F"/>
    <w:rsid w:val="00BE6C13"/>
    <w:rsid w:val="00BE6C79"/>
    <w:rsid w:val="00BE79E4"/>
    <w:rsid w:val="00BF00D5"/>
    <w:rsid w:val="00BF061C"/>
    <w:rsid w:val="00BF0E53"/>
    <w:rsid w:val="00BF0E91"/>
    <w:rsid w:val="00BF0EAC"/>
    <w:rsid w:val="00BF12F4"/>
    <w:rsid w:val="00BF13FD"/>
    <w:rsid w:val="00BF17C3"/>
    <w:rsid w:val="00BF312C"/>
    <w:rsid w:val="00BF31B5"/>
    <w:rsid w:val="00BF3ABF"/>
    <w:rsid w:val="00BF3EB5"/>
    <w:rsid w:val="00BF45C5"/>
    <w:rsid w:val="00BF527F"/>
    <w:rsid w:val="00BF5C1B"/>
    <w:rsid w:val="00BF6D4B"/>
    <w:rsid w:val="00BF77DA"/>
    <w:rsid w:val="00BF7959"/>
    <w:rsid w:val="00BF7BEF"/>
    <w:rsid w:val="00C001BB"/>
    <w:rsid w:val="00C0060A"/>
    <w:rsid w:val="00C01811"/>
    <w:rsid w:val="00C0186D"/>
    <w:rsid w:val="00C01E71"/>
    <w:rsid w:val="00C01FB3"/>
    <w:rsid w:val="00C02926"/>
    <w:rsid w:val="00C02941"/>
    <w:rsid w:val="00C02A2A"/>
    <w:rsid w:val="00C02D9C"/>
    <w:rsid w:val="00C03562"/>
    <w:rsid w:val="00C03A81"/>
    <w:rsid w:val="00C0468F"/>
    <w:rsid w:val="00C0486F"/>
    <w:rsid w:val="00C05646"/>
    <w:rsid w:val="00C057D4"/>
    <w:rsid w:val="00C0623B"/>
    <w:rsid w:val="00C063B8"/>
    <w:rsid w:val="00C069F9"/>
    <w:rsid w:val="00C06D32"/>
    <w:rsid w:val="00C06EE4"/>
    <w:rsid w:val="00C07575"/>
    <w:rsid w:val="00C079A3"/>
    <w:rsid w:val="00C07AF5"/>
    <w:rsid w:val="00C10484"/>
    <w:rsid w:val="00C10677"/>
    <w:rsid w:val="00C106B9"/>
    <w:rsid w:val="00C1091C"/>
    <w:rsid w:val="00C10DBF"/>
    <w:rsid w:val="00C10E7E"/>
    <w:rsid w:val="00C11143"/>
    <w:rsid w:val="00C11769"/>
    <w:rsid w:val="00C118A0"/>
    <w:rsid w:val="00C11D8F"/>
    <w:rsid w:val="00C11F50"/>
    <w:rsid w:val="00C11F9E"/>
    <w:rsid w:val="00C12B11"/>
    <w:rsid w:val="00C14DD3"/>
    <w:rsid w:val="00C150C6"/>
    <w:rsid w:val="00C154E4"/>
    <w:rsid w:val="00C1558B"/>
    <w:rsid w:val="00C15641"/>
    <w:rsid w:val="00C15B5E"/>
    <w:rsid w:val="00C15D5F"/>
    <w:rsid w:val="00C16523"/>
    <w:rsid w:val="00C16575"/>
    <w:rsid w:val="00C16742"/>
    <w:rsid w:val="00C16DEF"/>
    <w:rsid w:val="00C1781E"/>
    <w:rsid w:val="00C20320"/>
    <w:rsid w:val="00C205AC"/>
    <w:rsid w:val="00C207EC"/>
    <w:rsid w:val="00C209A4"/>
    <w:rsid w:val="00C21D01"/>
    <w:rsid w:val="00C21D74"/>
    <w:rsid w:val="00C22071"/>
    <w:rsid w:val="00C22443"/>
    <w:rsid w:val="00C22FCD"/>
    <w:rsid w:val="00C23362"/>
    <w:rsid w:val="00C238AA"/>
    <w:rsid w:val="00C23B65"/>
    <w:rsid w:val="00C23CF0"/>
    <w:rsid w:val="00C23F39"/>
    <w:rsid w:val="00C24747"/>
    <w:rsid w:val="00C25DBB"/>
    <w:rsid w:val="00C25E9B"/>
    <w:rsid w:val="00C2654B"/>
    <w:rsid w:val="00C26743"/>
    <w:rsid w:val="00C27BE3"/>
    <w:rsid w:val="00C27BFA"/>
    <w:rsid w:val="00C27EFF"/>
    <w:rsid w:val="00C30334"/>
    <w:rsid w:val="00C30F47"/>
    <w:rsid w:val="00C314CA"/>
    <w:rsid w:val="00C3150F"/>
    <w:rsid w:val="00C31E45"/>
    <w:rsid w:val="00C330AE"/>
    <w:rsid w:val="00C333FB"/>
    <w:rsid w:val="00C3344E"/>
    <w:rsid w:val="00C3367D"/>
    <w:rsid w:val="00C3482D"/>
    <w:rsid w:val="00C34B56"/>
    <w:rsid w:val="00C35589"/>
    <w:rsid w:val="00C36034"/>
    <w:rsid w:val="00C365D9"/>
    <w:rsid w:val="00C3667D"/>
    <w:rsid w:val="00C36C74"/>
    <w:rsid w:val="00C37344"/>
    <w:rsid w:val="00C37414"/>
    <w:rsid w:val="00C3748D"/>
    <w:rsid w:val="00C37F5A"/>
    <w:rsid w:val="00C402C5"/>
    <w:rsid w:val="00C403AB"/>
    <w:rsid w:val="00C40D1B"/>
    <w:rsid w:val="00C41022"/>
    <w:rsid w:val="00C41106"/>
    <w:rsid w:val="00C41599"/>
    <w:rsid w:val="00C41C7A"/>
    <w:rsid w:val="00C42C3E"/>
    <w:rsid w:val="00C42D37"/>
    <w:rsid w:val="00C43271"/>
    <w:rsid w:val="00C4365E"/>
    <w:rsid w:val="00C43A0D"/>
    <w:rsid w:val="00C44029"/>
    <w:rsid w:val="00C4456E"/>
    <w:rsid w:val="00C44990"/>
    <w:rsid w:val="00C44E32"/>
    <w:rsid w:val="00C454C5"/>
    <w:rsid w:val="00C455B5"/>
    <w:rsid w:val="00C45C9D"/>
    <w:rsid w:val="00C45E45"/>
    <w:rsid w:val="00C461B3"/>
    <w:rsid w:val="00C46749"/>
    <w:rsid w:val="00C46819"/>
    <w:rsid w:val="00C47591"/>
    <w:rsid w:val="00C476C9"/>
    <w:rsid w:val="00C47906"/>
    <w:rsid w:val="00C50031"/>
    <w:rsid w:val="00C500A5"/>
    <w:rsid w:val="00C5038B"/>
    <w:rsid w:val="00C50512"/>
    <w:rsid w:val="00C513A2"/>
    <w:rsid w:val="00C51508"/>
    <w:rsid w:val="00C51A39"/>
    <w:rsid w:val="00C51B0E"/>
    <w:rsid w:val="00C52321"/>
    <w:rsid w:val="00C52617"/>
    <w:rsid w:val="00C52636"/>
    <w:rsid w:val="00C52776"/>
    <w:rsid w:val="00C52B84"/>
    <w:rsid w:val="00C52F3C"/>
    <w:rsid w:val="00C53074"/>
    <w:rsid w:val="00C53A70"/>
    <w:rsid w:val="00C540C9"/>
    <w:rsid w:val="00C54ED7"/>
    <w:rsid w:val="00C55272"/>
    <w:rsid w:val="00C5551C"/>
    <w:rsid w:val="00C5561A"/>
    <w:rsid w:val="00C56261"/>
    <w:rsid w:val="00C568FB"/>
    <w:rsid w:val="00C571D7"/>
    <w:rsid w:val="00C57574"/>
    <w:rsid w:val="00C603F8"/>
    <w:rsid w:val="00C60818"/>
    <w:rsid w:val="00C609D6"/>
    <w:rsid w:val="00C6107C"/>
    <w:rsid w:val="00C612A6"/>
    <w:rsid w:val="00C61CEF"/>
    <w:rsid w:val="00C626F9"/>
    <w:rsid w:val="00C6281E"/>
    <w:rsid w:val="00C63149"/>
    <w:rsid w:val="00C63353"/>
    <w:rsid w:val="00C638BD"/>
    <w:rsid w:val="00C641F0"/>
    <w:rsid w:val="00C645C2"/>
    <w:rsid w:val="00C647CB"/>
    <w:rsid w:val="00C64B05"/>
    <w:rsid w:val="00C65AA2"/>
    <w:rsid w:val="00C66000"/>
    <w:rsid w:val="00C6619B"/>
    <w:rsid w:val="00C662A0"/>
    <w:rsid w:val="00C66C88"/>
    <w:rsid w:val="00C67549"/>
    <w:rsid w:val="00C676C9"/>
    <w:rsid w:val="00C6793E"/>
    <w:rsid w:val="00C67B31"/>
    <w:rsid w:val="00C7048A"/>
    <w:rsid w:val="00C70DC7"/>
    <w:rsid w:val="00C70E0E"/>
    <w:rsid w:val="00C70FDC"/>
    <w:rsid w:val="00C719EB"/>
    <w:rsid w:val="00C71B1A"/>
    <w:rsid w:val="00C71EF9"/>
    <w:rsid w:val="00C72813"/>
    <w:rsid w:val="00C72C3C"/>
    <w:rsid w:val="00C73313"/>
    <w:rsid w:val="00C73ED0"/>
    <w:rsid w:val="00C743FE"/>
    <w:rsid w:val="00C7464C"/>
    <w:rsid w:val="00C74DFC"/>
    <w:rsid w:val="00C7609A"/>
    <w:rsid w:val="00C761B9"/>
    <w:rsid w:val="00C763A7"/>
    <w:rsid w:val="00C7655E"/>
    <w:rsid w:val="00C76B63"/>
    <w:rsid w:val="00C772A7"/>
    <w:rsid w:val="00C77A5C"/>
    <w:rsid w:val="00C77CF3"/>
    <w:rsid w:val="00C801B1"/>
    <w:rsid w:val="00C80A5A"/>
    <w:rsid w:val="00C82235"/>
    <w:rsid w:val="00C82495"/>
    <w:rsid w:val="00C828A4"/>
    <w:rsid w:val="00C82914"/>
    <w:rsid w:val="00C83B97"/>
    <w:rsid w:val="00C83E64"/>
    <w:rsid w:val="00C85C77"/>
    <w:rsid w:val="00C86379"/>
    <w:rsid w:val="00C867E1"/>
    <w:rsid w:val="00C86A58"/>
    <w:rsid w:val="00C86E86"/>
    <w:rsid w:val="00C86F6D"/>
    <w:rsid w:val="00C87348"/>
    <w:rsid w:val="00C87B52"/>
    <w:rsid w:val="00C87CCA"/>
    <w:rsid w:val="00C923EC"/>
    <w:rsid w:val="00C92C49"/>
    <w:rsid w:val="00C92EAB"/>
    <w:rsid w:val="00C931C4"/>
    <w:rsid w:val="00C93277"/>
    <w:rsid w:val="00C932C0"/>
    <w:rsid w:val="00C933E2"/>
    <w:rsid w:val="00C93800"/>
    <w:rsid w:val="00C93AD7"/>
    <w:rsid w:val="00C940A2"/>
    <w:rsid w:val="00C9413D"/>
    <w:rsid w:val="00C94249"/>
    <w:rsid w:val="00C942E2"/>
    <w:rsid w:val="00C95032"/>
    <w:rsid w:val="00C95045"/>
    <w:rsid w:val="00C95407"/>
    <w:rsid w:val="00C957B8"/>
    <w:rsid w:val="00C9660E"/>
    <w:rsid w:val="00C9672C"/>
    <w:rsid w:val="00C96A78"/>
    <w:rsid w:val="00C96A97"/>
    <w:rsid w:val="00C96B5F"/>
    <w:rsid w:val="00C96D65"/>
    <w:rsid w:val="00CA02A4"/>
    <w:rsid w:val="00CA13D8"/>
    <w:rsid w:val="00CA13EF"/>
    <w:rsid w:val="00CA1F15"/>
    <w:rsid w:val="00CA2325"/>
    <w:rsid w:val="00CA30F9"/>
    <w:rsid w:val="00CA3C66"/>
    <w:rsid w:val="00CA47AD"/>
    <w:rsid w:val="00CA4AAB"/>
    <w:rsid w:val="00CA4B06"/>
    <w:rsid w:val="00CA540A"/>
    <w:rsid w:val="00CA5AAD"/>
    <w:rsid w:val="00CA5CBE"/>
    <w:rsid w:val="00CA5F4A"/>
    <w:rsid w:val="00CA623D"/>
    <w:rsid w:val="00CA746B"/>
    <w:rsid w:val="00CA7A03"/>
    <w:rsid w:val="00CB0628"/>
    <w:rsid w:val="00CB0728"/>
    <w:rsid w:val="00CB1D04"/>
    <w:rsid w:val="00CB22B3"/>
    <w:rsid w:val="00CB284B"/>
    <w:rsid w:val="00CB2D23"/>
    <w:rsid w:val="00CB2EB7"/>
    <w:rsid w:val="00CB30B4"/>
    <w:rsid w:val="00CB341B"/>
    <w:rsid w:val="00CB358B"/>
    <w:rsid w:val="00CB3CB9"/>
    <w:rsid w:val="00CB3DA4"/>
    <w:rsid w:val="00CB47F2"/>
    <w:rsid w:val="00CB4C8C"/>
    <w:rsid w:val="00CB536C"/>
    <w:rsid w:val="00CB55F0"/>
    <w:rsid w:val="00CB5969"/>
    <w:rsid w:val="00CB59EC"/>
    <w:rsid w:val="00CB60A5"/>
    <w:rsid w:val="00CB6619"/>
    <w:rsid w:val="00CB7439"/>
    <w:rsid w:val="00CB784E"/>
    <w:rsid w:val="00CC1471"/>
    <w:rsid w:val="00CC18ED"/>
    <w:rsid w:val="00CC1B8C"/>
    <w:rsid w:val="00CC224E"/>
    <w:rsid w:val="00CC2E4B"/>
    <w:rsid w:val="00CC335C"/>
    <w:rsid w:val="00CC38DE"/>
    <w:rsid w:val="00CC3E16"/>
    <w:rsid w:val="00CC4077"/>
    <w:rsid w:val="00CC445D"/>
    <w:rsid w:val="00CC5247"/>
    <w:rsid w:val="00CC571F"/>
    <w:rsid w:val="00CC5ABE"/>
    <w:rsid w:val="00CC6F83"/>
    <w:rsid w:val="00CC729B"/>
    <w:rsid w:val="00CC72B0"/>
    <w:rsid w:val="00CC7410"/>
    <w:rsid w:val="00CC76E3"/>
    <w:rsid w:val="00CC7B65"/>
    <w:rsid w:val="00CC7DB8"/>
    <w:rsid w:val="00CC7ED9"/>
    <w:rsid w:val="00CD046D"/>
    <w:rsid w:val="00CD08E9"/>
    <w:rsid w:val="00CD104B"/>
    <w:rsid w:val="00CD1236"/>
    <w:rsid w:val="00CD1D48"/>
    <w:rsid w:val="00CD2751"/>
    <w:rsid w:val="00CD29D3"/>
    <w:rsid w:val="00CD2AC3"/>
    <w:rsid w:val="00CD331E"/>
    <w:rsid w:val="00CD34BC"/>
    <w:rsid w:val="00CD3765"/>
    <w:rsid w:val="00CD4640"/>
    <w:rsid w:val="00CD4962"/>
    <w:rsid w:val="00CD4A63"/>
    <w:rsid w:val="00CD4F40"/>
    <w:rsid w:val="00CD5236"/>
    <w:rsid w:val="00CD52E6"/>
    <w:rsid w:val="00CD556A"/>
    <w:rsid w:val="00CD5E03"/>
    <w:rsid w:val="00CD68B9"/>
    <w:rsid w:val="00CD6E47"/>
    <w:rsid w:val="00CD740B"/>
    <w:rsid w:val="00CD7452"/>
    <w:rsid w:val="00CD7F63"/>
    <w:rsid w:val="00CE0220"/>
    <w:rsid w:val="00CE0462"/>
    <w:rsid w:val="00CE05E4"/>
    <w:rsid w:val="00CE097D"/>
    <w:rsid w:val="00CE09AE"/>
    <w:rsid w:val="00CE0B50"/>
    <w:rsid w:val="00CE0DA4"/>
    <w:rsid w:val="00CE0DC5"/>
    <w:rsid w:val="00CE1C6E"/>
    <w:rsid w:val="00CE1EE2"/>
    <w:rsid w:val="00CE20F1"/>
    <w:rsid w:val="00CE2565"/>
    <w:rsid w:val="00CE27C4"/>
    <w:rsid w:val="00CE38E9"/>
    <w:rsid w:val="00CE3C31"/>
    <w:rsid w:val="00CE45A9"/>
    <w:rsid w:val="00CE45C5"/>
    <w:rsid w:val="00CE4657"/>
    <w:rsid w:val="00CE4670"/>
    <w:rsid w:val="00CE4AE9"/>
    <w:rsid w:val="00CE4D24"/>
    <w:rsid w:val="00CE4F51"/>
    <w:rsid w:val="00CE510A"/>
    <w:rsid w:val="00CE5F1C"/>
    <w:rsid w:val="00CE6077"/>
    <w:rsid w:val="00CE614D"/>
    <w:rsid w:val="00CE631D"/>
    <w:rsid w:val="00CE683F"/>
    <w:rsid w:val="00CE6C0D"/>
    <w:rsid w:val="00CE6D67"/>
    <w:rsid w:val="00CE6D8D"/>
    <w:rsid w:val="00CE7272"/>
    <w:rsid w:val="00CE783D"/>
    <w:rsid w:val="00CE7A0A"/>
    <w:rsid w:val="00CE7C23"/>
    <w:rsid w:val="00CF0B6F"/>
    <w:rsid w:val="00CF0EF9"/>
    <w:rsid w:val="00CF0F07"/>
    <w:rsid w:val="00CF0FF3"/>
    <w:rsid w:val="00CF112D"/>
    <w:rsid w:val="00CF11F1"/>
    <w:rsid w:val="00CF187C"/>
    <w:rsid w:val="00CF241B"/>
    <w:rsid w:val="00CF3EF2"/>
    <w:rsid w:val="00CF4037"/>
    <w:rsid w:val="00CF4434"/>
    <w:rsid w:val="00CF4C93"/>
    <w:rsid w:val="00CF50E7"/>
    <w:rsid w:val="00CF5977"/>
    <w:rsid w:val="00CF5A7F"/>
    <w:rsid w:val="00CF7278"/>
    <w:rsid w:val="00CF7692"/>
    <w:rsid w:val="00CF7DFD"/>
    <w:rsid w:val="00CF7F71"/>
    <w:rsid w:val="00D0100D"/>
    <w:rsid w:val="00D010E7"/>
    <w:rsid w:val="00D01104"/>
    <w:rsid w:val="00D01CA2"/>
    <w:rsid w:val="00D01DE4"/>
    <w:rsid w:val="00D026BF"/>
    <w:rsid w:val="00D02C26"/>
    <w:rsid w:val="00D02E0A"/>
    <w:rsid w:val="00D0389E"/>
    <w:rsid w:val="00D04754"/>
    <w:rsid w:val="00D04A67"/>
    <w:rsid w:val="00D05394"/>
    <w:rsid w:val="00D07009"/>
    <w:rsid w:val="00D079F6"/>
    <w:rsid w:val="00D07DCD"/>
    <w:rsid w:val="00D1017C"/>
    <w:rsid w:val="00D10385"/>
    <w:rsid w:val="00D10E1F"/>
    <w:rsid w:val="00D111E3"/>
    <w:rsid w:val="00D1127B"/>
    <w:rsid w:val="00D114C0"/>
    <w:rsid w:val="00D11C70"/>
    <w:rsid w:val="00D12044"/>
    <w:rsid w:val="00D12CCD"/>
    <w:rsid w:val="00D12E67"/>
    <w:rsid w:val="00D132A4"/>
    <w:rsid w:val="00D135F6"/>
    <w:rsid w:val="00D13966"/>
    <w:rsid w:val="00D13D3E"/>
    <w:rsid w:val="00D13F0A"/>
    <w:rsid w:val="00D15C18"/>
    <w:rsid w:val="00D16627"/>
    <w:rsid w:val="00D171D9"/>
    <w:rsid w:val="00D1742D"/>
    <w:rsid w:val="00D17B11"/>
    <w:rsid w:val="00D17FCE"/>
    <w:rsid w:val="00D20023"/>
    <w:rsid w:val="00D200F2"/>
    <w:rsid w:val="00D20B6A"/>
    <w:rsid w:val="00D20EEC"/>
    <w:rsid w:val="00D21476"/>
    <w:rsid w:val="00D21810"/>
    <w:rsid w:val="00D21F31"/>
    <w:rsid w:val="00D223E2"/>
    <w:rsid w:val="00D22557"/>
    <w:rsid w:val="00D2327C"/>
    <w:rsid w:val="00D242F7"/>
    <w:rsid w:val="00D24E8A"/>
    <w:rsid w:val="00D24F4B"/>
    <w:rsid w:val="00D2511E"/>
    <w:rsid w:val="00D2530B"/>
    <w:rsid w:val="00D25BA9"/>
    <w:rsid w:val="00D25C6D"/>
    <w:rsid w:val="00D25C92"/>
    <w:rsid w:val="00D2648D"/>
    <w:rsid w:val="00D26758"/>
    <w:rsid w:val="00D2682A"/>
    <w:rsid w:val="00D26FC7"/>
    <w:rsid w:val="00D271DD"/>
    <w:rsid w:val="00D271EA"/>
    <w:rsid w:val="00D30A7F"/>
    <w:rsid w:val="00D30B26"/>
    <w:rsid w:val="00D30CA5"/>
    <w:rsid w:val="00D30FF2"/>
    <w:rsid w:val="00D310AD"/>
    <w:rsid w:val="00D3145C"/>
    <w:rsid w:val="00D31AC6"/>
    <w:rsid w:val="00D31B82"/>
    <w:rsid w:val="00D31DEB"/>
    <w:rsid w:val="00D3250B"/>
    <w:rsid w:val="00D3313F"/>
    <w:rsid w:val="00D33815"/>
    <w:rsid w:val="00D340CA"/>
    <w:rsid w:val="00D344CF"/>
    <w:rsid w:val="00D3479F"/>
    <w:rsid w:val="00D3500A"/>
    <w:rsid w:val="00D3549B"/>
    <w:rsid w:val="00D35643"/>
    <w:rsid w:val="00D35844"/>
    <w:rsid w:val="00D359A4"/>
    <w:rsid w:val="00D35FFD"/>
    <w:rsid w:val="00D362BD"/>
    <w:rsid w:val="00D36337"/>
    <w:rsid w:val="00D363B9"/>
    <w:rsid w:val="00D3654B"/>
    <w:rsid w:val="00D366F6"/>
    <w:rsid w:val="00D3679A"/>
    <w:rsid w:val="00D36ECE"/>
    <w:rsid w:val="00D3736E"/>
    <w:rsid w:val="00D40AF7"/>
    <w:rsid w:val="00D40F58"/>
    <w:rsid w:val="00D40FFF"/>
    <w:rsid w:val="00D4163C"/>
    <w:rsid w:val="00D41BB7"/>
    <w:rsid w:val="00D41E54"/>
    <w:rsid w:val="00D422DD"/>
    <w:rsid w:val="00D42701"/>
    <w:rsid w:val="00D4292F"/>
    <w:rsid w:val="00D42B12"/>
    <w:rsid w:val="00D4325B"/>
    <w:rsid w:val="00D441CB"/>
    <w:rsid w:val="00D453FF"/>
    <w:rsid w:val="00D45511"/>
    <w:rsid w:val="00D459BE"/>
    <w:rsid w:val="00D45D95"/>
    <w:rsid w:val="00D46120"/>
    <w:rsid w:val="00D46647"/>
    <w:rsid w:val="00D46D9B"/>
    <w:rsid w:val="00D47156"/>
    <w:rsid w:val="00D4720C"/>
    <w:rsid w:val="00D473DA"/>
    <w:rsid w:val="00D50188"/>
    <w:rsid w:val="00D5019F"/>
    <w:rsid w:val="00D505D3"/>
    <w:rsid w:val="00D51CDE"/>
    <w:rsid w:val="00D524D1"/>
    <w:rsid w:val="00D52E25"/>
    <w:rsid w:val="00D52E5F"/>
    <w:rsid w:val="00D52EF9"/>
    <w:rsid w:val="00D534CF"/>
    <w:rsid w:val="00D537D0"/>
    <w:rsid w:val="00D541D0"/>
    <w:rsid w:val="00D546FE"/>
    <w:rsid w:val="00D54FE8"/>
    <w:rsid w:val="00D550F4"/>
    <w:rsid w:val="00D555C8"/>
    <w:rsid w:val="00D56237"/>
    <w:rsid w:val="00D56778"/>
    <w:rsid w:val="00D57156"/>
    <w:rsid w:val="00D6178D"/>
    <w:rsid w:val="00D617AE"/>
    <w:rsid w:val="00D617EC"/>
    <w:rsid w:val="00D61965"/>
    <w:rsid w:val="00D621E6"/>
    <w:rsid w:val="00D62247"/>
    <w:rsid w:val="00D62382"/>
    <w:rsid w:val="00D62552"/>
    <w:rsid w:val="00D634A5"/>
    <w:rsid w:val="00D63789"/>
    <w:rsid w:val="00D63850"/>
    <w:rsid w:val="00D63AE6"/>
    <w:rsid w:val="00D63BCE"/>
    <w:rsid w:val="00D64236"/>
    <w:rsid w:val="00D64A62"/>
    <w:rsid w:val="00D64EBE"/>
    <w:rsid w:val="00D64FC8"/>
    <w:rsid w:val="00D65066"/>
    <w:rsid w:val="00D652DF"/>
    <w:rsid w:val="00D656B7"/>
    <w:rsid w:val="00D658D4"/>
    <w:rsid w:val="00D662DB"/>
    <w:rsid w:val="00D664FA"/>
    <w:rsid w:val="00D66E87"/>
    <w:rsid w:val="00D704CC"/>
    <w:rsid w:val="00D71043"/>
    <w:rsid w:val="00D714FD"/>
    <w:rsid w:val="00D71520"/>
    <w:rsid w:val="00D72A0E"/>
    <w:rsid w:val="00D72A42"/>
    <w:rsid w:val="00D730CE"/>
    <w:rsid w:val="00D73194"/>
    <w:rsid w:val="00D73238"/>
    <w:rsid w:val="00D7344D"/>
    <w:rsid w:val="00D735BE"/>
    <w:rsid w:val="00D73832"/>
    <w:rsid w:val="00D74D32"/>
    <w:rsid w:val="00D75035"/>
    <w:rsid w:val="00D75B4F"/>
    <w:rsid w:val="00D75FE5"/>
    <w:rsid w:val="00D762EE"/>
    <w:rsid w:val="00D763BA"/>
    <w:rsid w:val="00D764BA"/>
    <w:rsid w:val="00D7689F"/>
    <w:rsid w:val="00D76B14"/>
    <w:rsid w:val="00D80A98"/>
    <w:rsid w:val="00D810DA"/>
    <w:rsid w:val="00D8131E"/>
    <w:rsid w:val="00D81326"/>
    <w:rsid w:val="00D8230D"/>
    <w:rsid w:val="00D83428"/>
    <w:rsid w:val="00D8367C"/>
    <w:rsid w:val="00D83F35"/>
    <w:rsid w:val="00D84C4B"/>
    <w:rsid w:val="00D84CA4"/>
    <w:rsid w:val="00D85323"/>
    <w:rsid w:val="00D853A7"/>
    <w:rsid w:val="00D8542D"/>
    <w:rsid w:val="00D855A2"/>
    <w:rsid w:val="00D8590F"/>
    <w:rsid w:val="00D85AAA"/>
    <w:rsid w:val="00D85EE9"/>
    <w:rsid w:val="00D862E4"/>
    <w:rsid w:val="00D87009"/>
    <w:rsid w:val="00D8721B"/>
    <w:rsid w:val="00D87433"/>
    <w:rsid w:val="00D87726"/>
    <w:rsid w:val="00D91012"/>
    <w:rsid w:val="00D916C8"/>
    <w:rsid w:val="00D9199B"/>
    <w:rsid w:val="00D925E2"/>
    <w:rsid w:val="00D92D58"/>
    <w:rsid w:val="00D92DB9"/>
    <w:rsid w:val="00D92E5F"/>
    <w:rsid w:val="00D93B02"/>
    <w:rsid w:val="00D94D39"/>
    <w:rsid w:val="00D94F42"/>
    <w:rsid w:val="00D951C0"/>
    <w:rsid w:val="00D95BB9"/>
    <w:rsid w:val="00D95EB6"/>
    <w:rsid w:val="00D96346"/>
    <w:rsid w:val="00D96A8C"/>
    <w:rsid w:val="00D96D84"/>
    <w:rsid w:val="00D97298"/>
    <w:rsid w:val="00D97DA9"/>
    <w:rsid w:val="00DA0AE2"/>
    <w:rsid w:val="00DA15B2"/>
    <w:rsid w:val="00DA1C23"/>
    <w:rsid w:val="00DA2CDB"/>
    <w:rsid w:val="00DA34DE"/>
    <w:rsid w:val="00DA3D30"/>
    <w:rsid w:val="00DA3FD3"/>
    <w:rsid w:val="00DA50AF"/>
    <w:rsid w:val="00DA53FD"/>
    <w:rsid w:val="00DA5937"/>
    <w:rsid w:val="00DA60BD"/>
    <w:rsid w:val="00DA6E2D"/>
    <w:rsid w:val="00DB0082"/>
    <w:rsid w:val="00DB01BC"/>
    <w:rsid w:val="00DB05D1"/>
    <w:rsid w:val="00DB076E"/>
    <w:rsid w:val="00DB1256"/>
    <w:rsid w:val="00DB19EC"/>
    <w:rsid w:val="00DB21EE"/>
    <w:rsid w:val="00DB22F2"/>
    <w:rsid w:val="00DB2471"/>
    <w:rsid w:val="00DB257B"/>
    <w:rsid w:val="00DB279A"/>
    <w:rsid w:val="00DB2858"/>
    <w:rsid w:val="00DB2ABF"/>
    <w:rsid w:val="00DB2D9E"/>
    <w:rsid w:val="00DB2F95"/>
    <w:rsid w:val="00DB372B"/>
    <w:rsid w:val="00DB3C8D"/>
    <w:rsid w:val="00DB4453"/>
    <w:rsid w:val="00DB4C4C"/>
    <w:rsid w:val="00DB512A"/>
    <w:rsid w:val="00DB5AB7"/>
    <w:rsid w:val="00DB66AA"/>
    <w:rsid w:val="00DB66AC"/>
    <w:rsid w:val="00DB6C90"/>
    <w:rsid w:val="00DB7001"/>
    <w:rsid w:val="00DB7240"/>
    <w:rsid w:val="00DB7926"/>
    <w:rsid w:val="00DB792C"/>
    <w:rsid w:val="00DB7CBA"/>
    <w:rsid w:val="00DC0294"/>
    <w:rsid w:val="00DC035D"/>
    <w:rsid w:val="00DC0A8A"/>
    <w:rsid w:val="00DC1086"/>
    <w:rsid w:val="00DC1891"/>
    <w:rsid w:val="00DC2D06"/>
    <w:rsid w:val="00DC2D7F"/>
    <w:rsid w:val="00DC2E69"/>
    <w:rsid w:val="00DC2F28"/>
    <w:rsid w:val="00DC49DE"/>
    <w:rsid w:val="00DC5764"/>
    <w:rsid w:val="00DC5F80"/>
    <w:rsid w:val="00DC5FE1"/>
    <w:rsid w:val="00DC68BC"/>
    <w:rsid w:val="00DC6A64"/>
    <w:rsid w:val="00DC706C"/>
    <w:rsid w:val="00DC7114"/>
    <w:rsid w:val="00DC72A3"/>
    <w:rsid w:val="00DC75AF"/>
    <w:rsid w:val="00DC7606"/>
    <w:rsid w:val="00DC7FB8"/>
    <w:rsid w:val="00DD0194"/>
    <w:rsid w:val="00DD02AE"/>
    <w:rsid w:val="00DD0671"/>
    <w:rsid w:val="00DD11C5"/>
    <w:rsid w:val="00DD16DE"/>
    <w:rsid w:val="00DD198E"/>
    <w:rsid w:val="00DD1C75"/>
    <w:rsid w:val="00DD213B"/>
    <w:rsid w:val="00DD23F3"/>
    <w:rsid w:val="00DD2741"/>
    <w:rsid w:val="00DD2B29"/>
    <w:rsid w:val="00DD2C07"/>
    <w:rsid w:val="00DD2D45"/>
    <w:rsid w:val="00DD357F"/>
    <w:rsid w:val="00DD4090"/>
    <w:rsid w:val="00DD4942"/>
    <w:rsid w:val="00DD68DC"/>
    <w:rsid w:val="00DE0068"/>
    <w:rsid w:val="00DE0224"/>
    <w:rsid w:val="00DE0775"/>
    <w:rsid w:val="00DE0C35"/>
    <w:rsid w:val="00DE3352"/>
    <w:rsid w:val="00DE396E"/>
    <w:rsid w:val="00DE39BB"/>
    <w:rsid w:val="00DE3F46"/>
    <w:rsid w:val="00DE417F"/>
    <w:rsid w:val="00DE42C5"/>
    <w:rsid w:val="00DE4714"/>
    <w:rsid w:val="00DE47BF"/>
    <w:rsid w:val="00DE4A1E"/>
    <w:rsid w:val="00DE55B7"/>
    <w:rsid w:val="00DE609D"/>
    <w:rsid w:val="00DE6C68"/>
    <w:rsid w:val="00DE7145"/>
    <w:rsid w:val="00DE733A"/>
    <w:rsid w:val="00DE7598"/>
    <w:rsid w:val="00DE7DBF"/>
    <w:rsid w:val="00DF154B"/>
    <w:rsid w:val="00DF209A"/>
    <w:rsid w:val="00DF21CC"/>
    <w:rsid w:val="00DF27CE"/>
    <w:rsid w:val="00DF2DBB"/>
    <w:rsid w:val="00DF2EF3"/>
    <w:rsid w:val="00DF3677"/>
    <w:rsid w:val="00DF386E"/>
    <w:rsid w:val="00DF46BD"/>
    <w:rsid w:val="00DF5532"/>
    <w:rsid w:val="00DF5D1A"/>
    <w:rsid w:val="00DF5EAA"/>
    <w:rsid w:val="00DF6080"/>
    <w:rsid w:val="00DF6175"/>
    <w:rsid w:val="00DF65FA"/>
    <w:rsid w:val="00DF7005"/>
    <w:rsid w:val="00DF76F6"/>
    <w:rsid w:val="00DF7A38"/>
    <w:rsid w:val="00DF7DF3"/>
    <w:rsid w:val="00E022C1"/>
    <w:rsid w:val="00E022D7"/>
    <w:rsid w:val="00E0246B"/>
    <w:rsid w:val="00E0249E"/>
    <w:rsid w:val="00E03274"/>
    <w:rsid w:val="00E03376"/>
    <w:rsid w:val="00E03A1C"/>
    <w:rsid w:val="00E03C4A"/>
    <w:rsid w:val="00E03C7D"/>
    <w:rsid w:val="00E03F1C"/>
    <w:rsid w:val="00E04143"/>
    <w:rsid w:val="00E047E0"/>
    <w:rsid w:val="00E047E4"/>
    <w:rsid w:val="00E05206"/>
    <w:rsid w:val="00E05540"/>
    <w:rsid w:val="00E05742"/>
    <w:rsid w:val="00E05948"/>
    <w:rsid w:val="00E059D1"/>
    <w:rsid w:val="00E05D6C"/>
    <w:rsid w:val="00E0643A"/>
    <w:rsid w:val="00E07543"/>
    <w:rsid w:val="00E076DF"/>
    <w:rsid w:val="00E07D29"/>
    <w:rsid w:val="00E10E25"/>
    <w:rsid w:val="00E1102D"/>
    <w:rsid w:val="00E11A2F"/>
    <w:rsid w:val="00E120BB"/>
    <w:rsid w:val="00E12910"/>
    <w:rsid w:val="00E13324"/>
    <w:rsid w:val="00E134CE"/>
    <w:rsid w:val="00E134D6"/>
    <w:rsid w:val="00E13C77"/>
    <w:rsid w:val="00E14149"/>
    <w:rsid w:val="00E144F6"/>
    <w:rsid w:val="00E14CB1"/>
    <w:rsid w:val="00E1506C"/>
    <w:rsid w:val="00E1560F"/>
    <w:rsid w:val="00E157D4"/>
    <w:rsid w:val="00E163D3"/>
    <w:rsid w:val="00E1656A"/>
    <w:rsid w:val="00E1675E"/>
    <w:rsid w:val="00E167CB"/>
    <w:rsid w:val="00E171F3"/>
    <w:rsid w:val="00E17AA2"/>
    <w:rsid w:val="00E17BCB"/>
    <w:rsid w:val="00E17FAD"/>
    <w:rsid w:val="00E20951"/>
    <w:rsid w:val="00E21405"/>
    <w:rsid w:val="00E2156F"/>
    <w:rsid w:val="00E21A5C"/>
    <w:rsid w:val="00E225D4"/>
    <w:rsid w:val="00E22B4D"/>
    <w:rsid w:val="00E252FF"/>
    <w:rsid w:val="00E25641"/>
    <w:rsid w:val="00E25805"/>
    <w:rsid w:val="00E25DC0"/>
    <w:rsid w:val="00E25E8D"/>
    <w:rsid w:val="00E262BD"/>
    <w:rsid w:val="00E265B5"/>
    <w:rsid w:val="00E27127"/>
    <w:rsid w:val="00E274A1"/>
    <w:rsid w:val="00E30376"/>
    <w:rsid w:val="00E304CB"/>
    <w:rsid w:val="00E30DE2"/>
    <w:rsid w:val="00E31CED"/>
    <w:rsid w:val="00E31CFD"/>
    <w:rsid w:val="00E31F5F"/>
    <w:rsid w:val="00E324A5"/>
    <w:rsid w:val="00E3387C"/>
    <w:rsid w:val="00E33A22"/>
    <w:rsid w:val="00E33F5D"/>
    <w:rsid w:val="00E33FF1"/>
    <w:rsid w:val="00E34836"/>
    <w:rsid w:val="00E35735"/>
    <w:rsid w:val="00E35CDD"/>
    <w:rsid w:val="00E36523"/>
    <w:rsid w:val="00E3678C"/>
    <w:rsid w:val="00E36ADD"/>
    <w:rsid w:val="00E372F4"/>
    <w:rsid w:val="00E37399"/>
    <w:rsid w:val="00E3751F"/>
    <w:rsid w:val="00E3773F"/>
    <w:rsid w:val="00E37A80"/>
    <w:rsid w:val="00E37C78"/>
    <w:rsid w:val="00E4016C"/>
    <w:rsid w:val="00E404AF"/>
    <w:rsid w:val="00E408AD"/>
    <w:rsid w:val="00E41743"/>
    <w:rsid w:val="00E41804"/>
    <w:rsid w:val="00E41EAE"/>
    <w:rsid w:val="00E4308E"/>
    <w:rsid w:val="00E4324F"/>
    <w:rsid w:val="00E4332F"/>
    <w:rsid w:val="00E4402D"/>
    <w:rsid w:val="00E44067"/>
    <w:rsid w:val="00E447E9"/>
    <w:rsid w:val="00E44D81"/>
    <w:rsid w:val="00E457EF"/>
    <w:rsid w:val="00E45CAB"/>
    <w:rsid w:val="00E462B8"/>
    <w:rsid w:val="00E46938"/>
    <w:rsid w:val="00E46DE6"/>
    <w:rsid w:val="00E47884"/>
    <w:rsid w:val="00E47CB7"/>
    <w:rsid w:val="00E50400"/>
    <w:rsid w:val="00E50803"/>
    <w:rsid w:val="00E50954"/>
    <w:rsid w:val="00E50A92"/>
    <w:rsid w:val="00E5100B"/>
    <w:rsid w:val="00E5185C"/>
    <w:rsid w:val="00E51BE9"/>
    <w:rsid w:val="00E5203D"/>
    <w:rsid w:val="00E53780"/>
    <w:rsid w:val="00E54477"/>
    <w:rsid w:val="00E54693"/>
    <w:rsid w:val="00E54E68"/>
    <w:rsid w:val="00E550B6"/>
    <w:rsid w:val="00E55304"/>
    <w:rsid w:val="00E55D1E"/>
    <w:rsid w:val="00E56116"/>
    <w:rsid w:val="00E562B0"/>
    <w:rsid w:val="00E568A0"/>
    <w:rsid w:val="00E56BEF"/>
    <w:rsid w:val="00E571EF"/>
    <w:rsid w:val="00E5737F"/>
    <w:rsid w:val="00E5771D"/>
    <w:rsid w:val="00E57B20"/>
    <w:rsid w:val="00E57B3B"/>
    <w:rsid w:val="00E60867"/>
    <w:rsid w:val="00E615CE"/>
    <w:rsid w:val="00E616B3"/>
    <w:rsid w:val="00E61735"/>
    <w:rsid w:val="00E6244D"/>
    <w:rsid w:val="00E627B3"/>
    <w:rsid w:val="00E62A05"/>
    <w:rsid w:val="00E62A66"/>
    <w:rsid w:val="00E62CC2"/>
    <w:rsid w:val="00E62DA2"/>
    <w:rsid w:val="00E631F9"/>
    <w:rsid w:val="00E63459"/>
    <w:rsid w:val="00E636A9"/>
    <w:rsid w:val="00E63750"/>
    <w:rsid w:val="00E644D6"/>
    <w:rsid w:val="00E64A2E"/>
    <w:rsid w:val="00E64E69"/>
    <w:rsid w:val="00E650DA"/>
    <w:rsid w:val="00E65E08"/>
    <w:rsid w:val="00E66630"/>
    <w:rsid w:val="00E667CB"/>
    <w:rsid w:val="00E66A35"/>
    <w:rsid w:val="00E66BE3"/>
    <w:rsid w:val="00E67604"/>
    <w:rsid w:val="00E6765A"/>
    <w:rsid w:val="00E67DD2"/>
    <w:rsid w:val="00E67EEF"/>
    <w:rsid w:val="00E7095B"/>
    <w:rsid w:val="00E71375"/>
    <w:rsid w:val="00E714FC"/>
    <w:rsid w:val="00E717A5"/>
    <w:rsid w:val="00E725AA"/>
    <w:rsid w:val="00E725B3"/>
    <w:rsid w:val="00E725F7"/>
    <w:rsid w:val="00E72719"/>
    <w:rsid w:val="00E72B36"/>
    <w:rsid w:val="00E72E60"/>
    <w:rsid w:val="00E733C6"/>
    <w:rsid w:val="00E73A87"/>
    <w:rsid w:val="00E74152"/>
    <w:rsid w:val="00E74369"/>
    <w:rsid w:val="00E74A8C"/>
    <w:rsid w:val="00E75258"/>
    <w:rsid w:val="00E75294"/>
    <w:rsid w:val="00E7540D"/>
    <w:rsid w:val="00E75517"/>
    <w:rsid w:val="00E75649"/>
    <w:rsid w:val="00E756FB"/>
    <w:rsid w:val="00E75F3A"/>
    <w:rsid w:val="00E761A1"/>
    <w:rsid w:val="00E7634F"/>
    <w:rsid w:val="00E766FC"/>
    <w:rsid w:val="00E768D6"/>
    <w:rsid w:val="00E76B41"/>
    <w:rsid w:val="00E76CD4"/>
    <w:rsid w:val="00E77BE2"/>
    <w:rsid w:val="00E77CDF"/>
    <w:rsid w:val="00E81153"/>
    <w:rsid w:val="00E81722"/>
    <w:rsid w:val="00E820B1"/>
    <w:rsid w:val="00E82418"/>
    <w:rsid w:val="00E82838"/>
    <w:rsid w:val="00E831FF"/>
    <w:rsid w:val="00E833AD"/>
    <w:rsid w:val="00E83E6C"/>
    <w:rsid w:val="00E84043"/>
    <w:rsid w:val="00E84518"/>
    <w:rsid w:val="00E84866"/>
    <w:rsid w:val="00E84EDF"/>
    <w:rsid w:val="00E8500A"/>
    <w:rsid w:val="00E85327"/>
    <w:rsid w:val="00E8569D"/>
    <w:rsid w:val="00E858F9"/>
    <w:rsid w:val="00E85CF2"/>
    <w:rsid w:val="00E86576"/>
    <w:rsid w:val="00E8663C"/>
    <w:rsid w:val="00E8670C"/>
    <w:rsid w:val="00E86D5D"/>
    <w:rsid w:val="00E876DC"/>
    <w:rsid w:val="00E87C82"/>
    <w:rsid w:val="00E900C7"/>
    <w:rsid w:val="00E9024E"/>
    <w:rsid w:val="00E908F1"/>
    <w:rsid w:val="00E90A48"/>
    <w:rsid w:val="00E90AD3"/>
    <w:rsid w:val="00E90DB5"/>
    <w:rsid w:val="00E90F0F"/>
    <w:rsid w:val="00E914BD"/>
    <w:rsid w:val="00E9195C"/>
    <w:rsid w:val="00E92B6F"/>
    <w:rsid w:val="00E92DCB"/>
    <w:rsid w:val="00E92EB6"/>
    <w:rsid w:val="00E938C5"/>
    <w:rsid w:val="00E93BD5"/>
    <w:rsid w:val="00E94441"/>
    <w:rsid w:val="00E94CAE"/>
    <w:rsid w:val="00E9500F"/>
    <w:rsid w:val="00E958E8"/>
    <w:rsid w:val="00E95D33"/>
    <w:rsid w:val="00E95F48"/>
    <w:rsid w:val="00E961F9"/>
    <w:rsid w:val="00E96E00"/>
    <w:rsid w:val="00E96E3D"/>
    <w:rsid w:val="00E97022"/>
    <w:rsid w:val="00E97261"/>
    <w:rsid w:val="00E973A2"/>
    <w:rsid w:val="00E973BC"/>
    <w:rsid w:val="00E97B49"/>
    <w:rsid w:val="00E97F58"/>
    <w:rsid w:val="00EA0280"/>
    <w:rsid w:val="00EA0B99"/>
    <w:rsid w:val="00EA0CDE"/>
    <w:rsid w:val="00EA0FC0"/>
    <w:rsid w:val="00EA1184"/>
    <w:rsid w:val="00EA13FF"/>
    <w:rsid w:val="00EA1B5B"/>
    <w:rsid w:val="00EA1BDC"/>
    <w:rsid w:val="00EA210B"/>
    <w:rsid w:val="00EA233F"/>
    <w:rsid w:val="00EA27A8"/>
    <w:rsid w:val="00EA27CF"/>
    <w:rsid w:val="00EA29D2"/>
    <w:rsid w:val="00EA3339"/>
    <w:rsid w:val="00EA3539"/>
    <w:rsid w:val="00EA3861"/>
    <w:rsid w:val="00EA3C19"/>
    <w:rsid w:val="00EA3CED"/>
    <w:rsid w:val="00EA4209"/>
    <w:rsid w:val="00EA495E"/>
    <w:rsid w:val="00EA49CC"/>
    <w:rsid w:val="00EA4A7A"/>
    <w:rsid w:val="00EA4EAA"/>
    <w:rsid w:val="00EA4ECC"/>
    <w:rsid w:val="00EA5D62"/>
    <w:rsid w:val="00EA5F20"/>
    <w:rsid w:val="00EA61A7"/>
    <w:rsid w:val="00EA624B"/>
    <w:rsid w:val="00EA680C"/>
    <w:rsid w:val="00EA6B1C"/>
    <w:rsid w:val="00EA7E3A"/>
    <w:rsid w:val="00EB0603"/>
    <w:rsid w:val="00EB0BBD"/>
    <w:rsid w:val="00EB0D41"/>
    <w:rsid w:val="00EB18F1"/>
    <w:rsid w:val="00EB2063"/>
    <w:rsid w:val="00EB2BDB"/>
    <w:rsid w:val="00EB3D85"/>
    <w:rsid w:val="00EB3F21"/>
    <w:rsid w:val="00EB4AB0"/>
    <w:rsid w:val="00EB52ED"/>
    <w:rsid w:val="00EB5C3F"/>
    <w:rsid w:val="00EB625A"/>
    <w:rsid w:val="00EB7B03"/>
    <w:rsid w:val="00EB7C40"/>
    <w:rsid w:val="00EB7CEE"/>
    <w:rsid w:val="00EC0DBD"/>
    <w:rsid w:val="00EC1202"/>
    <w:rsid w:val="00EC1470"/>
    <w:rsid w:val="00EC14E0"/>
    <w:rsid w:val="00EC1B12"/>
    <w:rsid w:val="00EC1B22"/>
    <w:rsid w:val="00EC2065"/>
    <w:rsid w:val="00EC2CCE"/>
    <w:rsid w:val="00EC3D54"/>
    <w:rsid w:val="00EC42FE"/>
    <w:rsid w:val="00EC46F1"/>
    <w:rsid w:val="00EC489D"/>
    <w:rsid w:val="00EC513B"/>
    <w:rsid w:val="00EC5624"/>
    <w:rsid w:val="00EC5AC4"/>
    <w:rsid w:val="00EC6067"/>
    <w:rsid w:val="00EC6859"/>
    <w:rsid w:val="00EC6A5F"/>
    <w:rsid w:val="00EC6B6F"/>
    <w:rsid w:val="00EC6F2B"/>
    <w:rsid w:val="00EC709E"/>
    <w:rsid w:val="00ED07D5"/>
    <w:rsid w:val="00ED099C"/>
    <w:rsid w:val="00ED0B00"/>
    <w:rsid w:val="00ED1B11"/>
    <w:rsid w:val="00ED1E8B"/>
    <w:rsid w:val="00ED1F7B"/>
    <w:rsid w:val="00ED22F7"/>
    <w:rsid w:val="00ED2341"/>
    <w:rsid w:val="00ED2A6E"/>
    <w:rsid w:val="00ED2B19"/>
    <w:rsid w:val="00ED30FE"/>
    <w:rsid w:val="00ED3127"/>
    <w:rsid w:val="00ED3155"/>
    <w:rsid w:val="00ED3192"/>
    <w:rsid w:val="00ED3F09"/>
    <w:rsid w:val="00ED3F25"/>
    <w:rsid w:val="00ED48D2"/>
    <w:rsid w:val="00ED4E43"/>
    <w:rsid w:val="00ED5057"/>
    <w:rsid w:val="00ED5475"/>
    <w:rsid w:val="00ED5655"/>
    <w:rsid w:val="00ED6A78"/>
    <w:rsid w:val="00ED6DE1"/>
    <w:rsid w:val="00ED6E1C"/>
    <w:rsid w:val="00ED73B0"/>
    <w:rsid w:val="00ED7BFB"/>
    <w:rsid w:val="00EE06F1"/>
    <w:rsid w:val="00EE09B8"/>
    <w:rsid w:val="00EE09F7"/>
    <w:rsid w:val="00EE0AB9"/>
    <w:rsid w:val="00EE0E39"/>
    <w:rsid w:val="00EE0E68"/>
    <w:rsid w:val="00EE0EE4"/>
    <w:rsid w:val="00EE142C"/>
    <w:rsid w:val="00EE15C5"/>
    <w:rsid w:val="00EE1DE7"/>
    <w:rsid w:val="00EE3DD0"/>
    <w:rsid w:val="00EE3E48"/>
    <w:rsid w:val="00EE4A08"/>
    <w:rsid w:val="00EE4A82"/>
    <w:rsid w:val="00EE522F"/>
    <w:rsid w:val="00EE539F"/>
    <w:rsid w:val="00EE5AC8"/>
    <w:rsid w:val="00EE5B52"/>
    <w:rsid w:val="00EE5B6F"/>
    <w:rsid w:val="00EE600D"/>
    <w:rsid w:val="00EE659E"/>
    <w:rsid w:val="00EE6ABC"/>
    <w:rsid w:val="00EE6FA3"/>
    <w:rsid w:val="00EE718F"/>
    <w:rsid w:val="00EE74A9"/>
    <w:rsid w:val="00EE7A0B"/>
    <w:rsid w:val="00EE7AB5"/>
    <w:rsid w:val="00EF0CBB"/>
    <w:rsid w:val="00EF11F0"/>
    <w:rsid w:val="00EF165C"/>
    <w:rsid w:val="00EF1A89"/>
    <w:rsid w:val="00EF2B5A"/>
    <w:rsid w:val="00EF36DF"/>
    <w:rsid w:val="00EF3E01"/>
    <w:rsid w:val="00EF3E41"/>
    <w:rsid w:val="00EF4481"/>
    <w:rsid w:val="00EF4E2D"/>
    <w:rsid w:val="00EF601B"/>
    <w:rsid w:val="00EF60EC"/>
    <w:rsid w:val="00EF6C23"/>
    <w:rsid w:val="00EF7305"/>
    <w:rsid w:val="00EF7944"/>
    <w:rsid w:val="00EF7C50"/>
    <w:rsid w:val="00F003E9"/>
    <w:rsid w:val="00F00DDC"/>
    <w:rsid w:val="00F01131"/>
    <w:rsid w:val="00F01749"/>
    <w:rsid w:val="00F01810"/>
    <w:rsid w:val="00F01F4F"/>
    <w:rsid w:val="00F02C3F"/>
    <w:rsid w:val="00F02DE2"/>
    <w:rsid w:val="00F04348"/>
    <w:rsid w:val="00F0456A"/>
    <w:rsid w:val="00F04573"/>
    <w:rsid w:val="00F04F58"/>
    <w:rsid w:val="00F0502A"/>
    <w:rsid w:val="00F0524E"/>
    <w:rsid w:val="00F05505"/>
    <w:rsid w:val="00F05596"/>
    <w:rsid w:val="00F05D00"/>
    <w:rsid w:val="00F06899"/>
    <w:rsid w:val="00F06EE7"/>
    <w:rsid w:val="00F07A1A"/>
    <w:rsid w:val="00F07D5B"/>
    <w:rsid w:val="00F1009F"/>
    <w:rsid w:val="00F109AC"/>
    <w:rsid w:val="00F11664"/>
    <w:rsid w:val="00F11B05"/>
    <w:rsid w:val="00F11C1D"/>
    <w:rsid w:val="00F12A31"/>
    <w:rsid w:val="00F12E70"/>
    <w:rsid w:val="00F1315C"/>
    <w:rsid w:val="00F14220"/>
    <w:rsid w:val="00F148E9"/>
    <w:rsid w:val="00F14D79"/>
    <w:rsid w:val="00F150BE"/>
    <w:rsid w:val="00F151AA"/>
    <w:rsid w:val="00F156BE"/>
    <w:rsid w:val="00F15947"/>
    <w:rsid w:val="00F160A2"/>
    <w:rsid w:val="00F16276"/>
    <w:rsid w:val="00F163DB"/>
    <w:rsid w:val="00F16757"/>
    <w:rsid w:val="00F168CD"/>
    <w:rsid w:val="00F16BA3"/>
    <w:rsid w:val="00F16DEB"/>
    <w:rsid w:val="00F1796D"/>
    <w:rsid w:val="00F17B20"/>
    <w:rsid w:val="00F207F8"/>
    <w:rsid w:val="00F2192D"/>
    <w:rsid w:val="00F22620"/>
    <w:rsid w:val="00F22754"/>
    <w:rsid w:val="00F22D9A"/>
    <w:rsid w:val="00F23160"/>
    <w:rsid w:val="00F238FA"/>
    <w:rsid w:val="00F23D61"/>
    <w:rsid w:val="00F23FA3"/>
    <w:rsid w:val="00F24449"/>
    <w:rsid w:val="00F246BA"/>
    <w:rsid w:val="00F246FE"/>
    <w:rsid w:val="00F24B94"/>
    <w:rsid w:val="00F25EBC"/>
    <w:rsid w:val="00F26423"/>
    <w:rsid w:val="00F26734"/>
    <w:rsid w:val="00F267A2"/>
    <w:rsid w:val="00F26900"/>
    <w:rsid w:val="00F27455"/>
    <w:rsid w:val="00F27CB7"/>
    <w:rsid w:val="00F30ACD"/>
    <w:rsid w:val="00F30AF0"/>
    <w:rsid w:val="00F3131D"/>
    <w:rsid w:val="00F316AB"/>
    <w:rsid w:val="00F319A5"/>
    <w:rsid w:val="00F31C29"/>
    <w:rsid w:val="00F31D6D"/>
    <w:rsid w:val="00F31F22"/>
    <w:rsid w:val="00F323FF"/>
    <w:rsid w:val="00F32802"/>
    <w:rsid w:val="00F332B4"/>
    <w:rsid w:val="00F3371D"/>
    <w:rsid w:val="00F33932"/>
    <w:rsid w:val="00F34904"/>
    <w:rsid w:val="00F34B16"/>
    <w:rsid w:val="00F34BFC"/>
    <w:rsid w:val="00F34D38"/>
    <w:rsid w:val="00F34F05"/>
    <w:rsid w:val="00F34F31"/>
    <w:rsid w:val="00F35710"/>
    <w:rsid w:val="00F358D8"/>
    <w:rsid w:val="00F359BB"/>
    <w:rsid w:val="00F35A9C"/>
    <w:rsid w:val="00F3646D"/>
    <w:rsid w:val="00F36FAC"/>
    <w:rsid w:val="00F37440"/>
    <w:rsid w:val="00F4034E"/>
    <w:rsid w:val="00F407E6"/>
    <w:rsid w:val="00F40976"/>
    <w:rsid w:val="00F409C8"/>
    <w:rsid w:val="00F41246"/>
    <w:rsid w:val="00F412BB"/>
    <w:rsid w:val="00F413C0"/>
    <w:rsid w:val="00F41998"/>
    <w:rsid w:val="00F41E5E"/>
    <w:rsid w:val="00F42088"/>
    <w:rsid w:val="00F42A18"/>
    <w:rsid w:val="00F42CFC"/>
    <w:rsid w:val="00F42EE1"/>
    <w:rsid w:val="00F42F16"/>
    <w:rsid w:val="00F43FB0"/>
    <w:rsid w:val="00F4403E"/>
    <w:rsid w:val="00F44B88"/>
    <w:rsid w:val="00F44B8C"/>
    <w:rsid w:val="00F456E4"/>
    <w:rsid w:val="00F45FC8"/>
    <w:rsid w:val="00F46032"/>
    <w:rsid w:val="00F46922"/>
    <w:rsid w:val="00F46CEC"/>
    <w:rsid w:val="00F46DB8"/>
    <w:rsid w:val="00F5080D"/>
    <w:rsid w:val="00F51354"/>
    <w:rsid w:val="00F513F1"/>
    <w:rsid w:val="00F5189D"/>
    <w:rsid w:val="00F51ACD"/>
    <w:rsid w:val="00F52016"/>
    <w:rsid w:val="00F53133"/>
    <w:rsid w:val="00F53179"/>
    <w:rsid w:val="00F5394C"/>
    <w:rsid w:val="00F54702"/>
    <w:rsid w:val="00F5481D"/>
    <w:rsid w:val="00F54B52"/>
    <w:rsid w:val="00F54BBF"/>
    <w:rsid w:val="00F55309"/>
    <w:rsid w:val="00F55413"/>
    <w:rsid w:val="00F5556E"/>
    <w:rsid w:val="00F55ACE"/>
    <w:rsid w:val="00F55C60"/>
    <w:rsid w:val="00F564C8"/>
    <w:rsid w:val="00F567AD"/>
    <w:rsid w:val="00F56A22"/>
    <w:rsid w:val="00F56E06"/>
    <w:rsid w:val="00F571FF"/>
    <w:rsid w:val="00F57C9E"/>
    <w:rsid w:val="00F6045F"/>
    <w:rsid w:val="00F60E7B"/>
    <w:rsid w:val="00F61B2B"/>
    <w:rsid w:val="00F61D38"/>
    <w:rsid w:val="00F61E74"/>
    <w:rsid w:val="00F61E8A"/>
    <w:rsid w:val="00F625D0"/>
    <w:rsid w:val="00F634E4"/>
    <w:rsid w:val="00F63590"/>
    <w:rsid w:val="00F635D6"/>
    <w:rsid w:val="00F63785"/>
    <w:rsid w:val="00F63F38"/>
    <w:rsid w:val="00F6443B"/>
    <w:rsid w:val="00F64551"/>
    <w:rsid w:val="00F653DC"/>
    <w:rsid w:val="00F6545A"/>
    <w:rsid w:val="00F65611"/>
    <w:rsid w:val="00F65F2B"/>
    <w:rsid w:val="00F66941"/>
    <w:rsid w:val="00F66F4B"/>
    <w:rsid w:val="00F67647"/>
    <w:rsid w:val="00F6768F"/>
    <w:rsid w:val="00F7003D"/>
    <w:rsid w:val="00F7007A"/>
    <w:rsid w:val="00F7054B"/>
    <w:rsid w:val="00F708ED"/>
    <w:rsid w:val="00F7090B"/>
    <w:rsid w:val="00F70E85"/>
    <w:rsid w:val="00F70F36"/>
    <w:rsid w:val="00F71651"/>
    <w:rsid w:val="00F71A2C"/>
    <w:rsid w:val="00F71B64"/>
    <w:rsid w:val="00F721DE"/>
    <w:rsid w:val="00F72705"/>
    <w:rsid w:val="00F7277F"/>
    <w:rsid w:val="00F729E5"/>
    <w:rsid w:val="00F73017"/>
    <w:rsid w:val="00F73321"/>
    <w:rsid w:val="00F733A4"/>
    <w:rsid w:val="00F73AB9"/>
    <w:rsid w:val="00F73C2F"/>
    <w:rsid w:val="00F73CDD"/>
    <w:rsid w:val="00F73FDD"/>
    <w:rsid w:val="00F74200"/>
    <w:rsid w:val="00F744D5"/>
    <w:rsid w:val="00F744DB"/>
    <w:rsid w:val="00F74D64"/>
    <w:rsid w:val="00F74FB7"/>
    <w:rsid w:val="00F7506F"/>
    <w:rsid w:val="00F7511E"/>
    <w:rsid w:val="00F7512D"/>
    <w:rsid w:val="00F75137"/>
    <w:rsid w:val="00F752A7"/>
    <w:rsid w:val="00F754B6"/>
    <w:rsid w:val="00F7661D"/>
    <w:rsid w:val="00F76E13"/>
    <w:rsid w:val="00F76EC1"/>
    <w:rsid w:val="00F77C0E"/>
    <w:rsid w:val="00F80678"/>
    <w:rsid w:val="00F818FE"/>
    <w:rsid w:val="00F83362"/>
    <w:rsid w:val="00F83518"/>
    <w:rsid w:val="00F8371A"/>
    <w:rsid w:val="00F8414C"/>
    <w:rsid w:val="00F841E6"/>
    <w:rsid w:val="00F84445"/>
    <w:rsid w:val="00F84A97"/>
    <w:rsid w:val="00F84AA5"/>
    <w:rsid w:val="00F84CCE"/>
    <w:rsid w:val="00F8575B"/>
    <w:rsid w:val="00F85EEF"/>
    <w:rsid w:val="00F85F2E"/>
    <w:rsid w:val="00F85F82"/>
    <w:rsid w:val="00F8667C"/>
    <w:rsid w:val="00F876B2"/>
    <w:rsid w:val="00F87CE5"/>
    <w:rsid w:val="00F90484"/>
    <w:rsid w:val="00F9094A"/>
    <w:rsid w:val="00F9239A"/>
    <w:rsid w:val="00F9240F"/>
    <w:rsid w:val="00F925E9"/>
    <w:rsid w:val="00F92D76"/>
    <w:rsid w:val="00F92FCE"/>
    <w:rsid w:val="00F944CB"/>
    <w:rsid w:val="00F949D2"/>
    <w:rsid w:val="00F949E2"/>
    <w:rsid w:val="00F94AC2"/>
    <w:rsid w:val="00F9539C"/>
    <w:rsid w:val="00F95B5F"/>
    <w:rsid w:val="00F95BF0"/>
    <w:rsid w:val="00F96755"/>
    <w:rsid w:val="00F972C2"/>
    <w:rsid w:val="00FA00C8"/>
    <w:rsid w:val="00FA0F3B"/>
    <w:rsid w:val="00FA189F"/>
    <w:rsid w:val="00FA1E86"/>
    <w:rsid w:val="00FA1F9F"/>
    <w:rsid w:val="00FA2415"/>
    <w:rsid w:val="00FA2687"/>
    <w:rsid w:val="00FA312B"/>
    <w:rsid w:val="00FA333C"/>
    <w:rsid w:val="00FA3774"/>
    <w:rsid w:val="00FA3C68"/>
    <w:rsid w:val="00FA447E"/>
    <w:rsid w:val="00FA4612"/>
    <w:rsid w:val="00FA4753"/>
    <w:rsid w:val="00FA4895"/>
    <w:rsid w:val="00FA497E"/>
    <w:rsid w:val="00FA5123"/>
    <w:rsid w:val="00FA5CCA"/>
    <w:rsid w:val="00FA6EA8"/>
    <w:rsid w:val="00FA77F1"/>
    <w:rsid w:val="00FA7B66"/>
    <w:rsid w:val="00FB00E0"/>
    <w:rsid w:val="00FB06C3"/>
    <w:rsid w:val="00FB08D0"/>
    <w:rsid w:val="00FB1700"/>
    <w:rsid w:val="00FB1902"/>
    <w:rsid w:val="00FB2D8C"/>
    <w:rsid w:val="00FB3870"/>
    <w:rsid w:val="00FB43A2"/>
    <w:rsid w:val="00FB47C4"/>
    <w:rsid w:val="00FB493E"/>
    <w:rsid w:val="00FB5138"/>
    <w:rsid w:val="00FB536D"/>
    <w:rsid w:val="00FB58F9"/>
    <w:rsid w:val="00FB5A7C"/>
    <w:rsid w:val="00FB5E6A"/>
    <w:rsid w:val="00FB662E"/>
    <w:rsid w:val="00FB66AC"/>
    <w:rsid w:val="00FB677F"/>
    <w:rsid w:val="00FB7A47"/>
    <w:rsid w:val="00FB7CA8"/>
    <w:rsid w:val="00FC026C"/>
    <w:rsid w:val="00FC04AD"/>
    <w:rsid w:val="00FC0C59"/>
    <w:rsid w:val="00FC0E8B"/>
    <w:rsid w:val="00FC0F6D"/>
    <w:rsid w:val="00FC118C"/>
    <w:rsid w:val="00FC142C"/>
    <w:rsid w:val="00FC172C"/>
    <w:rsid w:val="00FC1904"/>
    <w:rsid w:val="00FC2226"/>
    <w:rsid w:val="00FC2673"/>
    <w:rsid w:val="00FC2868"/>
    <w:rsid w:val="00FC2969"/>
    <w:rsid w:val="00FC2ECF"/>
    <w:rsid w:val="00FC353C"/>
    <w:rsid w:val="00FC3A2F"/>
    <w:rsid w:val="00FC3F96"/>
    <w:rsid w:val="00FC4247"/>
    <w:rsid w:val="00FC446C"/>
    <w:rsid w:val="00FC4975"/>
    <w:rsid w:val="00FC5383"/>
    <w:rsid w:val="00FC551D"/>
    <w:rsid w:val="00FC5F66"/>
    <w:rsid w:val="00FC6021"/>
    <w:rsid w:val="00FC63BB"/>
    <w:rsid w:val="00FC6454"/>
    <w:rsid w:val="00FC6D41"/>
    <w:rsid w:val="00FC6EFB"/>
    <w:rsid w:val="00FC7B3D"/>
    <w:rsid w:val="00FC7D4D"/>
    <w:rsid w:val="00FD02AC"/>
    <w:rsid w:val="00FD075E"/>
    <w:rsid w:val="00FD07D0"/>
    <w:rsid w:val="00FD0A14"/>
    <w:rsid w:val="00FD0FA6"/>
    <w:rsid w:val="00FD0FF8"/>
    <w:rsid w:val="00FD1766"/>
    <w:rsid w:val="00FD1830"/>
    <w:rsid w:val="00FD1BB0"/>
    <w:rsid w:val="00FD2845"/>
    <w:rsid w:val="00FD2ABD"/>
    <w:rsid w:val="00FD3051"/>
    <w:rsid w:val="00FD3618"/>
    <w:rsid w:val="00FD366C"/>
    <w:rsid w:val="00FD3684"/>
    <w:rsid w:val="00FD381D"/>
    <w:rsid w:val="00FD3BEE"/>
    <w:rsid w:val="00FD3FC0"/>
    <w:rsid w:val="00FD4436"/>
    <w:rsid w:val="00FD4524"/>
    <w:rsid w:val="00FD465F"/>
    <w:rsid w:val="00FD46B1"/>
    <w:rsid w:val="00FD5878"/>
    <w:rsid w:val="00FD59B9"/>
    <w:rsid w:val="00FD611D"/>
    <w:rsid w:val="00FD68CA"/>
    <w:rsid w:val="00FD6BC9"/>
    <w:rsid w:val="00FD77D1"/>
    <w:rsid w:val="00FD78BF"/>
    <w:rsid w:val="00FE0816"/>
    <w:rsid w:val="00FE0C96"/>
    <w:rsid w:val="00FE2649"/>
    <w:rsid w:val="00FE3738"/>
    <w:rsid w:val="00FE3FA7"/>
    <w:rsid w:val="00FE4177"/>
    <w:rsid w:val="00FE417D"/>
    <w:rsid w:val="00FE44EC"/>
    <w:rsid w:val="00FE4F3A"/>
    <w:rsid w:val="00FE4F6C"/>
    <w:rsid w:val="00FE5108"/>
    <w:rsid w:val="00FE5480"/>
    <w:rsid w:val="00FE559E"/>
    <w:rsid w:val="00FE6068"/>
    <w:rsid w:val="00FE6291"/>
    <w:rsid w:val="00FE6984"/>
    <w:rsid w:val="00FE711A"/>
    <w:rsid w:val="00FE7A0B"/>
    <w:rsid w:val="00FF01AF"/>
    <w:rsid w:val="00FF07D0"/>
    <w:rsid w:val="00FF11D7"/>
    <w:rsid w:val="00FF1A7C"/>
    <w:rsid w:val="00FF1B15"/>
    <w:rsid w:val="00FF2142"/>
    <w:rsid w:val="00FF2272"/>
    <w:rsid w:val="00FF2E00"/>
    <w:rsid w:val="00FF343C"/>
    <w:rsid w:val="00FF390A"/>
    <w:rsid w:val="00FF3BFF"/>
    <w:rsid w:val="00FF3DCF"/>
    <w:rsid w:val="00FF3EA9"/>
    <w:rsid w:val="00FF49D9"/>
    <w:rsid w:val="00FF5B3F"/>
    <w:rsid w:val="00FF6054"/>
    <w:rsid w:val="00FF60EB"/>
    <w:rsid w:val="00FF64B2"/>
    <w:rsid w:val="00FF69A2"/>
    <w:rsid w:val="00FF7795"/>
    <w:rsid w:val="00FF78EB"/>
    <w:rsid w:val="00FF7DC6"/>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19809"/>
    <o:shapelayout v:ext="edit">
      <o:idmap v:ext="edit" data="1"/>
    </o:shapelayout>
  </w:shapeDefaults>
  <w:decimalSymbol w:val="."/>
  <w:listSeparator w:val=";"/>
  <w14:docId w14:val="0A92E8B7"/>
  <w15:docId w15:val="{9F88C45D-5F36-48C4-B291-2E2FB17076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pl-PL" w:eastAsia="pl-PL" w:bidi="ar-SA"/>
      </w:rPr>
    </w:rPrDefault>
    <w:pPrDefault>
      <w:pPr>
        <w:spacing w:after="120" w:line="280" w:lineRule="exact"/>
        <w:ind w:left="425" w:hanging="425"/>
        <w:jc w:val="both"/>
      </w:pPr>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uiPriority="9" w:qFormat="1"/>
    <w:lsdException w:name="heading 3" w:locked="1" w:uiPriority="9" w:qFormat="1"/>
    <w:lsdException w:name="heading 4" w:locked="1" w:semiHidden="1" w:uiPriority="9" w:unhideWhenUsed="1" w:qFormat="1"/>
    <w:lsdException w:name="heading 5" w:locked="1" w:semiHidden="1" w:uiPriority="9" w:unhideWhenUsed="1" w:qFormat="1"/>
    <w:lsdException w:name="heading 6" w:locked="1" w:semiHidden="1" w:uiPriority="9" w:unhideWhenUsed="1"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locked="1" w:semiHidden="1" w:uiPriority="0" w:unhideWhenUsed="1"/>
    <w:lsdException w:name="index 2" w:locked="1" w:semiHidden="1" w:uiPriority="0" w:unhideWhenUsed="1"/>
    <w:lsdException w:name="index 3" w:locked="1" w:semiHidden="1" w:uiPriority="0"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0" w:unhideWhenUsed="1"/>
    <w:lsdException w:name="toc 2" w:locked="1" w:semiHidden="1" w:uiPriority="0" w:unhideWhenUsed="1"/>
    <w:lsdException w:name="toc 3" w:locked="1" w:semiHidden="1" w:uiPriority="0" w:unhideWhenUsed="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locked="1" w:semiHidden="1" w:uiPriority="0" w:unhideWhenUsed="1"/>
    <w:lsdException w:name="footnote text" w:locked="1" w:semiHidden="1" w:uiPriority="0" w:unhideWhenUsed="1"/>
    <w:lsdException w:name="annotation text" w:locked="1" w:semiHidden="1" w:unhideWhenUsed="1"/>
    <w:lsdException w:name="header" w:locked="1" w:semiHidden="1" w:uiPriority="0" w:unhideWhenUsed="1"/>
    <w:lsdException w:name="footer"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iPriority="0" w:unhideWhenUsed="1"/>
    <w:lsdException w:name="envelope return" w:locked="1" w:semiHidden="1" w:uiPriority="0" w:unhideWhenUsed="1"/>
    <w:lsdException w:name="footnote reference" w:locked="1" w:semiHidden="1" w:uiPriority="0" w:unhideWhenUsed="1"/>
    <w:lsdException w:name="annotation reference" w:locked="1" w:semiHidden="1" w:uiPriority="0" w:unhideWhenUsed="1"/>
    <w:lsdException w:name="line number" w:locked="1" w:semiHidden="1" w:unhideWhenUsed="1"/>
    <w:lsdException w:name="page number" w:locked="1" w:semiHidden="1" w:uiPriority="0" w:unhideWhenUsed="1"/>
    <w:lsdException w:name="endnote reference" w:locked="1" w:semiHidden="1" w:uiPriority="0"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iPriority="0" w:unhideWhenUsed="1"/>
    <w:lsdException w:name="List Number" w:locked="1" w:semiHidden="1" w:uiPriority="0" w:unhideWhenUsed="1"/>
    <w:lsdException w:name="List 2" w:locked="1" w:semiHidden="1" w:uiPriority="0" w:unhideWhenUsed="1"/>
    <w:lsdException w:name="List 3" w:locked="1" w:semiHidden="1" w:uiPriority="0" w:unhideWhenUsed="1"/>
    <w:lsdException w:name="List 4" w:locked="1" w:semiHidden="1" w:uiPriority="0" w:unhideWhenUsed="1"/>
    <w:lsdException w:name="List 5" w:locked="1" w:semiHidden="1" w:uiPriority="0" w:unhideWhenUsed="1"/>
    <w:lsdException w:name="List Bullet 2" w:locked="1" w:semiHidden="1" w:uiPriority="0" w:unhideWhenUsed="1"/>
    <w:lsdException w:name="List Bullet 3" w:locked="1" w:semiHidden="1" w:uiPriority="0" w:unhideWhenUsed="1"/>
    <w:lsdException w:name="List Bullet 4" w:locked="1" w:semiHidden="1" w:uiPriority="0" w:unhideWhenUsed="1"/>
    <w:lsdException w:name="List Bullet 5" w:locked="1" w:semiHidden="1" w:uiPriority="0" w:unhideWhenUsed="1"/>
    <w:lsdException w:name="List Number 2" w:locked="1" w:semiHidden="1" w:uiPriority="0" w:unhideWhenUsed="1"/>
    <w:lsdException w:name="List Number 3" w:locked="1" w:semiHidden="1" w:uiPriority="0" w:unhideWhenUsed="1"/>
    <w:lsdException w:name="List Number 4" w:locked="1" w:semiHidden="1" w:uiPriority="0" w:unhideWhenUsed="1"/>
    <w:lsdException w:name="List Number 5" w:locked="1" w:semiHidden="1" w:uiPriority="0" w:unhideWhenUsed="1"/>
    <w:lsdException w:name="Title" w:locked="1" w:uiPriority="10" w:qFormat="1"/>
    <w:lsdException w:name="Closing" w:locked="1" w:semiHidden="1" w:uiPriority="0" w:unhideWhenUsed="1"/>
    <w:lsdException w:name="Signature" w:locked="1" w:semiHidden="1" w:uiPriority="0" w:unhideWhenUsed="1"/>
    <w:lsdException w:name="Default Paragraph Font" w:locked="1" w:semiHidden="1" w:uiPriority="1" w:unhideWhenUsed="1"/>
    <w:lsdException w:name="Body Text" w:locked="1" w:semiHidden="1" w:unhideWhenUsed="1"/>
    <w:lsdException w:name="Body Text Indent" w:locked="1" w:semiHidden="1" w:uiPriority="0" w:unhideWhenUsed="1"/>
    <w:lsdException w:name="List Continue" w:locked="1" w:semiHidden="1" w:uiPriority="0" w:unhideWhenUsed="1"/>
    <w:lsdException w:name="List Continue 2" w:locked="1" w:semiHidden="1" w:uiPriority="0" w:unhideWhenUsed="1"/>
    <w:lsdException w:name="List Continue 3" w:locked="1" w:semiHidden="1" w:uiPriority="0" w:unhideWhenUsed="1"/>
    <w:lsdException w:name="List Continue 4" w:locked="1" w:semiHidden="1" w:uiPriority="0" w:unhideWhenUsed="1"/>
    <w:lsdException w:name="List Continue 5" w:locked="1" w:semiHidden="1" w:uiPriority="0" w:unhideWhenUsed="1"/>
    <w:lsdException w:name="Message Header" w:locked="1" w:semiHidden="1" w:uiPriority="0" w:unhideWhenUsed="1"/>
    <w:lsdException w:name="Subtitle" w:locked="1" w:uiPriority="11" w:qFormat="1"/>
    <w:lsdException w:name="Salutation" w:locked="1" w:semiHidden="1" w:uiPriority="0" w:unhideWhenUsed="1"/>
    <w:lsdException w:name="Date" w:locked="1" w:semiHidden="1" w:uiPriority="0" w:unhideWhenUsed="1"/>
    <w:lsdException w:name="Body Text First Indent" w:locked="1" w:semiHidden="1" w:uiPriority="0" w:unhideWhenUsed="1"/>
    <w:lsdException w:name="Body Text First Indent 2" w:locked="1" w:semiHidden="1" w:uiPriority="0" w:unhideWhenUsed="1"/>
    <w:lsdException w:name="Note Heading" w:locked="1" w:semiHidden="1" w:uiPriority="0" w:unhideWhenUsed="1"/>
    <w:lsdException w:name="Body Text 2" w:locked="1" w:semiHidden="1" w:unhideWhenUsed="1"/>
    <w:lsdException w:name="Body Text 3" w:locked="1" w:semiHidden="1" w:uiPriority="0" w:unhideWhenUsed="1"/>
    <w:lsdException w:name="Body Text Indent 2" w:locked="1" w:semiHidden="1" w:uiPriority="0" w:unhideWhenUsed="1"/>
    <w:lsdException w:name="Body Text Indent 3" w:locked="1" w:semiHidden="1" w:uiPriority="0" w:unhideWhenUsed="1"/>
    <w:lsdException w:name="Block Text" w:locked="1" w:semiHidden="1" w:uiPriority="0" w:unhideWhenUsed="1"/>
    <w:lsdException w:name="Hyperlink" w:locked="1" w:semiHidden="1" w:uiPriority="0" w:unhideWhenUsed="1"/>
    <w:lsdException w:name="FollowedHyperlink" w:locked="1" w:semiHidden="1" w:uiPriority="0" w:unhideWhenUsed="1"/>
    <w:lsdException w:name="Strong" w:locked="1" w:uiPriority="22" w:qFormat="1"/>
    <w:lsdException w:name="Emphasis" w:locked="1" w:uiPriority="20" w:qFormat="1"/>
    <w:lsdException w:name="Document Map" w:locked="1" w:semiHidden="1" w:unhideWhenUsed="1"/>
    <w:lsdException w:name="Plain Text" w:locked="1" w:semiHidden="1" w:uiPriority="0"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iPriority="0"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iPriority="0" w:unhideWhenUsed="1"/>
    <w:lsdException w:name="HTML Sample" w:locked="1" w:semiHidden="1" w:unhideWhenUsed="1"/>
    <w:lsdException w:name="HTML Typewriter" w:locked="1" w:semiHidden="1" w:uiPriority="0"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aliases w:val="Standardowy1"/>
    <w:qFormat/>
    <w:rsid w:val="006C656A"/>
    <w:rPr>
      <w:rFonts w:ascii="Times New Roman" w:eastAsia="Times New Roman" w:hAnsi="Times New Roman"/>
      <w:sz w:val="24"/>
    </w:rPr>
  </w:style>
  <w:style w:type="paragraph" w:styleId="Nagwek1">
    <w:name w:val="heading 1"/>
    <w:basedOn w:val="Normalny"/>
    <w:next w:val="Normalny"/>
    <w:link w:val="Nagwek1Znak"/>
    <w:uiPriority w:val="9"/>
    <w:qFormat/>
    <w:rsid w:val="009A487C"/>
    <w:pPr>
      <w:numPr>
        <w:numId w:val="4"/>
      </w:numPr>
      <w:spacing w:line="276" w:lineRule="auto"/>
      <w:outlineLvl w:val="0"/>
    </w:pPr>
    <w:rPr>
      <w:rFonts w:ascii="Calibri" w:hAnsi="Calibri"/>
      <w:b/>
      <w:szCs w:val="24"/>
    </w:rPr>
  </w:style>
  <w:style w:type="paragraph" w:styleId="Nagwek2">
    <w:name w:val="heading 2"/>
    <w:basedOn w:val="Normalny"/>
    <w:next w:val="Normalny"/>
    <w:link w:val="Nagwek2Znak"/>
    <w:uiPriority w:val="9"/>
    <w:qFormat/>
    <w:rsid w:val="00982235"/>
    <w:pPr>
      <w:keepNext/>
      <w:widowControl w:val="0"/>
      <w:spacing w:before="240" w:after="60"/>
      <w:outlineLvl w:val="1"/>
    </w:pPr>
    <w:rPr>
      <w:rFonts w:ascii="Cambria" w:hAnsi="Cambria"/>
      <w:b/>
      <w:bCs/>
      <w:i/>
      <w:iCs/>
      <w:sz w:val="28"/>
      <w:szCs w:val="28"/>
    </w:rPr>
  </w:style>
  <w:style w:type="paragraph" w:styleId="Nagwek3">
    <w:name w:val="heading 3"/>
    <w:basedOn w:val="Normalny"/>
    <w:next w:val="Normalny"/>
    <w:link w:val="Nagwek3Znak"/>
    <w:uiPriority w:val="9"/>
    <w:qFormat/>
    <w:rsid w:val="00982235"/>
    <w:pPr>
      <w:keepNext/>
      <w:widowControl w:val="0"/>
      <w:spacing w:before="240" w:after="60"/>
      <w:outlineLvl w:val="2"/>
    </w:pPr>
    <w:rPr>
      <w:rFonts w:ascii="Cambria" w:hAnsi="Cambria"/>
      <w:b/>
      <w:bCs/>
      <w:sz w:val="26"/>
      <w:szCs w:val="26"/>
    </w:rPr>
  </w:style>
  <w:style w:type="paragraph" w:styleId="Nagwek4">
    <w:name w:val="heading 4"/>
    <w:basedOn w:val="Normalny"/>
    <w:next w:val="Normalny"/>
    <w:link w:val="Nagwek4Znak"/>
    <w:uiPriority w:val="9"/>
    <w:qFormat/>
    <w:locked/>
    <w:rsid w:val="00405D80"/>
    <w:pPr>
      <w:keepNext/>
      <w:spacing w:before="240" w:after="60" w:line="276" w:lineRule="auto"/>
      <w:ind w:left="0" w:firstLine="0"/>
      <w:jc w:val="left"/>
      <w:outlineLvl w:val="3"/>
    </w:pPr>
    <w:rPr>
      <w:rFonts w:ascii="Calibri" w:hAnsi="Calibri"/>
      <w:b/>
      <w:bCs/>
      <w:sz w:val="28"/>
      <w:szCs w:val="28"/>
      <w:lang w:eastAsia="en-US"/>
    </w:rPr>
  </w:style>
  <w:style w:type="paragraph" w:styleId="Nagwek5">
    <w:name w:val="heading 5"/>
    <w:basedOn w:val="Normalny"/>
    <w:next w:val="Normalny"/>
    <w:link w:val="Nagwek5Znak"/>
    <w:uiPriority w:val="9"/>
    <w:unhideWhenUsed/>
    <w:qFormat/>
    <w:locked/>
    <w:rsid w:val="00A44E67"/>
    <w:pPr>
      <w:keepNext/>
      <w:keepLines/>
      <w:spacing w:before="40" w:after="0"/>
      <w:outlineLvl w:val="4"/>
    </w:pPr>
    <w:rPr>
      <w:rFonts w:asciiTheme="majorHAnsi" w:eastAsiaTheme="majorEastAsia" w:hAnsiTheme="majorHAnsi" w:cstheme="majorBidi"/>
      <w:color w:val="365F91" w:themeColor="accent1" w:themeShade="BF"/>
    </w:rPr>
  </w:style>
  <w:style w:type="paragraph" w:styleId="Nagwek6">
    <w:name w:val="heading 6"/>
    <w:basedOn w:val="Normalny"/>
    <w:next w:val="Normalny"/>
    <w:link w:val="Nagwek6Znak"/>
    <w:uiPriority w:val="9"/>
    <w:qFormat/>
    <w:locked/>
    <w:rsid w:val="00405D80"/>
    <w:pPr>
      <w:spacing w:before="120" w:after="0" w:line="288" w:lineRule="auto"/>
      <w:ind w:left="0" w:firstLine="851"/>
      <w:jc w:val="center"/>
      <w:outlineLvl w:val="5"/>
    </w:pPr>
    <w:rPr>
      <w:rFonts w:ascii="Arial" w:hAnsi="Arial"/>
      <w:b/>
      <w:bCs/>
      <w:sz w:val="22"/>
      <w:szCs w:val="22"/>
      <w:lang w:eastAsia="en-US"/>
    </w:rPr>
  </w:style>
  <w:style w:type="paragraph" w:styleId="Nagwek7">
    <w:name w:val="heading 7"/>
    <w:basedOn w:val="Normalny"/>
    <w:next w:val="Normalny"/>
    <w:link w:val="Nagwek7Znak"/>
    <w:uiPriority w:val="9"/>
    <w:qFormat/>
    <w:locked/>
    <w:rsid w:val="00405D80"/>
    <w:pPr>
      <w:spacing w:before="120" w:after="0" w:line="288" w:lineRule="auto"/>
      <w:ind w:left="0" w:firstLine="851"/>
      <w:jc w:val="center"/>
      <w:outlineLvl w:val="6"/>
    </w:pPr>
    <w:rPr>
      <w:rFonts w:ascii="Arial" w:hAnsi="Arial"/>
      <w:b/>
      <w:bCs/>
      <w:sz w:val="22"/>
      <w:szCs w:val="22"/>
      <w:lang w:eastAsia="en-US"/>
    </w:rPr>
  </w:style>
  <w:style w:type="paragraph" w:styleId="Nagwek8">
    <w:name w:val="heading 8"/>
    <w:basedOn w:val="Normalny"/>
    <w:next w:val="Normalny"/>
    <w:link w:val="Nagwek8Znak"/>
    <w:uiPriority w:val="9"/>
    <w:qFormat/>
    <w:locked/>
    <w:rsid w:val="00405D80"/>
    <w:pPr>
      <w:spacing w:before="240" w:after="0" w:line="288" w:lineRule="auto"/>
      <w:ind w:left="0" w:firstLine="851"/>
      <w:jc w:val="center"/>
      <w:outlineLvl w:val="7"/>
    </w:pPr>
    <w:rPr>
      <w:rFonts w:ascii="Arial" w:hAnsi="Arial"/>
      <w:b/>
      <w:bCs/>
      <w:sz w:val="28"/>
      <w:szCs w:val="28"/>
      <w:lang w:eastAsia="en-US"/>
    </w:rPr>
  </w:style>
  <w:style w:type="paragraph" w:styleId="Nagwek9">
    <w:name w:val="heading 9"/>
    <w:basedOn w:val="Normalny"/>
    <w:next w:val="Normalny"/>
    <w:link w:val="Nagwek9Znak"/>
    <w:uiPriority w:val="9"/>
    <w:qFormat/>
    <w:locked/>
    <w:rsid w:val="00405D80"/>
    <w:pPr>
      <w:spacing w:before="240" w:after="0" w:line="288" w:lineRule="auto"/>
      <w:ind w:left="0" w:firstLine="851"/>
      <w:jc w:val="center"/>
      <w:outlineLvl w:val="8"/>
    </w:pPr>
    <w:rPr>
      <w:rFonts w:ascii="Arial" w:hAnsi="Arial"/>
      <w:b/>
      <w:bCs/>
      <w:sz w:val="18"/>
      <w:szCs w:val="18"/>
      <w:lang w:eastAsia="en-U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locked/>
    <w:rsid w:val="009A487C"/>
    <w:rPr>
      <w:rFonts w:eastAsia="Times New Roman"/>
      <w:b/>
      <w:sz w:val="24"/>
      <w:szCs w:val="24"/>
    </w:rPr>
  </w:style>
  <w:style w:type="character" w:customStyle="1" w:styleId="Nagwek2Znak">
    <w:name w:val="Nagłówek 2 Znak"/>
    <w:basedOn w:val="Domylnaczcionkaakapitu"/>
    <w:link w:val="Nagwek2"/>
    <w:uiPriority w:val="9"/>
    <w:locked/>
    <w:rsid w:val="00982235"/>
    <w:rPr>
      <w:rFonts w:ascii="Cambria" w:hAnsi="Cambria" w:cs="Times New Roman"/>
      <w:b/>
      <w:bCs/>
      <w:i/>
      <w:iCs/>
      <w:sz w:val="28"/>
      <w:szCs w:val="28"/>
      <w:lang w:eastAsia="pl-PL"/>
    </w:rPr>
  </w:style>
  <w:style w:type="character" w:customStyle="1" w:styleId="Nagwek3Znak">
    <w:name w:val="Nagłówek 3 Znak"/>
    <w:basedOn w:val="Domylnaczcionkaakapitu"/>
    <w:link w:val="Nagwek3"/>
    <w:uiPriority w:val="9"/>
    <w:locked/>
    <w:rsid w:val="00982235"/>
    <w:rPr>
      <w:rFonts w:ascii="Cambria" w:hAnsi="Cambria" w:cs="Times New Roman"/>
      <w:b/>
      <w:bCs/>
      <w:sz w:val="26"/>
      <w:szCs w:val="26"/>
      <w:lang w:eastAsia="pl-PL"/>
    </w:rPr>
  </w:style>
  <w:style w:type="character" w:customStyle="1" w:styleId="Nagwek5Znak">
    <w:name w:val="Nagłówek 5 Znak"/>
    <w:basedOn w:val="Domylnaczcionkaakapitu"/>
    <w:link w:val="Nagwek5"/>
    <w:uiPriority w:val="9"/>
    <w:rsid w:val="00A44E67"/>
    <w:rPr>
      <w:rFonts w:asciiTheme="majorHAnsi" w:eastAsiaTheme="majorEastAsia" w:hAnsiTheme="majorHAnsi" w:cstheme="majorBidi"/>
      <w:color w:val="365F91" w:themeColor="accent1" w:themeShade="BF"/>
      <w:sz w:val="24"/>
    </w:rPr>
  </w:style>
  <w:style w:type="paragraph" w:styleId="Tekstpodstawowy">
    <w:name w:val="Body Text"/>
    <w:basedOn w:val="Normalny"/>
    <w:link w:val="TekstpodstawowyZnak"/>
    <w:uiPriority w:val="99"/>
    <w:rsid w:val="002E4724"/>
    <w:rPr>
      <w:sz w:val="32"/>
    </w:rPr>
  </w:style>
  <w:style w:type="character" w:customStyle="1" w:styleId="TekstpodstawowyZnak">
    <w:name w:val="Tekst podstawowy Znak"/>
    <w:basedOn w:val="Domylnaczcionkaakapitu"/>
    <w:link w:val="Tekstpodstawowy"/>
    <w:uiPriority w:val="99"/>
    <w:locked/>
    <w:rsid w:val="002E4724"/>
    <w:rPr>
      <w:rFonts w:ascii="Times New Roman" w:hAnsi="Times New Roman" w:cs="Times New Roman"/>
      <w:sz w:val="20"/>
      <w:szCs w:val="20"/>
      <w:lang w:eastAsia="pl-PL"/>
    </w:rPr>
  </w:style>
  <w:style w:type="paragraph" w:styleId="Stopka">
    <w:name w:val="footer"/>
    <w:basedOn w:val="Normalny"/>
    <w:link w:val="StopkaZnak"/>
    <w:uiPriority w:val="99"/>
    <w:rsid w:val="002E4724"/>
    <w:pPr>
      <w:tabs>
        <w:tab w:val="center" w:pos="4536"/>
        <w:tab w:val="right" w:pos="9072"/>
      </w:tabs>
    </w:pPr>
    <w:rPr>
      <w:sz w:val="20"/>
    </w:rPr>
  </w:style>
  <w:style w:type="character" w:customStyle="1" w:styleId="StopkaZnak">
    <w:name w:val="Stopka Znak"/>
    <w:basedOn w:val="Domylnaczcionkaakapitu"/>
    <w:link w:val="Stopka"/>
    <w:uiPriority w:val="99"/>
    <w:locked/>
    <w:rsid w:val="002E4724"/>
    <w:rPr>
      <w:rFonts w:ascii="Times New Roman" w:hAnsi="Times New Roman" w:cs="Times New Roman"/>
      <w:sz w:val="20"/>
      <w:szCs w:val="20"/>
      <w:lang w:eastAsia="pl-PL"/>
    </w:rPr>
  </w:style>
  <w:style w:type="paragraph" w:styleId="Tekstpodstawowy2">
    <w:name w:val="Body Text 2"/>
    <w:basedOn w:val="Normalny"/>
    <w:link w:val="Tekstpodstawowy2Znak"/>
    <w:uiPriority w:val="99"/>
    <w:rsid w:val="002E4724"/>
    <w:pPr>
      <w:jc w:val="center"/>
    </w:pPr>
    <w:rPr>
      <w:sz w:val="17"/>
    </w:rPr>
  </w:style>
  <w:style w:type="character" w:customStyle="1" w:styleId="Tekstpodstawowy2Znak">
    <w:name w:val="Tekst podstawowy 2 Znak"/>
    <w:basedOn w:val="Domylnaczcionkaakapitu"/>
    <w:link w:val="Tekstpodstawowy2"/>
    <w:uiPriority w:val="99"/>
    <w:locked/>
    <w:rsid w:val="002E4724"/>
    <w:rPr>
      <w:rFonts w:ascii="Times New Roman" w:hAnsi="Times New Roman" w:cs="Times New Roman"/>
      <w:sz w:val="20"/>
      <w:szCs w:val="20"/>
      <w:lang w:eastAsia="pl-PL"/>
    </w:rPr>
  </w:style>
  <w:style w:type="paragraph" w:styleId="Listapunktowana">
    <w:name w:val="List Bullet"/>
    <w:basedOn w:val="Normalny"/>
    <w:autoRedefine/>
    <w:rsid w:val="00ED3155"/>
    <w:rPr>
      <w:sz w:val="22"/>
      <w:szCs w:val="22"/>
    </w:rPr>
  </w:style>
  <w:style w:type="paragraph" w:styleId="Akapitzlist">
    <w:name w:val="List Paragraph"/>
    <w:aliases w:val="List Paragraph,Akapit z listą BS,L1,Numerowanie,Preambuła"/>
    <w:basedOn w:val="Normalny"/>
    <w:link w:val="AkapitzlistZnak"/>
    <w:uiPriority w:val="34"/>
    <w:qFormat/>
    <w:rsid w:val="002E4724"/>
    <w:pPr>
      <w:ind w:left="708"/>
    </w:pPr>
  </w:style>
  <w:style w:type="character" w:customStyle="1" w:styleId="AkapitzlistZnak">
    <w:name w:val="Akapit z listą Znak"/>
    <w:aliases w:val="List Paragraph Znak,Akapit z listą BS Znak,L1 Znak,Numerowanie Znak,Preambuła Znak"/>
    <w:link w:val="Akapitzlist"/>
    <w:uiPriority w:val="34"/>
    <w:qFormat/>
    <w:locked/>
    <w:rsid w:val="00EC0DBD"/>
    <w:rPr>
      <w:rFonts w:ascii="Times New Roman" w:eastAsia="Times New Roman" w:hAnsi="Times New Roman"/>
      <w:sz w:val="24"/>
    </w:rPr>
  </w:style>
  <w:style w:type="character" w:styleId="Pogrubienie">
    <w:name w:val="Strong"/>
    <w:basedOn w:val="Domylnaczcionkaakapitu"/>
    <w:uiPriority w:val="22"/>
    <w:qFormat/>
    <w:rsid w:val="002E4724"/>
    <w:rPr>
      <w:rFonts w:cs="Times New Roman"/>
      <w:b/>
      <w:bCs/>
    </w:rPr>
  </w:style>
  <w:style w:type="paragraph" w:styleId="Nagwek">
    <w:name w:val="header"/>
    <w:basedOn w:val="Normalny"/>
    <w:link w:val="NagwekZnak"/>
    <w:rsid w:val="006F2BF3"/>
    <w:pPr>
      <w:tabs>
        <w:tab w:val="center" w:pos="4536"/>
        <w:tab w:val="right" w:pos="9072"/>
      </w:tabs>
    </w:pPr>
  </w:style>
  <w:style w:type="character" w:customStyle="1" w:styleId="NagwekZnak">
    <w:name w:val="Nagłówek Znak"/>
    <w:basedOn w:val="Domylnaczcionkaakapitu"/>
    <w:link w:val="Nagwek"/>
    <w:locked/>
    <w:rsid w:val="006F2BF3"/>
    <w:rPr>
      <w:rFonts w:ascii="Times New Roman" w:hAnsi="Times New Roman" w:cs="Times New Roman"/>
      <w:sz w:val="20"/>
      <w:szCs w:val="20"/>
      <w:lang w:eastAsia="pl-PL"/>
    </w:rPr>
  </w:style>
  <w:style w:type="paragraph" w:styleId="Tekstdymka">
    <w:name w:val="Balloon Text"/>
    <w:basedOn w:val="Normalny"/>
    <w:link w:val="TekstdymkaZnak"/>
    <w:uiPriority w:val="99"/>
    <w:rsid w:val="00182DD9"/>
    <w:rPr>
      <w:rFonts w:ascii="Tahoma" w:hAnsi="Tahoma" w:cs="Tahoma"/>
      <w:sz w:val="16"/>
      <w:szCs w:val="16"/>
    </w:rPr>
  </w:style>
  <w:style w:type="character" w:customStyle="1" w:styleId="TekstdymkaZnak">
    <w:name w:val="Tekst dymka Znak"/>
    <w:basedOn w:val="Domylnaczcionkaakapitu"/>
    <w:link w:val="Tekstdymka"/>
    <w:uiPriority w:val="99"/>
    <w:locked/>
    <w:rsid w:val="00182DD9"/>
    <w:rPr>
      <w:rFonts w:ascii="Tahoma" w:hAnsi="Tahoma" w:cs="Tahoma"/>
      <w:sz w:val="16"/>
      <w:szCs w:val="16"/>
      <w:lang w:eastAsia="pl-PL"/>
    </w:rPr>
  </w:style>
  <w:style w:type="paragraph" w:styleId="Tekstprzypisukocowego">
    <w:name w:val="endnote text"/>
    <w:basedOn w:val="Normalny"/>
    <w:link w:val="TekstprzypisukocowegoZnak"/>
    <w:uiPriority w:val="99"/>
    <w:semiHidden/>
    <w:rsid w:val="00E73A87"/>
    <w:rPr>
      <w:sz w:val="20"/>
    </w:rPr>
  </w:style>
  <w:style w:type="character" w:customStyle="1" w:styleId="TekstprzypisukocowegoZnak">
    <w:name w:val="Tekst przypisu końcowego Znak"/>
    <w:basedOn w:val="Domylnaczcionkaakapitu"/>
    <w:link w:val="Tekstprzypisukocowego"/>
    <w:uiPriority w:val="99"/>
    <w:semiHidden/>
    <w:locked/>
    <w:rsid w:val="00E73A87"/>
    <w:rPr>
      <w:rFonts w:ascii="Times New Roman" w:hAnsi="Times New Roman" w:cs="Times New Roman"/>
      <w:sz w:val="20"/>
      <w:szCs w:val="20"/>
      <w:lang w:eastAsia="pl-PL"/>
    </w:rPr>
  </w:style>
  <w:style w:type="character" w:styleId="Odwoanieprzypisukocowego">
    <w:name w:val="endnote reference"/>
    <w:basedOn w:val="Domylnaczcionkaakapitu"/>
    <w:semiHidden/>
    <w:rsid w:val="00E73A87"/>
    <w:rPr>
      <w:rFonts w:cs="Times New Roman"/>
      <w:vertAlign w:val="superscript"/>
    </w:rPr>
  </w:style>
  <w:style w:type="character" w:styleId="Odwoaniedokomentarza">
    <w:name w:val="annotation reference"/>
    <w:basedOn w:val="Domylnaczcionkaakapitu"/>
    <w:rsid w:val="00ED6DE1"/>
    <w:rPr>
      <w:rFonts w:cs="Times New Roman"/>
      <w:sz w:val="16"/>
      <w:szCs w:val="16"/>
    </w:rPr>
  </w:style>
  <w:style w:type="paragraph" w:styleId="Tekstkomentarza">
    <w:name w:val="annotation text"/>
    <w:aliases w:val=" Znak,Znak"/>
    <w:basedOn w:val="Normalny"/>
    <w:link w:val="TekstkomentarzaZnak"/>
    <w:uiPriority w:val="99"/>
    <w:rsid w:val="00ED6DE1"/>
    <w:rPr>
      <w:sz w:val="20"/>
    </w:rPr>
  </w:style>
  <w:style w:type="character" w:customStyle="1" w:styleId="TekstkomentarzaZnak">
    <w:name w:val="Tekst komentarza Znak"/>
    <w:aliases w:val=" Znak Znak,Znak Znak"/>
    <w:basedOn w:val="Domylnaczcionkaakapitu"/>
    <w:link w:val="Tekstkomentarza"/>
    <w:uiPriority w:val="99"/>
    <w:locked/>
    <w:rsid w:val="00ED6DE1"/>
    <w:rPr>
      <w:rFonts w:ascii="Times New Roman" w:hAnsi="Times New Roman" w:cs="Times New Roman"/>
      <w:sz w:val="20"/>
      <w:szCs w:val="20"/>
      <w:lang w:eastAsia="pl-PL"/>
    </w:rPr>
  </w:style>
  <w:style w:type="paragraph" w:styleId="Tematkomentarza">
    <w:name w:val="annotation subject"/>
    <w:basedOn w:val="Tekstkomentarza"/>
    <w:next w:val="Tekstkomentarza"/>
    <w:link w:val="TematkomentarzaZnak"/>
    <w:uiPriority w:val="99"/>
    <w:semiHidden/>
    <w:rsid w:val="00ED6DE1"/>
    <w:rPr>
      <w:b/>
      <w:bCs/>
    </w:rPr>
  </w:style>
  <w:style w:type="character" w:customStyle="1" w:styleId="TematkomentarzaZnak">
    <w:name w:val="Temat komentarza Znak"/>
    <w:basedOn w:val="TekstkomentarzaZnak"/>
    <w:link w:val="Tematkomentarza"/>
    <w:uiPriority w:val="99"/>
    <w:semiHidden/>
    <w:locked/>
    <w:rsid w:val="00ED6DE1"/>
    <w:rPr>
      <w:rFonts w:ascii="Times New Roman" w:hAnsi="Times New Roman" w:cs="Times New Roman"/>
      <w:b/>
      <w:bCs/>
      <w:sz w:val="20"/>
      <w:szCs w:val="20"/>
      <w:lang w:eastAsia="pl-PL"/>
    </w:rPr>
  </w:style>
  <w:style w:type="paragraph" w:styleId="Poprawka">
    <w:name w:val="Revision"/>
    <w:hidden/>
    <w:uiPriority w:val="99"/>
    <w:semiHidden/>
    <w:rsid w:val="00A0287D"/>
    <w:rPr>
      <w:rFonts w:ascii="Times New Roman" w:eastAsia="Times New Roman" w:hAnsi="Times New Roman"/>
      <w:sz w:val="24"/>
    </w:rPr>
  </w:style>
  <w:style w:type="paragraph" w:customStyle="1" w:styleId="Akapitzlist1">
    <w:name w:val="Akapit z listą1"/>
    <w:basedOn w:val="Normalny"/>
    <w:qFormat/>
    <w:rsid w:val="00E67604"/>
    <w:pPr>
      <w:ind w:left="708"/>
    </w:pPr>
    <w:rPr>
      <w:rFonts w:eastAsia="Calibri"/>
    </w:rPr>
  </w:style>
  <w:style w:type="paragraph" w:customStyle="1" w:styleId="wypunkt">
    <w:name w:val="wypunkt"/>
    <w:basedOn w:val="Normalny"/>
    <w:uiPriority w:val="99"/>
    <w:rsid w:val="00DF7A38"/>
    <w:pPr>
      <w:numPr>
        <w:numId w:val="2"/>
      </w:numPr>
      <w:tabs>
        <w:tab w:val="left" w:pos="0"/>
      </w:tabs>
      <w:spacing w:line="360" w:lineRule="auto"/>
    </w:pPr>
  </w:style>
  <w:style w:type="character" w:styleId="Hipercze">
    <w:name w:val="Hyperlink"/>
    <w:basedOn w:val="Domylnaczcionkaakapitu"/>
    <w:rsid w:val="00E3773F"/>
    <w:rPr>
      <w:rFonts w:cs="Times New Roman"/>
      <w:color w:val="0000FF"/>
      <w:u w:val="single"/>
    </w:rPr>
  </w:style>
  <w:style w:type="paragraph" w:styleId="Tekstprzypisudolnego">
    <w:name w:val="footnote text"/>
    <w:basedOn w:val="Normalny"/>
    <w:link w:val="TekstprzypisudolnegoZnak"/>
    <w:rsid w:val="00E3773F"/>
    <w:pPr>
      <w:spacing w:line="360" w:lineRule="auto"/>
      <w:ind w:firstLine="708"/>
    </w:pPr>
    <w:rPr>
      <w:color w:val="000000"/>
      <w:sz w:val="20"/>
    </w:rPr>
  </w:style>
  <w:style w:type="character" w:customStyle="1" w:styleId="TekstprzypisudolnegoZnak">
    <w:name w:val="Tekst przypisu dolnego Znak"/>
    <w:basedOn w:val="Domylnaczcionkaakapitu"/>
    <w:link w:val="Tekstprzypisudolnego"/>
    <w:locked/>
    <w:rsid w:val="00E3773F"/>
    <w:rPr>
      <w:rFonts w:ascii="Times New Roman" w:hAnsi="Times New Roman" w:cs="Times New Roman"/>
      <w:snapToGrid w:val="0"/>
      <w:color w:val="000000"/>
      <w:sz w:val="20"/>
      <w:szCs w:val="20"/>
      <w:lang w:eastAsia="pl-PL"/>
    </w:rPr>
  </w:style>
  <w:style w:type="character" w:styleId="UyteHipercze">
    <w:name w:val="FollowedHyperlink"/>
    <w:basedOn w:val="Domylnaczcionkaakapitu"/>
    <w:rsid w:val="006877C8"/>
    <w:rPr>
      <w:rFonts w:cs="Times New Roman"/>
      <w:color w:val="800080"/>
      <w:u w:val="single"/>
    </w:rPr>
  </w:style>
  <w:style w:type="table" w:styleId="Tabela-Siatka">
    <w:name w:val="Table Grid"/>
    <w:basedOn w:val="Standardowy"/>
    <w:uiPriority w:val="59"/>
    <w:rsid w:val="00A919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ksttreci">
    <w:name w:val="Tekst treści_"/>
    <w:link w:val="Teksttreci0"/>
    <w:uiPriority w:val="99"/>
    <w:locked/>
    <w:rsid w:val="006A6A75"/>
    <w:rPr>
      <w:rFonts w:ascii="Verdana" w:hAnsi="Verdana"/>
      <w:sz w:val="19"/>
      <w:shd w:val="clear" w:color="auto" w:fill="FFFFFF"/>
    </w:rPr>
  </w:style>
  <w:style w:type="paragraph" w:customStyle="1" w:styleId="Teksttreci0">
    <w:name w:val="Tekst treści"/>
    <w:basedOn w:val="Normalny"/>
    <w:link w:val="Teksttreci"/>
    <w:uiPriority w:val="99"/>
    <w:rsid w:val="006A6A75"/>
    <w:pPr>
      <w:widowControl w:val="0"/>
      <w:shd w:val="clear" w:color="auto" w:fill="FFFFFF"/>
      <w:spacing w:before="300" w:after="420" w:line="245" w:lineRule="exact"/>
      <w:ind w:hanging="560"/>
    </w:pPr>
    <w:rPr>
      <w:rFonts w:ascii="Verdana" w:eastAsia="Calibri" w:hAnsi="Verdana"/>
      <w:sz w:val="19"/>
    </w:rPr>
  </w:style>
  <w:style w:type="paragraph" w:customStyle="1" w:styleId="Akapitzlist2">
    <w:name w:val="Akapit z listą2"/>
    <w:basedOn w:val="Normalny"/>
    <w:qFormat/>
    <w:rsid w:val="00151841"/>
    <w:pPr>
      <w:ind w:left="720"/>
      <w:contextualSpacing/>
    </w:pPr>
    <w:rPr>
      <w:szCs w:val="24"/>
    </w:rPr>
  </w:style>
  <w:style w:type="paragraph" w:customStyle="1" w:styleId="ZnakZnakZnakZnak">
    <w:name w:val="Znak Znak Znak Znak"/>
    <w:basedOn w:val="Normalny"/>
    <w:uiPriority w:val="99"/>
    <w:rsid w:val="00151841"/>
    <w:pPr>
      <w:spacing w:line="360" w:lineRule="auto"/>
    </w:pPr>
    <w:rPr>
      <w:rFonts w:ascii="Verdana" w:hAnsi="Verdana"/>
      <w:sz w:val="20"/>
    </w:rPr>
  </w:style>
  <w:style w:type="paragraph" w:customStyle="1" w:styleId="Akapitzlist3">
    <w:name w:val="Akapit z listą3"/>
    <w:basedOn w:val="Normalny"/>
    <w:uiPriority w:val="99"/>
    <w:rsid w:val="00C609D6"/>
    <w:pPr>
      <w:ind w:left="720"/>
      <w:contextualSpacing/>
    </w:pPr>
    <w:rPr>
      <w:szCs w:val="24"/>
    </w:rPr>
  </w:style>
  <w:style w:type="paragraph" w:customStyle="1" w:styleId="ZnakZnak3">
    <w:name w:val="Znak Znak3"/>
    <w:basedOn w:val="Normalny"/>
    <w:uiPriority w:val="99"/>
    <w:rsid w:val="007357A4"/>
    <w:pPr>
      <w:spacing w:line="360" w:lineRule="auto"/>
    </w:pPr>
    <w:rPr>
      <w:rFonts w:ascii="Verdana" w:hAnsi="Verdana"/>
      <w:sz w:val="20"/>
    </w:rPr>
  </w:style>
  <w:style w:type="paragraph" w:customStyle="1" w:styleId="Default">
    <w:name w:val="Default"/>
    <w:rsid w:val="00982235"/>
    <w:pPr>
      <w:autoSpaceDE w:val="0"/>
      <w:autoSpaceDN w:val="0"/>
      <w:adjustRightInd w:val="0"/>
    </w:pPr>
    <w:rPr>
      <w:rFonts w:ascii="Times New Roman" w:hAnsi="Times New Roman"/>
      <w:color w:val="000000"/>
      <w:sz w:val="24"/>
      <w:szCs w:val="24"/>
      <w:lang w:eastAsia="en-US"/>
    </w:rPr>
  </w:style>
  <w:style w:type="paragraph" w:customStyle="1" w:styleId="Akapitzlist4">
    <w:name w:val="Akapit z listą4"/>
    <w:basedOn w:val="Normalny"/>
    <w:rsid w:val="00286402"/>
    <w:pPr>
      <w:ind w:left="720"/>
      <w:contextualSpacing/>
    </w:pPr>
    <w:rPr>
      <w:szCs w:val="24"/>
    </w:rPr>
  </w:style>
  <w:style w:type="paragraph" w:customStyle="1" w:styleId="blurb">
    <w:name w:val="blurb"/>
    <w:basedOn w:val="Normalny"/>
    <w:rsid w:val="00AD44E1"/>
    <w:pPr>
      <w:spacing w:before="100" w:beforeAutospacing="1" w:after="100" w:afterAutospacing="1"/>
    </w:pPr>
    <w:rPr>
      <w:szCs w:val="24"/>
    </w:rPr>
  </w:style>
  <w:style w:type="paragraph" w:styleId="NormalnyWeb">
    <w:name w:val="Normal (Web)"/>
    <w:basedOn w:val="Normalny"/>
    <w:unhideWhenUsed/>
    <w:locked/>
    <w:rsid w:val="00AD44E1"/>
    <w:pPr>
      <w:spacing w:before="100" w:beforeAutospacing="1" w:after="100" w:afterAutospacing="1"/>
    </w:pPr>
    <w:rPr>
      <w:szCs w:val="24"/>
    </w:rPr>
  </w:style>
  <w:style w:type="paragraph" w:customStyle="1" w:styleId="ad-import-sectiontitleh1">
    <w:name w:val="ad-import-section_title_h1"/>
    <w:basedOn w:val="Normalny"/>
    <w:rsid w:val="00AD44E1"/>
    <w:pPr>
      <w:spacing w:before="100" w:beforeAutospacing="1" w:after="100" w:afterAutospacing="1"/>
    </w:pPr>
    <w:rPr>
      <w:szCs w:val="24"/>
    </w:rPr>
  </w:style>
  <w:style w:type="character" w:customStyle="1" w:styleId="apple-converted-space">
    <w:name w:val="apple-converted-space"/>
    <w:basedOn w:val="Domylnaczcionkaakapitu"/>
    <w:rsid w:val="009E3F98"/>
  </w:style>
  <w:style w:type="paragraph" w:styleId="Bezodstpw">
    <w:name w:val="No Spacing"/>
    <w:link w:val="BezodstpwZnak"/>
    <w:uiPriority w:val="1"/>
    <w:qFormat/>
    <w:rsid w:val="00D3654B"/>
    <w:rPr>
      <w:rFonts w:eastAsia="Times New Roman"/>
      <w:sz w:val="22"/>
      <w:szCs w:val="22"/>
      <w:lang w:eastAsia="en-US"/>
    </w:rPr>
  </w:style>
  <w:style w:type="character" w:customStyle="1" w:styleId="BezodstpwZnak">
    <w:name w:val="Bez odstępów Znak"/>
    <w:link w:val="Bezodstpw"/>
    <w:uiPriority w:val="1"/>
    <w:locked/>
    <w:rsid w:val="00D3654B"/>
    <w:rPr>
      <w:rFonts w:eastAsia="Times New Roman"/>
      <w:sz w:val="22"/>
      <w:szCs w:val="22"/>
      <w:lang w:eastAsia="en-US"/>
    </w:rPr>
  </w:style>
  <w:style w:type="character" w:customStyle="1" w:styleId="h1">
    <w:name w:val="h1"/>
    <w:rsid w:val="00282B2A"/>
  </w:style>
  <w:style w:type="paragraph" w:styleId="Mapadokumentu">
    <w:name w:val="Document Map"/>
    <w:basedOn w:val="Normalny"/>
    <w:link w:val="MapadokumentuZnak"/>
    <w:uiPriority w:val="99"/>
    <w:semiHidden/>
    <w:unhideWhenUsed/>
    <w:locked/>
    <w:rsid w:val="0016234B"/>
    <w:rPr>
      <w:rFonts w:ascii="Tahoma" w:hAnsi="Tahoma" w:cs="Tahoma"/>
      <w:sz w:val="16"/>
      <w:szCs w:val="16"/>
    </w:rPr>
  </w:style>
  <w:style w:type="character" w:customStyle="1" w:styleId="MapadokumentuZnak">
    <w:name w:val="Mapa dokumentu Znak"/>
    <w:basedOn w:val="Domylnaczcionkaakapitu"/>
    <w:link w:val="Mapadokumentu"/>
    <w:uiPriority w:val="99"/>
    <w:semiHidden/>
    <w:rsid w:val="0016234B"/>
    <w:rPr>
      <w:rFonts w:ascii="Tahoma" w:eastAsia="Times New Roman" w:hAnsi="Tahoma" w:cs="Tahoma"/>
      <w:sz w:val="16"/>
      <w:szCs w:val="16"/>
    </w:rPr>
  </w:style>
  <w:style w:type="character" w:customStyle="1" w:styleId="st">
    <w:name w:val="st"/>
    <w:basedOn w:val="Domylnaczcionkaakapitu"/>
    <w:rsid w:val="00EC0DBD"/>
  </w:style>
  <w:style w:type="character" w:styleId="Uwydatnienie">
    <w:name w:val="Emphasis"/>
    <w:basedOn w:val="Domylnaczcionkaakapitu"/>
    <w:uiPriority w:val="20"/>
    <w:qFormat/>
    <w:locked/>
    <w:rsid w:val="00EC0DBD"/>
    <w:rPr>
      <w:i/>
      <w:iCs/>
    </w:rPr>
  </w:style>
  <w:style w:type="paragraph" w:customStyle="1" w:styleId="tresc">
    <w:name w:val="tresc"/>
    <w:basedOn w:val="Normalny"/>
    <w:rsid w:val="0044168F"/>
    <w:pPr>
      <w:spacing w:before="100" w:beforeAutospacing="1" w:after="100" w:afterAutospacing="1" w:line="240" w:lineRule="auto"/>
      <w:ind w:left="0" w:firstLine="0"/>
      <w:jc w:val="left"/>
    </w:pPr>
    <w:rPr>
      <w:szCs w:val="24"/>
    </w:rPr>
  </w:style>
  <w:style w:type="character" w:customStyle="1" w:styleId="ng-binding">
    <w:name w:val="ng-binding"/>
    <w:basedOn w:val="Domylnaczcionkaakapitu"/>
    <w:rsid w:val="00340E4A"/>
  </w:style>
  <w:style w:type="character" w:styleId="Odwoanieprzypisudolnego">
    <w:name w:val="footnote reference"/>
    <w:basedOn w:val="Domylnaczcionkaakapitu"/>
    <w:semiHidden/>
    <w:unhideWhenUsed/>
    <w:locked/>
    <w:rsid w:val="00BA0F5B"/>
    <w:rPr>
      <w:vertAlign w:val="superscript"/>
    </w:rPr>
  </w:style>
  <w:style w:type="character" w:customStyle="1" w:styleId="Nierozpoznanawzmianka1">
    <w:name w:val="Nierozpoznana wzmianka1"/>
    <w:basedOn w:val="Domylnaczcionkaakapitu"/>
    <w:uiPriority w:val="99"/>
    <w:semiHidden/>
    <w:unhideWhenUsed/>
    <w:rsid w:val="00D46647"/>
    <w:rPr>
      <w:color w:val="605E5C"/>
      <w:shd w:val="clear" w:color="auto" w:fill="E1DFDD"/>
    </w:rPr>
  </w:style>
  <w:style w:type="paragraph" w:customStyle="1" w:styleId="Tretabeli">
    <w:name w:val="Treść tabeli"/>
    <w:basedOn w:val="Normalny"/>
    <w:uiPriority w:val="99"/>
    <w:rsid w:val="00BC3DC8"/>
    <w:pPr>
      <w:suppressAutoHyphens/>
      <w:spacing w:before="60" w:after="60" w:line="180" w:lineRule="exact"/>
      <w:ind w:left="0" w:firstLine="0"/>
    </w:pPr>
    <w:rPr>
      <w:rFonts w:ascii="Verdana" w:hAnsi="Verdana" w:cs="Verdana"/>
      <w:sz w:val="16"/>
      <w:szCs w:val="16"/>
      <w:lang w:eastAsia="ar-SA"/>
    </w:rPr>
  </w:style>
  <w:style w:type="table" w:customStyle="1" w:styleId="Tabela-Siatka1">
    <w:name w:val="Tabela - Siatka1"/>
    <w:basedOn w:val="Standardowy"/>
    <w:next w:val="Tabela-Siatka"/>
    <w:uiPriority w:val="59"/>
    <w:rsid w:val="00A71F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
    <w:name w:val="Tabela - Siatka2"/>
    <w:basedOn w:val="Standardowy"/>
    <w:next w:val="Tabela-Siatka"/>
    <w:uiPriority w:val="59"/>
    <w:rsid w:val="00C1652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umerstrony">
    <w:name w:val="page number"/>
    <w:locked/>
    <w:rsid w:val="000E024A"/>
    <w:rPr>
      <w:rFonts w:cs="Times New Roman"/>
    </w:rPr>
  </w:style>
  <w:style w:type="paragraph" w:customStyle="1" w:styleId="ZnakZnak5Znak">
    <w:name w:val="Znak Znak5 Znak"/>
    <w:basedOn w:val="Normalny"/>
    <w:rsid w:val="000E024A"/>
    <w:pPr>
      <w:spacing w:after="0" w:line="240" w:lineRule="auto"/>
      <w:ind w:left="0" w:firstLine="0"/>
      <w:jc w:val="left"/>
    </w:pPr>
    <w:rPr>
      <w:szCs w:val="24"/>
    </w:rPr>
  </w:style>
  <w:style w:type="paragraph" w:customStyle="1" w:styleId="Poprawka1">
    <w:name w:val="Poprawka1"/>
    <w:hidden/>
    <w:semiHidden/>
    <w:rsid w:val="000E024A"/>
    <w:pPr>
      <w:spacing w:after="0" w:line="240" w:lineRule="auto"/>
      <w:ind w:left="0" w:firstLine="0"/>
      <w:jc w:val="left"/>
    </w:pPr>
    <w:rPr>
      <w:rFonts w:ascii="Times New Roman" w:eastAsia="Times New Roman" w:hAnsi="Times New Roman"/>
      <w:sz w:val="24"/>
      <w:szCs w:val="24"/>
    </w:rPr>
  </w:style>
  <w:style w:type="paragraph" w:styleId="Tekstpodstawowywcity2">
    <w:name w:val="Body Text Indent 2"/>
    <w:basedOn w:val="Normalny"/>
    <w:link w:val="Tekstpodstawowywcity2Znak"/>
    <w:locked/>
    <w:rsid w:val="000E024A"/>
    <w:pPr>
      <w:spacing w:after="0" w:line="360" w:lineRule="auto"/>
      <w:ind w:left="1418" w:firstLine="708"/>
      <w:jc w:val="left"/>
    </w:pPr>
  </w:style>
  <w:style w:type="character" w:customStyle="1" w:styleId="Tekstpodstawowywcity2Znak">
    <w:name w:val="Tekst podstawowy wcięty 2 Znak"/>
    <w:basedOn w:val="Domylnaczcionkaakapitu"/>
    <w:link w:val="Tekstpodstawowywcity2"/>
    <w:rsid w:val="000E024A"/>
    <w:rPr>
      <w:rFonts w:ascii="Times New Roman" w:eastAsia="Times New Roman" w:hAnsi="Times New Roman"/>
      <w:sz w:val="24"/>
    </w:rPr>
  </w:style>
  <w:style w:type="paragraph" w:customStyle="1" w:styleId="ZnakZnak9">
    <w:name w:val="Znak Znak9"/>
    <w:basedOn w:val="Normalny"/>
    <w:uiPriority w:val="99"/>
    <w:rsid w:val="000E024A"/>
    <w:pPr>
      <w:spacing w:after="0" w:line="360" w:lineRule="auto"/>
      <w:ind w:left="0" w:firstLine="0"/>
    </w:pPr>
    <w:rPr>
      <w:rFonts w:ascii="Verdana" w:hAnsi="Verdana"/>
      <w:sz w:val="20"/>
    </w:rPr>
  </w:style>
  <w:style w:type="paragraph" w:styleId="Zwykytekst">
    <w:name w:val="Plain Text"/>
    <w:basedOn w:val="Normalny"/>
    <w:link w:val="ZwykytekstZnak"/>
    <w:unhideWhenUsed/>
    <w:locked/>
    <w:rsid w:val="000E024A"/>
    <w:pPr>
      <w:spacing w:after="0" w:line="240" w:lineRule="auto"/>
      <w:ind w:left="0" w:firstLine="0"/>
      <w:jc w:val="left"/>
    </w:pPr>
    <w:rPr>
      <w:rFonts w:ascii="Calibri" w:eastAsia="Calibri" w:hAnsi="Calibri"/>
      <w:sz w:val="22"/>
      <w:szCs w:val="21"/>
      <w:lang w:eastAsia="en-US"/>
    </w:rPr>
  </w:style>
  <w:style w:type="character" w:customStyle="1" w:styleId="ZwykytekstZnak">
    <w:name w:val="Zwykły tekst Znak"/>
    <w:basedOn w:val="Domylnaczcionkaakapitu"/>
    <w:link w:val="Zwykytekst"/>
    <w:rsid w:val="000E024A"/>
    <w:rPr>
      <w:sz w:val="22"/>
      <w:szCs w:val="21"/>
      <w:lang w:eastAsia="en-US"/>
    </w:rPr>
  </w:style>
  <w:style w:type="character" w:customStyle="1" w:styleId="Nagwek4Znak">
    <w:name w:val="Nagłówek 4 Znak"/>
    <w:basedOn w:val="Domylnaczcionkaakapitu"/>
    <w:link w:val="Nagwek4"/>
    <w:uiPriority w:val="9"/>
    <w:rsid w:val="00405D80"/>
    <w:rPr>
      <w:rFonts w:eastAsia="Times New Roman"/>
      <w:b/>
      <w:bCs/>
      <w:sz w:val="28"/>
      <w:szCs w:val="28"/>
      <w:lang w:eastAsia="en-US"/>
    </w:rPr>
  </w:style>
  <w:style w:type="character" w:customStyle="1" w:styleId="Nagwek6Znak">
    <w:name w:val="Nagłówek 6 Znak"/>
    <w:basedOn w:val="Domylnaczcionkaakapitu"/>
    <w:link w:val="Nagwek6"/>
    <w:uiPriority w:val="9"/>
    <w:rsid w:val="00405D80"/>
    <w:rPr>
      <w:rFonts w:ascii="Arial" w:eastAsia="Times New Roman" w:hAnsi="Arial"/>
      <w:b/>
      <w:bCs/>
      <w:sz w:val="22"/>
      <w:szCs w:val="22"/>
      <w:lang w:eastAsia="en-US"/>
    </w:rPr>
  </w:style>
  <w:style w:type="character" w:customStyle="1" w:styleId="Nagwek7Znak">
    <w:name w:val="Nagłówek 7 Znak"/>
    <w:basedOn w:val="Domylnaczcionkaakapitu"/>
    <w:link w:val="Nagwek7"/>
    <w:uiPriority w:val="9"/>
    <w:rsid w:val="00405D80"/>
    <w:rPr>
      <w:rFonts w:ascii="Arial" w:eastAsia="Times New Roman" w:hAnsi="Arial"/>
      <w:b/>
      <w:bCs/>
      <w:sz w:val="22"/>
      <w:szCs w:val="22"/>
      <w:lang w:eastAsia="en-US"/>
    </w:rPr>
  </w:style>
  <w:style w:type="character" w:customStyle="1" w:styleId="Nagwek8Znak">
    <w:name w:val="Nagłówek 8 Znak"/>
    <w:basedOn w:val="Domylnaczcionkaakapitu"/>
    <w:link w:val="Nagwek8"/>
    <w:uiPriority w:val="9"/>
    <w:rsid w:val="00405D80"/>
    <w:rPr>
      <w:rFonts w:ascii="Arial" w:eastAsia="Times New Roman" w:hAnsi="Arial"/>
      <w:b/>
      <w:bCs/>
      <w:sz w:val="28"/>
      <w:szCs w:val="28"/>
      <w:lang w:eastAsia="en-US"/>
    </w:rPr>
  </w:style>
  <w:style w:type="character" w:customStyle="1" w:styleId="Nagwek9Znak">
    <w:name w:val="Nagłówek 9 Znak"/>
    <w:basedOn w:val="Domylnaczcionkaakapitu"/>
    <w:link w:val="Nagwek9"/>
    <w:uiPriority w:val="9"/>
    <w:rsid w:val="00405D80"/>
    <w:rPr>
      <w:rFonts w:ascii="Arial" w:eastAsia="Times New Roman" w:hAnsi="Arial"/>
      <w:b/>
      <w:bCs/>
      <w:sz w:val="18"/>
      <w:szCs w:val="18"/>
      <w:lang w:eastAsia="en-US"/>
    </w:rPr>
  </w:style>
  <w:style w:type="paragraph" w:customStyle="1" w:styleId="Styl0cz">
    <w:name w:val="Styl0_część"/>
    <w:basedOn w:val="Nagwek1"/>
    <w:rsid w:val="00405D80"/>
    <w:pPr>
      <w:keepNext/>
      <w:numPr>
        <w:numId w:val="0"/>
      </w:numPr>
      <w:tabs>
        <w:tab w:val="num" w:pos="726"/>
      </w:tabs>
      <w:spacing w:after="0" w:line="300" w:lineRule="exact"/>
      <w:ind w:left="726" w:hanging="366"/>
      <w:jc w:val="center"/>
    </w:pPr>
    <w:rPr>
      <w:rFonts w:ascii="Times New Roman" w:hAnsi="Times New Roman"/>
      <w:b w:val="0"/>
      <w:sz w:val="18"/>
      <w:szCs w:val="18"/>
    </w:rPr>
  </w:style>
  <w:style w:type="paragraph" w:customStyle="1" w:styleId="Domylnie">
    <w:name w:val="Domyślnie"/>
    <w:rsid w:val="00405D80"/>
    <w:pPr>
      <w:widowControl w:val="0"/>
      <w:numPr>
        <w:ilvl w:val="3"/>
        <w:numId w:val="65"/>
      </w:numPr>
      <w:autoSpaceDE w:val="0"/>
      <w:autoSpaceDN w:val="0"/>
      <w:adjustRightInd w:val="0"/>
      <w:spacing w:after="0" w:line="240" w:lineRule="auto"/>
      <w:jc w:val="left"/>
    </w:pPr>
    <w:rPr>
      <w:rFonts w:ascii="Times New Roman" w:eastAsia="Times New Roman" w:hAnsi="Times New Roman"/>
      <w:sz w:val="24"/>
      <w:szCs w:val="24"/>
    </w:rPr>
  </w:style>
  <w:style w:type="paragraph" w:customStyle="1" w:styleId="Tretekstu">
    <w:name w:val="Treść tekstu"/>
    <w:basedOn w:val="Domylnie"/>
    <w:rsid w:val="00405D80"/>
    <w:pPr>
      <w:numPr>
        <w:ilvl w:val="1"/>
      </w:numPr>
      <w:spacing w:after="120"/>
    </w:pPr>
  </w:style>
  <w:style w:type="paragraph" w:styleId="Podpis">
    <w:name w:val="Signature"/>
    <w:basedOn w:val="Domylnie"/>
    <w:link w:val="PodpisZnak"/>
    <w:locked/>
    <w:rsid w:val="00405D80"/>
    <w:pPr>
      <w:numPr>
        <w:ilvl w:val="2"/>
      </w:numPr>
      <w:spacing w:before="120" w:after="120"/>
    </w:pPr>
    <w:rPr>
      <w:i/>
      <w:iCs/>
      <w:sz w:val="20"/>
      <w:szCs w:val="20"/>
    </w:rPr>
  </w:style>
  <w:style w:type="character" w:customStyle="1" w:styleId="PodpisZnak">
    <w:name w:val="Podpis Znak"/>
    <w:basedOn w:val="Domylnaczcionkaakapitu"/>
    <w:link w:val="Podpis"/>
    <w:rsid w:val="00405D80"/>
    <w:rPr>
      <w:rFonts w:ascii="Times New Roman" w:eastAsia="Times New Roman" w:hAnsi="Times New Roman"/>
      <w:i/>
      <w:iCs/>
    </w:rPr>
  </w:style>
  <w:style w:type="paragraph" w:customStyle="1" w:styleId="Styl1ustp">
    <w:name w:val="Styl1_ustęp"/>
    <w:basedOn w:val="Normalny"/>
    <w:rsid w:val="00405D80"/>
    <w:pPr>
      <w:spacing w:before="120" w:line="240" w:lineRule="auto"/>
      <w:ind w:left="0" w:firstLine="0"/>
    </w:pPr>
    <w:rPr>
      <w:szCs w:val="24"/>
    </w:rPr>
  </w:style>
  <w:style w:type="paragraph" w:customStyle="1" w:styleId="Tableklasa">
    <w:name w:val="Table_klasa"/>
    <w:basedOn w:val="Normalny"/>
    <w:qFormat/>
    <w:rsid w:val="00405D80"/>
    <w:pPr>
      <w:widowControl w:val="0"/>
      <w:tabs>
        <w:tab w:val="left" w:pos="720"/>
      </w:tabs>
      <w:autoSpaceDE w:val="0"/>
      <w:autoSpaceDN w:val="0"/>
      <w:adjustRightInd w:val="0"/>
      <w:spacing w:after="0" w:line="240" w:lineRule="auto"/>
      <w:ind w:left="0" w:firstLine="0"/>
      <w:jc w:val="left"/>
    </w:pPr>
    <w:rPr>
      <w:rFonts w:ascii="Calibri" w:hAnsi="Calibri"/>
      <w:b/>
      <w:sz w:val="20"/>
      <w:szCs w:val="24"/>
      <w:lang w:eastAsia="en-US"/>
    </w:rPr>
  </w:style>
  <w:style w:type="paragraph" w:customStyle="1" w:styleId="Barwa">
    <w:name w:val="Barwa"/>
    <w:basedOn w:val="Normalny"/>
    <w:qFormat/>
    <w:rsid w:val="00405D80"/>
    <w:pPr>
      <w:widowControl w:val="0"/>
      <w:tabs>
        <w:tab w:val="left" w:pos="720"/>
      </w:tabs>
      <w:autoSpaceDE w:val="0"/>
      <w:autoSpaceDN w:val="0"/>
      <w:adjustRightInd w:val="0"/>
      <w:spacing w:before="60" w:after="0" w:line="240" w:lineRule="auto"/>
      <w:ind w:left="0" w:firstLine="0"/>
      <w:jc w:val="left"/>
    </w:pPr>
    <w:rPr>
      <w:rFonts w:ascii="Calibri" w:hAnsi="Calibri"/>
      <w:sz w:val="20"/>
      <w:szCs w:val="24"/>
      <w:lang w:eastAsia="en-US"/>
    </w:rPr>
  </w:style>
  <w:style w:type="paragraph" w:customStyle="1" w:styleId="Tabelaznak">
    <w:name w:val="Tabela_znak"/>
    <w:basedOn w:val="Normalny"/>
    <w:qFormat/>
    <w:rsid w:val="00405D80"/>
    <w:pPr>
      <w:widowControl w:val="0"/>
      <w:tabs>
        <w:tab w:val="left" w:pos="720"/>
      </w:tabs>
      <w:autoSpaceDE w:val="0"/>
      <w:autoSpaceDN w:val="0"/>
      <w:adjustRightInd w:val="0"/>
      <w:spacing w:after="0" w:line="240" w:lineRule="auto"/>
      <w:ind w:left="0" w:firstLine="0"/>
      <w:jc w:val="left"/>
    </w:pPr>
    <w:rPr>
      <w:rFonts w:ascii="Calibri" w:hAnsi="Calibri"/>
      <w:b/>
      <w:sz w:val="20"/>
      <w:szCs w:val="24"/>
      <w:lang w:eastAsia="en-US"/>
    </w:rPr>
  </w:style>
  <w:style w:type="paragraph" w:customStyle="1" w:styleId="UWAGI">
    <w:name w:val="UWAGI"/>
    <w:basedOn w:val="Normalny"/>
    <w:autoRedefine/>
    <w:qFormat/>
    <w:rsid w:val="00405D80"/>
    <w:pPr>
      <w:widowControl w:val="0"/>
      <w:tabs>
        <w:tab w:val="left" w:pos="720"/>
      </w:tabs>
      <w:autoSpaceDE w:val="0"/>
      <w:autoSpaceDN w:val="0"/>
      <w:adjustRightInd w:val="0"/>
      <w:spacing w:after="0" w:line="240" w:lineRule="auto"/>
      <w:ind w:left="0" w:firstLine="0"/>
      <w:jc w:val="left"/>
    </w:pPr>
    <w:rPr>
      <w:rFonts w:asciiTheme="minorHAnsi" w:hAnsiTheme="minorHAnsi"/>
      <w:bCs/>
      <w:noProof/>
      <w:sz w:val="18"/>
      <w:szCs w:val="18"/>
    </w:rPr>
  </w:style>
  <w:style w:type="paragraph" w:customStyle="1" w:styleId="Kodznaku">
    <w:name w:val="Kod_znaku"/>
    <w:basedOn w:val="Normalny"/>
    <w:link w:val="KodznakuZnak"/>
    <w:qFormat/>
    <w:rsid w:val="00405D80"/>
    <w:pPr>
      <w:widowControl w:val="0"/>
      <w:tabs>
        <w:tab w:val="left" w:pos="720"/>
      </w:tabs>
      <w:autoSpaceDE w:val="0"/>
      <w:autoSpaceDN w:val="0"/>
      <w:adjustRightInd w:val="0"/>
      <w:spacing w:after="0" w:line="240" w:lineRule="auto"/>
      <w:ind w:left="0" w:firstLine="0"/>
      <w:jc w:val="center"/>
    </w:pPr>
    <w:rPr>
      <w:rFonts w:ascii="Calibri" w:eastAsia="Calibri" w:hAnsi="Calibri"/>
      <w:b/>
      <w:sz w:val="20"/>
      <w:szCs w:val="24"/>
      <w:lang w:eastAsia="en-US"/>
    </w:rPr>
  </w:style>
  <w:style w:type="paragraph" w:customStyle="1" w:styleId="Nazwaznaku">
    <w:name w:val="Nazwa_znaku"/>
    <w:basedOn w:val="Normalny"/>
    <w:autoRedefine/>
    <w:qFormat/>
    <w:rsid w:val="00405D80"/>
    <w:pPr>
      <w:widowControl w:val="0"/>
      <w:tabs>
        <w:tab w:val="left" w:pos="720"/>
      </w:tabs>
      <w:autoSpaceDE w:val="0"/>
      <w:autoSpaceDN w:val="0"/>
      <w:adjustRightInd w:val="0"/>
      <w:spacing w:before="60" w:after="0" w:line="240" w:lineRule="auto"/>
      <w:ind w:left="0" w:firstLine="0"/>
    </w:pPr>
    <w:rPr>
      <w:rFonts w:asciiTheme="minorHAnsi" w:hAnsiTheme="minorHAnsi" w:cstheme="minorHAnsi"/>
      <w:sz w:val="36"/>
      <w:szCs w:val="36"/>
    </w:rPr>
  </w:style>
  <w:style w:type="character" w:customStyle="1" w:styleId="KodznakuZnak">
    <w:name w:val="Kod_znaku Znak"/>
    <w:link w:val="Kodznaku"/>
    <w:rsid w:val="00405D80"/>
    <w:rPr>
      <w:b/>
      <w:szCs w:val="24"/>
      <w:lang w:eastAsia="en-US"/>
    </w:rPr>
  </w:style>
  <w:style w:type="paragraph" w:customStyle="1" w:styleId="Punkt">
    <w:name w:val="Punkt"/>
    <w:link w:val="PunktZnakZnak"/>
    <w:autoRedefine/>
    <w:qFormat/>
    <w:rsid w:val="00405D80"/>
    <w:pPr>
      <w:tabs>
        <w:tab w:val="left" w:pos="0"/>
        <w:tab w:val="left" w:pos="425"/>
        <w:tab w:val="left" w:pos="1134"/>
      </w:tabs>
      <w:spacing w:after="0" w:line="240" w:lineRule="auto"/>
      <w:ind w:left="0" w:firstLine="0"/>
      <w:outlineLvl w:val="2"/>
    </w:pPr>
    <w:rPr>
      <w:color w:val="000000"/>
      <w:sz w:val="18"/>
      <w:szCs w:val="18"/>
    </w:rPr>
  </w:style>
  <w:style w:type="character" w:customStyle="1" w:styleId="PunktZnakZnak">
    <w:name w:val="Punkt Znak Znak"/>
    <w:link w:val="Punkt"/>
    <w:locked/>
    <w:rsid w:val="00405D80"/>
    <w:rPr>
      <w:color w:val="000000"/>
      <w:sz w:val="18"/>
      <w:szCs w:val="18"/>
    </w:rPr>
  </w:style>
  <w:style w:type="paragraph" w:customStyle="1" w:styleId="Rozdzia">
    <w:name w:val="Rozdział"/>
    <w:autoRedefine/>
    <w:rsid w:val="00405D80"/>
    <w:pPr>
      <w:numPr>
        <w:ilvl w:val="3"/>
        <w:numId w:val="67"/>
      </w:numPr>
      <w:spacing w:after="0" w:line="276" w:lineRule="auto"/>
      <w:jc w:val="left"/>
      <w:outlineLvl w:val="1"/>
    </w:pPr>
    <w:rPr>
      <w:rFonts w:ascii="Times New Roman" w:hAnsi="Times New Roman"/>
      <w:bCs/>
      <w:sz w:val="28"/>
      <w:szCs w:val="28"/>
    </w:rPr>
  </w:style>
  <w:style w:type="paragraph" w:customStyle="1" w:styleId="Ustp">
    <w:name w:val="Ustęp"/>
    <w:basedOn w:val="Normalny"/>
    <w:autoRedefine/>
    <w:rsid w:val="00405D80"/>
    <w:pPr>
      <w:widowControl w:val="0"/>
      <w:numPr>
        <w:ilvl w:val="2"/>
        <w:numId w:val="67"/>
      </w:numPr>
      <w:autoSpaceDE w:val="0"/>
      <w:autoSpaceDN w:val="0"/>
      <w:adjustRightInd w:val="0"/>
      <w:spacing w:before="120" w:after="0" w:line="240" w:lineRule="auto"/>
    </w:pPr>
    <w:rPr>
      <w:rFonts w:eastAsia="Calibri"/>
      <w:szCs w:val="24"/>
    </w:rPr>
  </w:style>
  <w:style w:type="paragraph" w:customStyle="1" w:styleId="Paragraf">
    <w:name w:val="Paragraf"/>
    <w:link w:val="ParagrafZnakZnak"/>
    <w:autoRedefine/>
    <w:rsid w:val="00405D80"/>
    <w:pPr>
      <w:numPr>
        <w:ilvl w:val="1"/>
        <w:numId w:val="67"/>
      </w:numPr>
      <w:spacing w:before="240" w:after="60" w:line="240" w:lineRule="auto"/>
      <w:outlineLvl w:val="2"/>
    </w:pPr>
    <w:rPr>
      <w:rFonts w:ascii="Times New Roman" w:hAnsi="Times New Roman"/>
      <w:sz w:val="24"/>
      <w:szCs w:val="24"/>
    </w:rPr>
  </w:style>
  <w:style w:type="paragraph" w:customStyle="1" w:styleId="Opisznaku">
    <w:name w:val="Opis znaku"/>
    <w:basedOn w:val="Normalny"/>
    <w:link w:val="OpisznakuZnak"/>
    <w:autoRedefine/>
    <w:qFormat/>
    <w:rsid w:val="00405D80"/>
    <w:pPr>
      <w:widowControl w:val="0"/>
      <w:numPr>
        <w:ilvl w:val="5"/>
        <w:numId w:val="67"/>
      </w:numPr>
      <w:autoSpaceDE w:val="0"/>
      <w:autoSpaceDN w:val="0"/>
      <w:adjustRightInd w:val="0"/>
      <w:spacing w:before="60" w:after="0" w:line="240" w:lineRule="auto"/>
      <w:jc w:val="left"/>
    </w:pPr>
    <w:rPr>
      <w:rFonts w:eastAsia="Calibri"/>
      <w:szCs w:val="24"/>
      <w:lang w:eastAsia="en-US"/>
    </w:rPr>
  </w:style>
  <w:style w:type="paragraph" w:customStyle="1" w:styleId="Wyliczenienazwznakw">
    <w:name w:val="Wyliczenie nazw znaków"/>
    <w:next w:val="Opisznaku"/>
    <w:autoRedefine/>
    <w:rsid w:val="00405D80"/>
    <w:pPr>
      <w:keepNext/>
      <w:numPr>
        <w:ilvl w:val="4"/>
        <w:numId w:val="67"/>
      </w:numPr>
      <w:spacing w:before="360" w:after="0" w:line="240" w:lineRule="auto"/>
      <w:jc w:val="left"/>
    </w:pPr>
    <w:rPr>
      <w:rFonts w:ascii="Times New Roman" w:hAnsi="Times New Roman"/>
      <w:b/>
      <w:bCs/>
      <w:sz w:val="24"/>
      <w:szCs w:val="24"/>
    </w:rPr>
  </w:style>
  <w:style w:type="character" w:customStyle="1" w:styleId="OpisznakuZnak">
    <w:name w:val="Opis znaku Znak"/>
    <w:link w:val="Opisznaku"/>
    <w:rsid w:val="00405D80"/>
    <w:rPr>
      <w:rFonts w:ascii="Times New Roman" w:hAnsi="Times New Roman"/>
      <w:sz w:val="24"/>
      <w:szCs w:val="24"/>
      <w:lang w:eastAsia="en-US"/>
    </w:rPr>
  </w:style>
  <w:style w:type="paragraph" w:customStyle="1" w:styleId="paragrafpoj">
    <w:name w:val="paragraf poj"/>
    <w:basedOn w:val="Normalny"/>
    <w:qFormat/>
    <w:rsid w:val="00405D80"/>
    <w:pPr>
      <w:numPr>
        <w:numId w:val="68"/>
      </w:numPr>
      <w:spacing w:after="200" w:line="276" w:lineRule="auto"/>
      <w:contextualSpacing/>
    </w:pPr>
    <w:rPr>
      <w:rFonts w:eastAsia="Calibri"/>
      <w:bCs/>
      <w:sz w:val="22"/>
      <w:lang w:eastAsia="en-US"/>
    </w:rPr>
  </w:style>
  <w:style w:type="paragraph" w:customStyle="1" w:styleId="punkt0">
    <w:name w:val="punkt"/>
    <w:basedOn w:val="Lista"/>
    <w:next w:val="Paragraf"/>
    <w:link w:val="punktZnak"/>
    <w:qFormat/>
    <w:rsid w:val="00405D80"/>
    <w:pPr>
      <w:widowControl w:val="0"/>
      <w:autoSpaceDE w:val="0"/>
      <w:autoSpaceDN w:val="0"/>
      <w:adjustRightInd w:val="0"/>
      <w:spacing w:after="0" w:line="240" w:lineRule="auto"/>
      <w:ind w:left="0" w:firstLine="567"/>
      <w:contextualSpacing w:val="0"/>
    </w:pPr>
    <w:rPr>
      <w:rFonts w:ascii="Times New Roman" w:eastAsia="Times New Roman" w:hAnsi="Times New Roman"/>
      <w:bCs/>
      <w:sz w:val="24"/>
      <w:szCs w:val="20"/>
    </w:rPr>
  </w:style>
  <w:style w:type="character" w:customStyle="1" w:styleId="punktZnak">
    <w:name w:val="punkt Znak"/>
    <w:link w:val="punkt0"/>
    <w:locked/>
    <w:rsid w:val="00405D80"/>
    <w:rPr>
      <w:rFonts w:ascii="Times New Roman" w:eastAsia="Times New Roman" w:hAnsi="Times New Roman"/>
      <w:bCs/>
      <w:sz w:val="24"/>
      <w:lang w:eastAsia="en-US"/>
    </w:rPr>
  </w:style>
  <w:style w:type="paragraph" w:styleId="Lista">
    <w:name w:val="List"/>
    <w:basedOn w:val="Normalny"/>
    <w:uiPriority w:val="99"/>
    <w:unhideWhenUsed/>
    <w:locked/>
    <w:rsid w:val="00405D80"/>
    <w:pPr>
      <w:spacing w:after="200" w:line="276" w:lineRule="auto"/>
      <w:ind w:left="283" w:hanging="283"/>
      <w:contextualSpacing/>
      <w:jc w:val="left"/>
    </w:pPr>
    <w:rPr>
      <w:rFonts w:ascii="Calibri" w:eastAsia="Calibri" w:hAnsi="Calibri"/>
      <w:sz w:val="22"/>
      <w:szCs w:val="22"/>
      <w:lang w:eastAsia="en-US"/>
    </w:rPr>
  </w:style>
  <w:style w:type="paragraph" w:customStyle="1" w:styleId="Czrozdziau">
    <w:name w:val="Część rozdziału"/>
    <w:basedOn w:val="Tekstpodstawowy"/>
    <w:autoRedefine/>
    <w:rsid w:val="00405D80"/>
    <w:pPr>
      <w:widowControl w:val="0"/>
      <w:autoSpaceDE w:val="0"/>
      <w:autoSpaceDN w:val="0"/>
      <w:adjustRightInd w:val="0"/>
      <w:spacing w:before="60" w:after="60" w:line="240" w:lineRule="auto"/>
      <w:ind w:left="0" w:firstLine="0"/>
      <w:jc w:val="center"/>
    </w:pPr>
    <w:rPr>
      <w:b/>
      <w:sz w:val="22"/>
      <w:szCs w:val="22"/>
    </w:rPr>
  </w:style>
  <w:style w:type="paragraph" w:customStyle="1" w:styleId="Wyliczenie">
    <w:name w:val="Wyliczenie"/>
    <w:basedOn w:val="Normalny"/>
    <w:autoRedefine/>
    <w:rsid w:val="00405D80"/>
    <w:pPr>
      <w:widowControl w:val="0"/>
      <w:numPr>
        <w:ilvl w:val="3"/>
        <w:numId w:val="73"/>
      </w:numPr>
      <w:tabs>
        <w:tab w:val="left" w:pos="851"/>
      </w:tabs>
      <w:autoSpaceDE w:val="0"/>
      <w:autoSpaceDN w:val="0"/>
      <w:adjustRightInd w:val="0"/>
      <w:spacing w:after="0" w:line="276" w:lineRule="auto"/>
      <w:ind w:left="851"/>
      <w:jc w:val="left"/>
    </w:pPr>
    <w:rPr>
      <w:rFonts w:eastAsia="Calibri"/>
      <w:szCs w:val="24"/>
    </w:rPr>
  </w:style>
  <w:style w:type="paragraph" w:styleId="Tytu">
    <w:name w:val="Title"/>
    <w:basedOn w:val="Normalny"/>
    <w:link w:val="TytuZnak"/>
    <w:autoRedefine/>
    <w:uiPriority w:val="10"/>
    <w:qFormat/>
    <w:locked/>
    <w:rsid w:val="00405D80"/>
    <w:pPr>
      <w:spacing w:before="240" w:after="240" w:line="240" w:lineRule="auto"/>
      <w:ind w:left="0" w:firstLine="0"/>
      <w:jc w:val="center"/>
      <w:outlineLvl w:val="0"/>
    </w:pPr>
    <w:rPr>
      <w:b/>
      <w:bCs/>
      <w:kern w:val="28"/>
      <w:sz w:val="32"/>
      <w:szCs w:val="32"/>
      <w:lang w:eastAsia="en-US"/>
    </w:rPr>
  </w:style>
  <w:style w:type="character" w:customStyle="1" w:styleId="TytuZnak">
    <w:name w:val="Tytuł Znak"/>
    <w:basedOn w:val="Domylnaczcionkaakapitu"/>
    <w:link w:val="Tytu"/>
    <w:uiPriority w:val="10"/>
    <w:rsid w:val="00405D80"/>
    <w:rPr>
      <w:rFonts w:ascii="Times New Roman" w:eastAsia="Times New Roman" w:hAnsi="Times New Roman"/>
      <w:b/>
      <w:bCs/>
      <w:kern w:val="28"/>
      <w:sz w:val="32"/>
      <w:szCs w:val="32"/>
      <w:lang w:eastAsia="en-US"/>
    </w:rPr>
  </w:style>
  <w:style w:type="paragraph" w:customStyle="1" w:styleId="tekstRR">
    <w:name w:val="tekst RR"/>
    <w:basedOn w:val="Tekstpodstawowy2"/>
    <w:uiPriority w:val="99"/>
    <w:rsid w:val="00405D80"/>
    <w:pPr>
      <w:spacing w:before="120" w:after="240" w:line="240" w:lineRule="auto"/>
      <w:ind w:left="0" w:firstLine="284"/>
    </w:pPr>
    <w:rPr>
      <w:sz w:val="24"/>
      <w:szCs w:val="22"/>
      <w:lang w:eastAsia="en-US"/>
    </w:rPr>
  </w:style>
  <w:style w:type="paragraph" w:customStyle="1" w:styleId="ZNAK">
    <w:name w:val="ZNAK"/>
    <w:basedOn w:val="Opisznaku"/>
    <w:autoRedefine/>
    <w:qFormat/>
    <w:rsid w:val="00405D80"/>
    <w:pPr>
      <w:numPr>
        <w:ilvl w:val="0"/>
        <w:numId w:val="0"/>
      </w:numPr>
      <w:tabs>
        <w:tab w:val="left" w:pos="720"/>
      </w:tabs>
      <w:spacing w:before="0"/>
      <w:jc w:val="center"/>
    </w:pPr>
    <w:rPr>
      <w:rFonts w:ascii="Arial Narrow" w:eastAsia="Times New Roman" w:hAnsi="Arial Narrow"/>
      <w:sz w:val="16"/>
      <w:szCs w:val="16"/>
    </w:rPr>
  </w:style>
  <w:style w:type="character" w:styleId="Wyrnieniedelikatne">
    <w:name w:val="Subtle Emphasis"/>
    <w:uiPriority w:val="19"/>
    <w:qFormat/>
    <w:rsid w:val="00405D80"/>
    <w:rPr>
      <w:i/>
      <w:iCs/>
      <w:color w:val="808080"/>
    </w:rPr>
  </w:style>
  <w:style w:type="paragraph" w:customStyle="1" w:styleId="Obrazznaku">
    <w:name w:val="Obraz znaku"/>
    <w:next w:val="Opisznaku"/>
    <w:autoRedefine/>
    <w:rsid w:val="00405D80"/>
    <w:pPr>
      <w:spacing w:before="120" w:after="0" w:line="240" w:lineRule="auto"/>
      <w:ind w:left="0" w:firstLine="0"/>
      <w:jc w:val="center"/>
    </w:pPr>
    <w:rPr>
      <w:rFonts w:ascii="Times New Roman" w:eastAsia="Times New Roman" w:hAnsi="Times New Roman"/>
      <w:noProof/>
      <w:color w:val="666699"/>
      <w:sz w:val="24"/>
      <w:szCs w:val="24"/>
    </w:rPr>
  </w:style>
  <w:style w:type="character" w:styleId="Tytuksiki">
    <w:name w:val="Book Title"/>
    <w:uiPriority w:val="33"/>
    <w:qFormat/>
    <w:rsid w:val="00405D80"/>
    <w:rPr>
      <w:b/>
      <w:bCs/>
      <w:smallCaps/>
      <w:spacing w:val="5"/>
    </w:rPr>
  </w:style>
  <w:style w:type="character" w:styleId="Odwoanieintensywne">
    <w:name w:val="Intense Reference"/>
    <w:uiPriority w:val="32"/>
    <w:qFormat/>
    <w:rsid w:val="00405D80"/>
    <w:rPr>
      <w:b/>
      <w:bCs/>
      <w:smallCaps/>
      <w:color w:val="C0504D"/>
      <w:spacing w:val="5"/>
      <w:u w:val="single"/>
    </w:rPr>
  </w:style>
  <w:style w:type="paragraph" w:customStyle="1" w:styleId="klasa">
    <w:name w:val="klasa"/>
    <w:basedOn w:val="Opisznaku"/>
    <w:autoRedefine/>
    <w:qFormat/>
    <w:rsid w:val="00405D80"/>
    <w:pPr>
      <w:numPr>
        <w:ilvl w:val="0"/>
        <w:numId w:val="0"/>
      </w:numPr>
      <w:tabs>
        <w:tab w:val="left" w:pos="720"/>
      </w:tabs>
    </w:pPr>
    <w:rPr>
      <w:rFonts w:ascii="Calibri" w:eastAsia="Times New Roman" w:hAnsi="Calibri"/>
      <w:sz w:val="20"/>
    </w:rPr>
  </w:style>
  <w:style w:type="paragraph" w:customStyle="1" w:styleId="Selekcja">
    <w:name w:val="Selekcja"/>
    <w:basedOn w:val="Opisznaku"/>
    <w:autoRedefine/>
    <w:qFormat/>
    <w:rsid w:val="00405D80"/>
    <w:pPr>
      <w:numPr>
        <w:ilvl w:val="0"/>
        <w:numId w:val="0"/>
      </w:numPr>
      <w:tabs>
        <w:tab w:val="left" w:pos="720"/>
      </w:tabs>
      <w:spacing w:before="0"/>
    </w:pPr>
    <w:rPr>
      <w:rFonts w:eastAsia="Times New Roman"/>
      <w:sz w:val="18"/>
      <w:szCs w:val="18"/>
      <w:lang w:eastAsia="pl-PL"/>
    </w:rPr>
  </w:style>
  <w:style w:type="character" w:customStyle="1" w:styleId="Styl1">
    <w:name w:val="Styl1"/>
    <w:uiPriority w:val="1"/>
    <w:qFormat/>
    <w:rsid w:val="00405D80"/>
    <w:rPr>
      <w:rFonts w:ascii="Times New Roman" w:eastAsia="Times New Roman" w:hAnsi="Times New Roman"/>
      <w:sz w:val="24"/>
      <w:szCs w:val="24"/>
    </w:rPr>
  </w:style>
  <w:style w:type="paragraph" w:customStyle="1" w:styleId="Styl2">
    <w:name w:val="Styl2"/>
    <w:basedOn w:val="Kodznaku"/>
    <w:next w:val="Nazwaznaku"/>
    <w:link w:val="Styl2Znak"/>
    <w:qFormat/>
    <w:rsid w:val="00405D80"/>
    <w:rPr>
      <w:rFonts w:ascii="Times New Roman" w:eastAsia="Times New Roman" w:hAnsi="Times New Roman"/>
      <w:sz w:val="24"/>
    </w:rPr>
  </w:style>
  <w:style w:type="character" w:styleId="Wyrnienieintensywne">
    <w:name w:val="Intense Emphasis"/>
    <w:uiPriority w:val="21"/>
    <w:qFormat/>
    <w:rsid w:val="00405D80"/>
    <w:rPr>
      <w:b/>
      <w:bCs/>
      <w:i/>
      <w:iCs/>
      <w:color w:val="4F81BD"/>
    </w:rPr>
  </w:style>
  <w:style w:type="character" w:customStyle="1" w:styleId="Styl2Znak">
    <w:name w:val="Styl2 Znak"/>
    <w:link w:val="Styl2"/>
    <w:rsid w:val="00405D80"/>
    <w:rPr>
      <w:rFonts w:ascii="Times New Roman" w:eastAsia="Times New Roman" w:hAnsi="Times New Roman"/>
      <w:b/>
      <w:sz w:val="24"/>
      <w:szCs w:val="24"/>
      <w:lang w:eastAsia="en-US"/>
    </w:rPr>
  </w:style>
  <w:style w:type="paragraph" w:customStyle="1" w:styleId="tabela">
    <w:name w:val="tabela"/>
    <w:basedOn w:val="Opisznaku"/>
    <w:qFormat/>
    <w:rsid w:val="00405D80"/>
    <w:pPr>
      <w:numPr>
        <w:ilvl w:val="0"/>
        <w:numId w:val="0"/>
      </w:numPr>
      <w:tabs>
        <w:tab w:val="left" w:pos="720"/>
      </w:tabs>
      <w:spacing w:before="0"/>
    </w:pPr>
    <w:rPr>
      <w:rFonts w:ascii="Calibri" w:eastAsia="Times New Roman" w:hAnsi="Calibri"/>
      <w:b/>
    </w:rPr>
  </w:style>
  <w:style w:type="paragraph" w:customStyle="1" w:styleId="Tabelasymbol">
    <w:name w:val="Tabela_symbol"/>
    <w:basedOn w:val="tabela"/>
    <w:autoRedefine/>
    <w:qFormat/>
    <w:rsid w:val="00405D80"/>
  </w:style>
  <w:style w:type="paragraph" w:customStyle="1" w:styleId="Bezodstpw1">
    <w:name w:val="Bez odstępów1"/>
    <w:qFormat/>
    <w:rsid w:val="00405D80"/>
    <w:pPr>
      <w:widowControl w:val="0"/>
      <w:autoSpaceDE w:val="0"/>
      <w:autoSpaceDN w:val="0"/>
      <w:adjustRightInd w:val="0"/>
      <w:spacing w:before="240" w:after="240" w:line="276" w:lineRule="auto"/>
      <w:ind w:left="0" w:firstLine="0"/>
      <w:jc w:val="left"/>
    </w:pPr>
    <w:rPr>
      <w:rFonts w:ascii="Times New Roman" w:eastAsia="Times New Roman" w:hAnsi="Times New Roman"/>
      <w:sz w:val="22"/>
      <w:szCs w:val="24"/>
    </w:rPr>
  </w:style>
  <w:style w:type="character" w:customStyle="1" w:styleId="RTFNum36">
    <w:name w:val="RTF_Num 3 6"/>
    <w:rsid w:val="00405D80"/>
  </w:style>
  <w:style w:type="paragraph" w:customStyle="1" w:styleId="Indeks">
    <w:name w:val="Indeks"/>
    <w:basedOn w:val="Domylnie"/>
    <w:rsid w:val="00405D80"/>
    <w:pPr>
      <w:numPr>
        <w:ilvl w:val="0"/>
        <w:numId w:val="0"/>
      </w:numPr>
      <w:tabs>
        <w:tab w:val="num" w:pos="851"/>
      </w:tabs>
      <w:ind w:left="851" w:hanging="284"/>
    </w:pPr>
    <w:rPr>
      <w:rFonts w:cs="Tahoma"/>
    </w:rPr>
  </w:style>
  <w:style w:type="paragraph" w:styleId="Legenda">
    <w:name w:val="caption"/>
    <w:basedOn w:val="Normalny"/>
    <w:next w:val="Normalny"/>
    <w:uiPriority w:val="35"/>
    <w:qFormat/>
    <w:locked/>
    <w:rsid w:val="00405D80"/>
    <w:pPr>
      <w:widowControl w:val="0"/>
      <w:autoSpaceDE w:val="0"/>
      <w:autoSpaceDN w:val="0"/>
      <w:adjustRightInd w:val="0"/>
      <w:spacing w:before="120" w:line="240" w:lineRule="auto"/>
      <w:ind w:left="539" w:firstLine="0"/>
    </w:pPr>
    <w:rPr>
      <w:bCs/>
      <w:sz w:val="20"/>
    </w:rPr>
  </w:style>
  <w:style w:type="paragraph" w:customStyle="1" w:styleId="tekstRRM">
    <w:name w:val="tekstRRM"/>
    <w:basedOn w:val="Tekstpodstawowy2"/>
    <w:rsid w:val="00405D80"/>
    <w:pPr>
      <w:spacing w:line="480" w:lineRule="auto"/>
      <w:ind w:left="539" w:firstLine="0"/>
      <w:jc w:val="left"/>
    </w:pPr>
    <w:rPr>
      <w:rFonts w:ascii="Calibri" w:eastAsia="Calibri" w:hAnsi="Calibri"/>
      <w:sz w:val="22"/>
      <w:szCs w:val="22"/>
      <w:lang w:val="en-US" w:eastAsia="en-US"/>
    </w:rPr>
  </w:style>
  <w:style w:type="paragraph" w:customStyle="1" w:styleId="tekst">
    <w:name w:val="tekst"/>
    <w:basedOn w:val="Bezodstpw1"/>
    <w:qFormat/>
    <w:rsid w:val="00405D80"/>
    <w:pPr>
      <w:ind w:left="720"/>
    </w:pPr>
    <w:rPr>
      <w:rFonts w:eastAsia="MS Mincho"/>
    </w:rPr>
  </w:style>
  <w:style w:type="paragraph" w:customStyle="1" w:styleId="nowyparagraf">
    <w:name w:val="nowy paragraf"/>
    <w:basedOn w:val="Normalny"/>
    <w:link w:val="nowyparagrafZnak"/>
    <w:qFormat/>
    <w:rsid w:val="00405D80"/>
    <w:pPr>
      <w:numPr>
        <w:numId w:val="69"/>
      </w:numPr>
      <w:spacing w:after="200" w:line="276" w:lineRule="auto"/>
      <w:contextualSpacing/>
    </w:pPr>
    <w:rPr>
      <w:rFonts w:eastAsia="Calibri"/>
      <w:bCs/>
      <w:sz w:val="22"/>
      <w:lang w:eastAsia="en-US"/>
    </w:rPr>
  </w:style>
  <w:style w:type="character" w:customStyle="1" w:styleId="searchhit">
    <w:name w:val="search_hit"/>
    <w:basedOn w:val="Domylnaczcionkaakapitu"/>
    <w:rsid w:val="00405D80"/>
  </w:style>
  <w:style w:type="paragraph" w:customStyle="1" w:styleId="paragraf0">
    <w:name w:val="paragraf"/>
    <w:basedOn w:val="Tretekstu"/>
    <w:link w:val="paragrafZnak"/>
    <w:qFormat/>
    <w:rsid w:val="00405D80"/>
    <w:pPr>
      <w:numPr>
        <w:ilvl w:val="0"/>
        <w:numId w:val="0"/>
      </w:numPr>
      <w:ind w:left="720" w:hanging="360"/>
    </w:pPr>
    <w:rPr>
      <w:sz w:val="22"/>
    </w:rPr>
  </w:style>
  <w:style w:type="paragraph" w:customStyle="1" w:styleId="ustp1">
    <w:name w:val="ustęp1"/>
    <w:basedOn w:val="Normalny"/>
    <w:link w:val="ustp1Znak"/>
    <w:qFormat/>
    <w:rsid w:val="00405D80"/>
    <w:pPr>
      <w:spacing w:before="120" w:line="276" w:lineRule="auto"/>
      <w:ind w:left="720" w:firstLine="0"/>
      <w:contextualSpacing/>
    </w:pPr>
    <w:rPr>
      <w:rFonts w:eastAsia="Calibri"/>
      <w:sz w:val="22"/>
      <w:szCs w:val="22"/>
      <w:lang w:eastAsia="en-US"/>
    </w:rPr>
  </w:style>
  <w:style w:type="paragraph" w:customStyle="1" w:styleId="zalacz">
    <w:name w:val="zalacz"/>
    <w:basedOn w:val="tekstRRM"/>
    <w:next w:val="tekstRRM"/>
    <w:rsid w:val="00405D80"/>
    <w:pPr>
      <w:widowControl w:val="0"/>
      <w:autoSpaceDE w:val="0"/>
      <w:autoSpaceDN w:val="0"/>
      <w:adjustRightInd w:val="0"/>
      <w:spacing w:before="120" w:after="240" w:line="240" w:lineRule="auto"/>
      <w:ind w:left="0"/>
      <w:jc w:val="center"/>
    </w:pPr>
    <w:rPr>
      <w:rFonts w:ascii="Times New Roman" w:eastAsia="Times New Roman" w:hAnsi="Times New Roman"/>
      <w:b/>
      <w:bCs/>
      <w:sz w:val="28"/>
      <w:szCs w:val="28"/>
      <w:lang w:val="pl-PL" w:eastAsia="pl-PL"/>
    </w:rPr>
  </w:style>
  <w:style w:type="paragraph" w:customStyle="1" w:styleId="wylicz2">
    <w:name w:val="wylicz2"/>
    <w:basedOn w:val="Wyliczenie"/>
    <w:rsid w:val="00405D80"/>
    <w:pPr>
      <w:numPr>
        <w:ilvl w:val="0"/>
        <w:numId w:val="70"/>
      </w:numPr>
      <w:tabs>
        <w:tab w:val="left" w:pos="900"/>
      </w:tabs>
      <w:spacing w:line="240" w:lineRule="auto"/>
      <w:jc w:val="center"/>
    </w:pPr>
    <w:rPr>
      <w:rFonts w:eastAsia="Times New Roman"/>
      <w:b/>
      <w:bCs/>
      <w:i/>
      <w:iCs/>
      <w:sz w:val="28"/>
      <w:szCs w:val="28"/>
    </w:rPr>
  </w:style>
  <w:style w:type="character" w:customStyle="1" w:styleId="ParagrafZnakZnak">
    <w:name w:val="Paragraf Znak Znak"/>
    <w:link w:val="Paragraf"/>
    <w:locked/>
    <w:rsid w:val="00405D80"/>
    <w:rPr>
      <w:rFonts w:ascii="Times New Roman" w:hAnsi="Times New Roman"/>
      <w:sz w:val="24"/>
      <w:szCs w:val="24"/>
    </w:rPr>
  </w:style>
  <w:style w:type="character" w:customStyle="1" w:styleId="PunktChar">
    <w:name w:val="Punkt Char"/>
    <w:basedOn w:val="ParagrafZnakZnak"/>
    <w:locked/>
    <w:rsid w:val="00405D80"/>
    <w:rPr>
      <w:rFonts w:ascii="Times New Roman" w:hAnsi="Times New Roman"/>
      <w:sz w:val="24"/>
      <w:szCs w:val="24"/>
    </w:rPr>
  </w:style>
  <w:style w:type="paragraph" w:customStyle="1" w:styleId="Podpunkt">
    <w:name w:val="Podpunkt"/>
    <w:basedOn w:val="Punkt"/>
    <w:link w:val="PodpunktChar"/>
    <w:rsid w:val="00405D80"/>
    <w:pPr>
      <w:outlineLvl w:val="0"/>
    </w:pPr>
    <w:rPr>
      <w:rFonts w:ascii="Times New Roman" w:eastAsia="Times New Roman" w:hAnsi="Times New Roman"/>
      <w:color w:val="auto"/>
      <w:sz w:val="24"/>
      <w:szCs w:val="24"/>
    </w:rPr>
  </w:style>
  <w:style w:type="character" w:customStyle="1" w:styleId="PodpunktChar">
    <w:name w:val="Podpunkt Char"/>
    <w:link w:val="Podpunkt"/>
    <w:locked/>
    <w:rsid w:val="00405D80"/>
    <w:rPr>
      <w:rFonts w:ascii="Times New Roman" w:eastAsia="Times New Roman" w:hAnsi="Times New Roman"/>
      <w:sz w:val="24"/>
      <w:szCs w:val="24"/>
    </w:rPr>
  </w:style>
  <w:style w:type="character" w:customStyle="1" w:styleId="Znakiprzypiswdolnych">
    <w:name w:val="Znaki przypisów dolnych"/>
    <w:rsid w:val="00405D80"/>
    <w:rPr>
      <w:rFonts w:cs="Times New Roman"/>
      <w:vertAlign w:val="superscript"/>
    </w:rPr>
  </w:style>
  <w:style w:type="character" w:customStyle="1" w:styleId="MapadokumentuZnak1">
    <w:name w:val="Mapa dokumentu Znak1"/>
    <w:uiPriority w:val="99"/>
    <w:rsid w:val="00405D80"/>
    <w:rPr>
      <w:rFonts w:ascii="Tahoma" w:eastAsia="Times New Roman" w:hAnsi="Tahoma" w:cs="Times New Roman"/>
      <w:b/>
      <w:bCs/>
      <w:sz w:val="28"/>
      <w:szCs w:val="28"/>
      <w:shd w:val="clear" w:color="auto" w:fill="000080"/>
    </w:rPr>
  </w:style>
  <w:style w:type="character" w:customStyle="1" w:styleId="nowyparagrafZnak">
    <w:name w:val="nowy paragraf Znak"/>
    <w:link w:val="nowyparagraf"/>
    <w:locked/>
    <w:rsid w:val="00405D80"/>
    <w:rPr>
      <w:rFonts w:ascii="Times New Roman" w:hAnsi="Times New Roman"/>
      <w:bCs/>
      <w:sz w:val="22"/>
      <w:lang w:eastAsia="en-US"/>
    </w:rPr>
  </w:style>
  <w:style w:type="paragraph" w:customStyle="1" w:styleId="StylTytu12pt">
    <w:name w:val="Styl Tytuł + 12 pt"/>
    <w:basedOn w:val="Tytu"/>
    <w:autoRedefine/>
    <w:rsid w:val="00405D80"/>
  </w:style>
  <w:style w:type="paragraph" w:styleId="Lista3">
    <w:name w:val="List 3"/>
    <w:basedOn w:val="Normalny"/>
    <w:autoRedefine/>
    <w:locked/>
    <w:rsid w:val="00405D80"/>
    <w:pPr>
      <w:tabs>
        <w:tab w:val="left" w:pos="0"/>
      </w:tabs>
      <w:spacing w:after="0" w:line="240" w:lineRule="auto"/>
      <w:ind w:left="0" w:firstLine="0"/>
      <w:jc w:val="center"/>
    </w:pPr>
    <w:rPr>
      <w:b/>
      <w:bCs/>
      <w:sz w:val="28"/>
      <w:szCs w:val="28"/>
    </w:rPr>
  </w:style>
  <w:style w:type="paragraph" w:styleId="Lista2">
    <w:name w:val="List 2"/>
    <w:basedOn w:val="Normalny"/>
    <w:autoRedefine/>
    <w:locked/>
    <w:rsid w:val="00405D80"/>
    <w:pPr>
      <w:numPr>
        <w:numId w:val="71"/>
      </w:numPr>
      <w:tabs>
        <w:tab w:val="left" w:pos="567"/>
      </w:tabs>
      <w:spacing w:after="0" w:line="288" w:lineRule="auto"/>
      <w:ind w:left="0" w:firstLine="0"/>
      <w:jc w:val="center"/>
    </w:pPr>
    <w:rPr>
      <w:rFonts w:ascii="Arial" w:hAnsi="Arial" w:cs="Arial"/>
      <w:b/>
      <w:bCs/>
      <w:sz w:val="22"/>
      <w:szCs w:val="22"/>
    </w:rPr>
  </w:style>
  <w:style w:type="paragraph" w:customStyle="1" w:styleId="DefinitionTerm">
    <w:name w:val="Definition Term"/>
    <w:basedOn w:val="Normalny"/>
    <w:next w:val="Normalny"/>
    <w:autoRedefine/>
    <w:rsid w:val="00405D80"/>
    <w:pPr>
      <w:tabs>
        <w:tab w:val="num" w:pos="1400"/>
      </w:tabs>
      <w:spacing w:after="0" w:line="288" w:lineRule="auto"/>
      <w:ind w:left="0" w:firstLine="0"/>
      <w:jc w:val="center"/>
    </w:pPr>
    <w:rPr>
      <w:rFonts w:ascii="Arial" w:hAnsi="Arial" w:cs="Arial"/>
      <w:b/>
      <w:bCs/>
      <w:sz w:val="22"/>
      <w:szCs w:val="22"/>
    </w:rPr>
  </w:style>
  <w:style w:type="paragraph" w:customStyle="1" w:styleId="DefinitionList">
    <w:name w:val="Definition List"/>
    <w:basedOn w:val="Normalny"/>
    <w:next w:val="DefinitionTerm"/>
    <w:rsid w:val="00405D80"/>
    <w:pPr>
      <w:spacing w:after="0" w:line="288" w:lineRule="auto"/>
      <w:ind w:left="360" w:firstLine="0"/>
      <w:jc w:val="center"/>
    </w:pPr>
    <w:rPr>
      <w:rFonts w:ascii="Arial" w:hAnsi="Arial" w:cs="Arial"/>
      <w:b/>
      <w:bCs/>
      <w:sz w:val="22"/>
      <w:szCs w:val="22"/>
    </w:rPr>
  </w:style>
  <w:style w:type="paragraph" w:customStyle="1" w:styleId="Teksttabeli">
    <w:name w:val="Tekst tabeli"/>
    <w:basedOn w:val="Normalny"/>
    <w:rsid w:val="00405D80"/>
    <w:pPr>
      <w:spacing w:after="0" w:line="288" w:lineRule="auto"/>
      <w:ind w:left="0" w:firstLine="0"/>
      <w:jc w:val="center"/>
    </w:pPr>
    <w:rPr>
      <w:rFonts w:ascii="Arial" w:hAnsi="Arial" w:cs="Arial"/>
      <w:b/>
      <w:bCs/>
      <w:sz w:val="28"/>
      <w:szCs w:val="28"/>
    </w:rPr>
  </w:style>
  <w:style w:type="paragraph" w:styleId="Indeks1">
    <w:name w:val="index 1"/>
    <w:basedOn w:val="Normalny"/>
    <w:next w:val="Normalny"/>
    <w:autoRedefine/>
    <w:semiHidden/>
    <w:locked/>
    <w:rsid w:val="00405D80"/>
    <w:pPr>
      <w:spacing w:after="0" w:line="288" w:lineRule="auto"/>
      <w:ind w:left="0" w:firstLine="0"/>
      <w:jc w:val="center"/>
    </w:pPr>
    <w:rPr>
      <w:rFonts w:ascii="Arial" w:hAnsi="Arial" w:cs="Arial"/>
      <w:b/>
      <w:bCs/>
      <w:sz w:val="22"/>
      <w:szCs w:val="22"/>
    </w:rPr>
  </w:style>
  <w:style w:type="paragraph" w:styleId="Indeks2">
    <w:name w:val="index 2"/>
    <w:basedOn w:val="Normalny"/>
    <w:next w:val="Normalny"/>
    <w:autoRedefine/>
    <w:semiHidden/>
    <w:locked/>
    <w:rsid w:val="00405D80"/>
    <w:pPr>
      <w:tabs>
        <w:tab w:val="num" w:pos="360"/>
      </w:tabs>
      <w:spacing w:after="0" w:line="288" w:lineRule="auto"/>
      <w:ind w:left="0" w:firstLine="0"/>
      <w:jc w:val="center"/>
    </w:pPr>
    <w:rPr>
      <w:rFonts w:ascii="Arial" w:hAnsi="Arial" w:cs="Arial"/>
      <w:b/>
      <w:bCs/>
      <w:sz w:val="22"/>
      <w:szCs w:val="22"/>
    </w:rPr>
  </w:style>
  <w:style w:type="paragraph" w:styleId="Indeks3">
    <w:name w:val="index 3"/>
    <w:basedOn w:val="Normalny"/>
    <w:next w:val="Normalny"/>
    <w:autoRedefine/>
    <w:semiHidden/>
    <w:locked/>
    <w:rsid w:val="00405D80"/>
    <w:pPr>
      <w:tabs>
        <w:tab w:val="num" w:pos="360"/>
      </w:tabs>
      <w:spacing w:after="0" w:line="288" w:lineRule="auto"/>
      <w:ind w:left="0" w:firstLine="0"/>
      <w:jc w:val="center"/>
    </w:pPr>
    <w:rPr>
      <w:rFonts w:ascii="Arial" w:hAnsi="Arial" w:cs="Arial"/>
      <w:b/>
      <w:bCs/>
      <w:sz w:val="22"/>
      <w:szCs w:val="22"/>
    </w:rPr>
  </w:style>
  <w:style w:type="paragraph" w:styleId="Lista4">
    <w:name w:val="List 4"/>
    <w:basedOn w:val="Normalny"/>
    <w:autoRedefine/>
    <w:locked/>
    <w:rsid w:val="00405D80"/>
    <w:pPr>
      <w:tabs>
        <w:tab w:val="num" w:pos="360"/>
        <w:tab w:val="num" w:pos="1440"/>
      </w:tabs>
      <w:spacing w:after="0" w:line="288" w:lineRule="auto"/>
      <w:ind w:left="0" w:firstLine="0"/>
      <w:jc w:val="center"/>
    </w:pPr>
    <w:rPr>
      <w:rFonts w:ascii="Arial" w:hAnsi="Arial" w:cs="Arial"/>
      <w:b/>
      <w:bCs/>
      <w:sz w:val="22"/>
      <w:szCs w:val="22"/>
    </w:rPr>
  </w:style>
  <w:style w:type="paragraph" w:styleId="Lista5">
    <w:name w:val="List 5"/>
    <w:basedOn w:val="Normalny"/>
    <w:locked/>
    <w:rsid w:val="00405D80"/>
    <w:pPr>
      <w:spacing w:after="0" w:line="288" w:lineRule="auto"/>
      <w:ind w:left="1415" w:hanging="283"/>
      <w:jc w:val="center"/>
    </w:pPr>
    <w:rPr>
      <w:rFonts w:ascii="Arial" w:hAnsi="Arial" w:cs="Arial"/>
      <w:b/>
      <w:bCs/>
      <w:sz w:val="22"/>
      <w:szCs w:val="22"/>
    </w:rPr>
  </w:style>
  <w:style w:type="paragraph" w:styleId="Listanumerowana">
    <w:name w:val="List Number"/>
    <w:basedOn w:val="Normalny"/>
    <w:locked/>
    <w:rsid w:val="00405D80"/>
    <w:pPr>
      <w:numPr>
        <w:ilvl w:val="1"/>
        <w:numId w:val="71"/>
      </w:numPr>
      <w:spacing w:after="0" w:line="288" w:lineRule="auto"/>
      <w:ind w:left="0" w:firstLine="0"/>
      <w:jc w:val="center"/>
    </w:pPr>
    <w:rPr>
      <w:rFonts w:ascii="Arial" w:hAnsi="Arial" w:cs="Arial"/>
      <w:b/>
      <w:bCs/>
      <w:sz w:val="22"/>
      <w:szCs w:val="22"/>
    </w:rPr>
  </w:style>
  <w:style w:type="paragraph" w:styleId="Nagweknotatki">
    <w:name w:val="Note Heading"/>
    <w:basedOn w:val="Normalny"/>
    <w:next w:val="Normalny"/>
    <w:link w:val="NagweknotatkiZnak"/>
    <w:locked/>
    <w:rsid w:val="00405D80"/>
    <w:pPr>
      <w:numPr>
        <w:ilvl w:val="1"/>
        <w:numId w:val="72"/>
      </w:numPr>
      <w:tabs>
        <w:tab w:val="clear" w:pos="425"/>
      </w:tabs>
      <w:spacing w:after="0" w:line="288" w:lineRule="auto"/>
      <w:ind w:left="0" w:firstLine="851"/>
      <w:jc w:val="center"/>
    </w:pPr>
    <w:rPr>
      <w:rFonts w:ascii="Arial" w:hAnsi="Arial"/>
      <w:b/>
      <w:bCs/>
      <w:sz w:val="22"/>
      <w:szCs w:val="22"/>
      <w:lang w:eastAsia="en-US"/>
    </w:rPr>
  </w:style>
  <w:style w:type="character" w:customStyle="1" w:styleId="NagweknotatkiZnak">
    <w:name w:val="Nagłówek notatki Znak"/>
    <w:basedOn w:val="Domylnaczcionkaakapitu"/>
    <w:link w:val="Nagweknotatki"/>
    <w:rsid w:val="00405D80"/>
    <w:rPr>
      <w:rFonts w:ascii="Arial" w:eastAsia="Times New Roman" w:hAnsi="Arial"/>
      <w:b/>
      <w:bCs/>
      <w:sz w:val="22"/>
      <w:szCs w:val="22"/>
      <w:lang w:eastAsia="en-US"/>
    </w:rPr>
  </w:style>
  <w:style w:type="paragraph" w:styleId="Nagwekwiadomoci">
    <w:name w:val="Message Header"/>
    <w:basedOn w:val="Normalny"/>
    <w:link w:val="NagwekwiadomociZnak"/>
    <w:locked/>
    <w:rsid w:val="00405D80"/>
    <w:pPr>
      <w:pBdr>
        <w:top w:val="single" w:sz="6" w:space="1" w:color="auto"/>
        <w:left w:val="single" w:sz="6" w:space="1" w:color="auto"/>
        <w:bottom w:val="single" w:sz="6" w:space="1" w:color="auto"/>
        <w:right w:val="single" w:sz="6" w:space="1" w:color="auto"/>
      </w:pBdr>
      <w:shd w:val="pct20" w:color="auto" w:fill="auto"/>
      <w:spacing w:after="0" w:line="288" w:lineRule="auto"/>
      <w:ind w:left="1134" w:hanging="1134"/>
      <w:jc w:val="center"/>
    </w:pPr>
    <w:rPr>
      <w:rFonts w:ascii="Arial" w:hAnsi="Arial"/>
      <w:b/>
      <w:bCs/>
      <w:sz w:val="22"/>
      <w:szCs w:val="22"/>
      <w:lang w:eastAsia="en-US"/>
    </w:rPr>
  </w:style>
  <w:style w:type="character" w:customStyle="1" w:styleId="NagwekwiadomociZnak">
    <w:name w:val="Nagłówek wiadomości Znak"/>
    <w:basedOn w:val="Domylnaczcionkaakapitu"/>
    <w:link w:val="Nagwekwiadomoci"/>
    <w:rsid w:val="00405D80"/>
    <w:rPr>
      <w:rFonts w:ascii="Arial" w:eastAsia="Times New Roman" w:hAnsi="Arial"/>
      <w:b/>
      <w:bCs/>
      <w:sz w:val="22"/>
      <w:szCs w:val="22"/>
      <w:shd w:val="pct20" w:color="auto" w:fill="auto"/>
      <w:lang w:eastAsia="en-US"/>
    </w:rPr>
  </w:style>
  <w:style w:type="paragraph" w:styleId="Podtytu">
    <w:name w:val="Subtitle"/>
    <w:basedOn w:val="Normalny"/>
    <w:link w:val="PodtytuZnak"/>
    <w:autoRedefine/>
    <w:uiPriority w:val="11"/>
    <w:qFormat/>
    <w:locked/>
    <w:rsid w:val="00405D80"/>
    <w:pPr>
      <w:spacing w:after="0" w:line="240" w:lineRule="auto"/>
      <w:ind w:left="0" w:firstLine="0"/>
      <w:jc w:val="center"/>
      <w:outlineLvl w:val="1"/>
    </w:pPr>
    <w:rPr>
      <w:rFonts w:ascii="Tahoma" w:hAnsi="Tahoma"/>
      <w:b/>
      <w:bCs/>
      <w:sz w:val="28"/>
      <w:szCs w:val="28"/>
      <w:lang w:eastAsia="en-US"/>
    </w:rPr>
  </w:style>
  <w:style w:type="character" w:customStyle="1" w:styleId="PodtytuZnak">
    <w:name w:val="Podtytuł Znak"/>
    <w:basedOn w:val="Domylnaczcionkaakapitu"/>
    <w:link w:val="Podtytu"/>
    <w:uiPriority w:val="11"/>
    <w:rsid w:val="00405D80"/>
    <w:rPr>
      <w:rFonts w:ascii="Tahoma" w:eastAsia="Times New Roman" w:hAnsi="Tahoma"/>
      <w:b/>
      <w:bCs/>
      <w:sz w:val="28"/>
      <w:szCs w:val="28"/>
      <w:lang w:eastAsia="en-US"/>
    </w:rPr>
  </w:style>
  <w:style w:type="paragraph" w:styleId="Wcicienormalne">
    <w:name w:val="Normal Indent"/>
    <w:basedOn w:val="Normalny"/>
    <w:locked/>
    <w:rsid w:val="00405D80"/>
    <w:pPr>
      <w:spacing w:after="0" w:line="288" w:lineRule="auto"/>
      <w:ind w:left="708" w:firstLine="851"/>
      <w:jc w:val="center"/>
    </w:pPr>
    <w:rPr>
      <w:rFonts w:ascii="Arial" w:hAnsi="Arial" w:cs="Arial"/>
      <w:b/>
      <w:bCs/>
      <w:sz w:val="22"/>
      <w:szCs w:val="22"/>
    </w:rPr>
  </w:style>
  <w:style w:type="paragraph" w:styleId="Tekstblokowy">
    <w:name w:val="Block Text"/>
    <w:basedOn w:val="Normalny"/>
    <w:locked/>
    <w:rsid w:val="00405D80"/>
    <w:pPr>
      <w:spacing w:line="288" w:lineRule="auto"/>
      <w:ind w:left="1440" w:right="1440" w:firstLine="851"/>
      <w:jc w:val="center"/>
    </w:pPr>
    <w:rPr>
      <w:rFonts w:ascii="Arial" w:hAnsi="Arial" w:cs="Arial"/>
      <w:b/>
      <w:bCs/>
      <w:sz w:val="22"/>
      <w:szCs w:val="22"/>
    </w:rPr>
  </w:style>
  <w:style w:type="paragraph" w:customStyle="1" w:styleId="Komentarz">
    <w:name w:val="Komentarz"/>
    <w:basedOn w:val="Normalny"/>
    <w:autoRedefine/>
    <w:rsid w:val="00405D80"/>
    <w:pPr>
      <w:spacing w:after="0" w:line="288" w:lineRule="auto"/>
      <w:ind w:left="0" w:firstLine="851"/>
      <w:jc w:val="center"/>
    </w:pPr>
    <w:rPr>
      <w:rFonts w:ascii="Arial" w:hAnsi="Arial" w:cs="Arial"/>
      <w:b/>
      <w:bCs/>
      <w:sz w:val="22"/>
      <w:szCs w:val="22"/>
    </w:rPr>
  </w:style>
  <w:style w:type="character" w:customStyle="1" w:styleId="Wyrnienie">
    <w:name w:val="Wyróżnienie"/>
    <w:rsid w:val="00405D80"/>
    <w:rPr>
      <w:rFonts w:cs="Times New Roman"/>
      <w:b/>
      <w:bCs/>
      <w:color w:val="auto"/>
      <w:spacing w:val="0"/>
      <w:sz w:val="24"/>
      <w:szCs w:val="24"/>
      <w:lang w:val="pl-PL"/>
    </w:rPr>
  </w:style>
  <w:style w:type="paragraph" w:customStyle="1" w:styleId="Rysunek">
    <w:name w:val="Rysunek"/>
    <w:next w:val="Podpis"/>
    <w:autoRedefine/>
    <w:rsid w:val="00405D80"/>
    <w:pPr>
      <w:keepNext/>
      <w:spacing w:before="180" w:after="60" w:line="240" w:lineRule="auto"/>
      <w:ind w:left="0" w:firstLine="0"/>
      <w:jc w:val="center"/>
    </w:pPr>
    <w:rPr>
      <w:rFonts w:ascii="Times New Roman" w:eastAsia="Times New Roman" w:hAnsi="Times New Roman"/>
      <w:noProof/>
      <w:sz w:val="24"/>
      <w:szCs w:val="24"/>
    </w:rPr>
  </w:style>
  <w:style w:type="character" w:customStyle="1" w:styleId="RysunekZnak">
    <w:name w:val="Rysunek Znak"/>
    <w:rsid w:val="00405D80"/>
    <w:rPr>
      <w:rFonts w:cs="Times New Roman"/>
      <w:noProof/>
      <w:sz w:val="24"/>
      <w:szCs w:val="24"/>
      <w:lang w:val="pl-PL" w:eastAsia="pl-PL"/>
    </w:rPr>
  </w:style>
  <w:style w:type="paragraph" w:customStyle="1" w:styleId="Cytat1">
    <w:name w:val="Cytat1"/>
    <w:basedOn w:val="Normalny"/>
    <w:autoRedefine/>
    <w:rsid w:val="00405D80"/>
    <w:pPr>
      <w:spacing w:after="0" w:line="288" w:lineRule="auto"/>
      <w:ind w:left="284" w:right="282" w:firstLine="0"/>
      <w:jc w:val="center"/>
    </w:pPr>
    <w:rPr>
      <w:rFonts w:ascii="Verdana" w:hAnsi="Verdana" w:cs="Verdana"/>
      <w:b/>
      <w:bCs/>
      <w:i/>
      <w:iCs/>
      <w:sz w:val="28"/>
      <w:szCs w:val="28"/>
    </w:rPr>
  </w:style>
  <w:style w:type="character" w:customStyle="1" w:styleId="Cytatmay">
    <w:name w:val="Cytat mały"/>
    <w:rsid w:val="00405D80"/>
    <w:rPr>
      <w:rFonts w:ascii="Times New Roman" w:hAnsi="Times New Roman" w:cs="Times New Roman"/>
      <w:i/>
      <w:iCs/>
      <w:sz w:val="20"/>
      <w:szCs w:val="20"/>
    </w:rPr>
  </w:style>
  <w:style w:type="paragraph" w:styleId="Tekstpodstawowywcity">
    <w:name w:val="Body Text Indent"/>
    <w:basedOn w:val="Normalny"/>
    <w:link w:val="TekstpodstawowywcityZnak"/>
    <w:locked/>
    <w:rsid w:val="00405D80"/>
    <w:pPr>
      <w:spacing w:after="0" w:line="288" w:lineRule="auto"/>
      <w:ind w:left="0" w:firstLine="708"/>
      <w:jc w:val="center"/>
    </w:pPr>
    <w:rPr>
      <w:rFonts w:ascii="Arial" w:hAnsi="Arial"/>
      <w:b/>
      <w:bCs/>
      <w:sz w:val="22"/>
      <w:szCs w:val="22"/>
      <w:lang w:eastAsia="en-US"/>
    </w:rPr>
  </w:style>
  <w:style w:type="character" w:customStyle="1" w:styleId="TekstpodstawowywcityZnak">
    <w:name w:val="Tekst podstawowy wcięty Znak"/>
    <w:basedOn w:val="Domylnaczcionkaakapitu"/>
    <w:link w:val="Tekstpodstawowywcity"/>
    <w:rsid w:val="00405D80"/>
    <w:rPr>
      <w:rFonts w:ascii="Arial" w:eastAsia="Times New Roman" w:hAnsi="Arial"/>
      <w:b/>
      <w:bCs/>
      <w:sz w:val="22"/>
      <w:szCs w:val="22"/>
      <w:lang w:eastAsia="en-US"/>
    </w:rPr>
  </w:style>
  <w:style w:type="paragraph" w:styleId="Listapunktowana4">
    <w:name w:val="List Bullet 4"/>
    <w:basedOn w:val="Normalny"/>
    <w:autoRedefine/>
    <w:locked/>
    <w:rsid w:val="00405D80"/>
    <w:pPr>
      <w:spacing w:after="0" w:line="288" w:lineRule="auto"/>
      <w:ind w:left="0" w:firstLine="0"/>
      <w:jc w:val="center"/>
    </w:pPr>
    <w:rPr>
      <w:rFonts w:ascii="Arial" w:hAnsi="Arial" w:cs="Arial"/>
      <w:b/>
      <w:bCs/>
      <w:sz w:val="22"/>
      <w:szCs w:val="22"/>
    </w:rPr>
  </w:style>
  <w:style w:type="paragraph" w:styleId="Data">
    <w:name w:val="Date"/>
    <w:basedOn w:val="Normalny"/>
    <w:next w:val="Normalny"/>
    <w:link w:val="DataZnak"/>
    <w:locked/>
    <w:rsid w:val="00405D80"/>
    <w:pPr>
      <w:spacing w:after="0" w:line="288" w:lineRule="auto"/>
      <w:ind w:left="0" w:firstLine="709"/>
      <w:jc w:val="center"/>
    </w:pPr>
    <w:rPr>
      <w:rFonts w:ascii="Arial" w:hAnsi="Arial"/>
      <w:b/>
      <w:bCs/>
      <w:sz w:val="22"/>
      <w:szCs w:val="22"/>
      <w:lang w:eastAsia="en-US"/>
    </w:rPr>
  </w:style>
  <w:style w:type="character" w:customStyle="1" w:styleId="DataZnak">
    <w:name w:val="Data Znak"/>
    <w:basedOn w:val="Domylnaczcionkaakapitu"/>
    <w:link w:val="Data"/>
    <w:rsid w:val="00405D80"/>
    <w:rPr>
      <w:rFonts w:ascii="Arial" w:eastAsia="Times New Roman" w:hAnsi="Arial"/>
      <w:b/>
      <w:bCs/>
      <w:sz w:val="22"/>
      <w:szCs w:val="22"/>
      <w:lang w:eastAsia="en-US"/>
    </w:rPr>
  </w:style>
  <w:style w:type="paragraph" w:customStyle="1" w:styleId="H10">
    <w:name w:val="H1"/>
    <w:basedOn w:val="Normalny"/>
    <w:next w:val="Normalny"/>
    <w:rsid w:val="00405D80"/>
    <w:pPr>
      <w:keepNext/>
      <w:spacing w:before="100" w:after="100" w:line="288" w:lineRule="auto"/>
      <w:ind w:left="0" w:firstLine="0"/>
      <w:jc w:val="center"/>
      <w:outlineLvl w:val="1"/>
    </w:pPr>
    <w:rPr>
      <w:rFonts w:ascii="Arial" w:hAnsi="Arial" w:cs="Arial"/>
      <w:b/>
      <w:bCs/>
      <w:kern w:val="36"/>
      <w:sz w:val="48"/>
      <w:szCs w:val="48"/>
    </w:rPr>
  </w:style>
  <w:style w:type="character" w:customStyle="1" w:styleId="trescfragmentu">
    <w:name w:val="tresc_fragmentu"/>
    <w:rsid w:val="00405D80"/>
    <w:rPr>
      <w:rFonts w:cs="Times New Roman"/>
    </w:rPr>
  </w:style>
  <w:style w:type="paragraph" w:styleId="Tekstpodstawowywcity3">
    <w:name w:val="Body Text Indent 3"/>
    <w:basedOn w:val="Normalny"/>
    <w:link w:val="Tekstpodstawowywcity3Znak"/>
    <w:locked/>
    <w:rsid w:val="00405D80"/>
    <w:pPr>
      <w:spacing w:after="0" w:line="288" w:lineRule="auto"/>
      <w:ind w:left="0" w:firstLine="708"/>
      <w:jc w:val="center"/>
    </w:pPr>
    <w:rPr>
      <w:rFonts w:ascii="Arial" w:hAnsi="Arial"/>
      <w:b/>
      <w:bCs/>
      <w:sz w:val="28"/>
      <w:szCs w:val="28"/>
      <w:lang w:eastAsia="en-US"/>
    </w:rPr>
  </w:style>
  <w:style w:type="character" w:customStyle="1" w:styleId="Tekstpodstawowywcity3Znak">
    <w:name w:val="Tekst podstawowy wcięty 3 Znak"/>
    <w:basedOn w:val="Domylnaczcionkaakapitu"/>
    <w:link w:val="Tekstpodstawowywcity3"/>
    <w:rsid w:val="00405D80"/>
    <w:rPr>
      <w:rFonts w:ascii="Arial" w:eastAsia="Times New Roman" w:hAnsi="Arial"/>
      <w:b/>
      <w:bCs/>
      <w:sz w:val="28"/>
      <w:szCs w:val="28"/>
      <w:lang w:eastAsia="en-US"/>
    </w:rPr>
  </w:style>
  <w:style w:type="paragraph" w:styleId="Tekstpodstawowy3">
    <w:name w:val="Body Text 3"/>
    <w:basedOn w:val="Normalny"/>
    <w:link w:val="Tekstpodstawowy3Znak"/>
    <w:locked/>
    <w:rsid w:val="00405D80"/>
    <w:pPr>
      <w:spacing w:after="0" w:line="288" w:lineRule="auto"/>
      <w:ind w:left="0" w:firstLine="0"/>
      <w:jc w:val="center"/>
    </w:pPr>
    <w:rPr>
      <w:rFonts w:ascii="Arial" w:hAnsi="Arial"/>
      <w:b/>
      <w:bCs/>
      <w:sz w:val="22"/>
      <w:szCs w:val="22"/>
      <w:lang w:eastAsia="en-US"/>
    </w:rPr>
  </w:style>
  <w:style w:type="character" w:customStyle="1" w:styleId="Tekstpodstawowy3Znak">
    <w:name w:val="Tekst podstawowy 3 Znak"/>
    <w:basedOn w:val="Domylnaczcionkaakapitu"/>
    <w:link w:val="Tekstpodstawowy3"/>
    <w:rsid w:val="00405D80"/>
    <w:rPr>
      <w:rFonts w:ascii="Arial" w:eastAsia="Times New Roman" w:hAnsi="Arial"/>
      <w:b/>
      <w:bCs/>
      <w:sz w:val="22"/>
      <w:szCs w:val="22"/>
      <w:lang w:eastAsia="en-US"/>
    </w:rPr>
  </w:style>
  <w:style w:type="paragraph" w:customStyle="1" w:styleId="Tekstpodstawowywcity21">
    <w:name w:val="Tekst podstawowy wcięty 21"/>
    <w:basedOn w:val="Normalny"/>
    <w:rsid w:val="00405D80"/>
    <w:pPr>
      <w:suppressAutoHyphens/>
      <w:spacing w:after="0" w:line="288" w:lineRule="auto"/>
      <w:ind w:left="0" w:firstLine="708"/>
      <w:jc w:val="center"/>
    </w:pPr>
    <w:rPr>
      <w:rFonts w:ascii="Arial" w:hAnsi="Arial" w:cs="Arial"/>
      <w:b/>
      <w:bCs/>
      <w:sz w:val="25"/>
      <w:szCs w:val="25"/>
      <w:lang w:eastAsia="ar-SA"/>
    </w:rPr>
  </w:style>
  <w:style w:type="paragraph" w:customStyle="1" w:styleId="Tekstpodstawowy31">
    <w:name w:val="Tekst podstawowy 31"/>
    <w:basedOn w:val="Normalny"/>
    <w:rsid w:val="00405D80"/>
    <w:pPr>
      <w:suppressAutoHyphens/>
      <w:spacing w:after="0" w:line="288" w:lineRule="auto"/>
      <w:ind w:left="0" w:firstLine="0"/>
      <w:jc w:val="center"/>
    </w:pPr>
    <w:rPr>
      <w:rFonts w:ascii="Arial" w:hAnsi="Arial" w:cs="Arial"/>
      <w:b/>
      <w:bCs/>
      <w:sz w:val="25"/>
      <w:szCs w:val="25"/>
      <w:lang w:eastAsia="ar-SA"/>
    </w:rPr>
  </w:style>
  <w:style w:type="paragraph" w:styleId="Adresnakopercie">
    <w:name w:val="envelope address"/>
    <w:basedOn w:val="Normalny"/>
    <w:locked/>
    <w:rsid w:val="00405D80"/>
    <w:pPr>
      <w:framePr w:w="7920" w:h="1980" w:hRule="exact" w:hSpace="141" w:wrap="auto" w:hAnchor="page" w:xAlign="center" w:yAlign="bottom"/>
      <w:spacing w:after="0" w:line="288" w:lineRule="auto"/>
      <w:ind w:left="2880" w:firstLine="851"/>
      <w:jc w:val="center"/>
    </w:pPr>
    <w:rPr>
      <w:rFonts w:ascii="Arial" w:hAnsi="Arial" w:cs="Arial"/>
      <w:b/>
      <w:bCs/>
      <w:sz w:val="22"/>
      <w:szCs w:val="22"/>
    </w:rPr>
  </w:style>
  <w:style w:type="paragraph" w:customStyle="1" w:styleId="Nagwek2ab">
    <w:name w:val="Nagłówek 2 a/b"/>
    <w:basedOn w:val="Nagwek2"/>
    <w:autoRedefine/>
    <w:rsid w:val="00405D80"/>
    <w:pPr>
      <w:widowControl/>
      <w:tabs>
        <w:tab w:val="left" w:pos="851"/>
        <w:tab w:val="num" w:pos="1080"/>
        <w:tab w:val="right" w:pos="9356"/>
      </w:tabs>
      <w:spacing w:before="120" w:after="120" w:line="240" w:lineRule="auto"/>
      <w:ind w:left="1080" w:hanging="720"/>
      <w:jc w:val="center"/>
    </w:pPr>
    <w:rPr>
      <w:rFonts w:ascii="Arial" w:hAnsi="Arial" w:cs="Arial"/>
      <w:i w:val="0"/>
      <w:iCs w:val="0"/>
    </w:rPr>
  </w:style>
  <w:style w:type="paragraph" w:styleId="Adreszwrotnynakopercie">
    <w:name w:val="envelope return"/>
    <w:basedOn w:val="Normalny"/>
    <w:locked/>
    <w:rsid w:val="00405D80"/>
    <w:pPr>
      <w:spacing w:after="0" w:line="288" w:lineRule="auto"/>
      <w:ind w:left="0" w:firstLine="851"/>
      <w:jc w:val="center"/>
    </w:pPr>
    <w:rPr>
      <w:rFonts w:ascii="Arial" w:hAnsi="Arial" w:cs="Arial"/>
      <w:b/>
      <w:bCs/>
      <w:sz w:val="28"/>
      <w:szCs w:val="28"/>
    </w:rPr>
  </w:style>
  <w:style w:type="paragraph" w:styleId="Lista-kontynuacja">
    <w:name w:val="List Continue"/>
    <w:basedOn w:val="Normalny"/>
    <w:locked/>
    <w:rsid w:val="00405D80"/>
    <w:pPr>
      <w:spacing w:line="288" w:lineRule="auto"/>
      <w:ind w:left="283" w:firstLine="851"/>
      <w:jc w:val="center"/>
    </w:pPr>
    <w:rPr>
      <w:rFonts w:ascii="Arial" w:hAnsi="Arial" w:cs="Arial"/>
      <w:b/>
      <w:bCs/>
      <w:sz w:val="22"/>
      <w:szCs w:val="22"/>
    </w:rPr>
  </w:style>
  <w:style w:type="paragraph" w:styleId="Lista-kontynuacja2">
    <w:name w:val="List Continue 2"/>
    <w:basedOn w:val="Normalny"/>
    <w:locked/>
    <w:rsid w:val="00405D80"/>
    <w:pPr>
      <w:spacing w:line="288" w:lineRule="auto"/>
      <w:ind w:left="566" w:firstLine="851"/>
      <w:jc w:val="center"/>
    </w:pPr>
    <w:rPr>
      <w:rFonts w:ascii="Arial" w:hAnsi="Arial" w:cs="Arial"/>
      <w:b/>
      <w:bCs/>
      <w:sz w:val="22"/>
      <w:szCs w:val="22"/>
    </w:rPr>
  </w:style>
  <w:style w:type="paragraph" w:styleId="Lista-kontynuacja3">
    <w:name w:val="List Continue 3"/>
    <w:basedOn w:val="Normalny"/>
    <w:locked/>
    <w:rsid w:val="00405D80"/>
    <w:pPr>
      <w:spacing w:line="288" w:lineRule="auto"/>
      <w:ind w:left="849" w:firstLine="851"/>
      <w:jc w:val="center"/>
    </w:pPr>
    <w:rPr>
      <w:rFonts w:ascii="Arial" w:hAnsi="Arial" w:cs="Arial"/>
      <w:b/>
      <w:bCs/>
      <w:sz w:val="22"/>
      <w:szCs w:val="22"/>
    </w:rPr>
  </w:style>
  <w:style w:type="paragraph" w:styleId="Lista-kontynuacja4">
    <w:name w:val="List Continue 4"/>
    <w:basedOn w:val="Normalny"/>
    <w:locked/>
    <w:rsid w:val="00405D80"/>
    <w:pPr>
      <w:spacing w:line="288" w:lineRule="auto"/>
      <w:ind w:left="1132" w:firstLine="851"/>
      <w:jc w:val="center"/>
    </w:pPr>
    <w:rPr>
      <w:rFonts w:ascii="Arial" w:hAnsi="Arial" w:cs="Arial"/>
      <w:b/>
      <w:bCs/>
      <w:sz w:val="22"/>
      <w:szCs w:val="22"/>
    </w:rPr>
  </w:style>
  <w:style w:type="paragraph" w:styleId="Lista-kontynuacja5">
    <w:name w:val="List Continue 5"/>
    <w:basedOn w:val="Normalny"/>
    <w:locked/>
    <w:rsid w:val="00405D80"/>
    <w:pPr>
      <w:spacing w:line="288" w:lineRule="auto"/>
      <w:ind w:left="1415" w:firstLine="851"/>
      <w:jc w:val="center"/>
    </w:pPr>
    <w:rPr>
      <w:rFonts w:ascii="Arial" w:hAnsi="Arial" w:cs="Arial"/>
      <w:b/>
      <w:bCs/>
      <w:sz w:val="22"/>
      <w:szCs w:val="22"/>
    </w:rPr>
  </w:style>
  <w:style w:type="paragraph" w:styleId="Listanumerowana2">
    <w:name w:val="List Number 2"/>
    <w:basedOn w:val="Normalny"/>
    <w:locked/>
    <w:rsid w:val="00405D80"/>
    <w:pPr>
      <w:tabs>
        <w:tab w:val="num" w:pos="1209"/>
      </w:tabs>
      <w:spacing w:after="0" w:line="288" w:lineRule="auto"/>
      <w:ind w:left="0" w:firstLine="0"/>
      <w:jc w:val="center"/>
    </w:pPr>
    <w:rPr>
      <w:rFonts w:ascii="Arial" w:hAnsi="Arial" w:cs="Arial"/>
      <w:b/>
      <w:bCs/>
      <w:sz w:val="22"/>
      <w:szCs w:val="22"/>
    </w:rPr>
  </w:style>
  <w:style w:type="paragraph" w:styleId="Listanumerowana3">
    <w:name w:val="List Number 3"/>
    <w:basedOn w:val="Normalny"/>
    <w:locked/>
    <w:rsid w:val="00405D80"/>
    <w:pPr>
      <w:tabs>
        <w:tab w:val="num" w:pos="1492"/>
      </w:tabs>
      <w:spacing w:after="0" w:line="288" w:lineRule="auto"/>
      <w:ind w:left="0" w:firstLine="0"/>
      <w:jc w:val="center"/>
    </w:pPr>
    <w:rPr>
      <w:rFonts w:ascii="Arial" w:hAnsi="Arial" w:cs="Arial"/>
      <w:b/>
      <w:bCs/>
      <w:sz w:val="22"/>
      <w:szCs w:val="22"/>
    </w:rPr>
  </w:style>
  <w:style w:type="paragraph" w:styleId="Listanumerowana4">
    <w:name w:val="List Number 4"/>
    <w:basedOn w:val="Normalny"/>
    <w:locked/>
    <w:rsid w:val="00405D80"/>
    <w:pPr>
      <w:spacing w:after="0" w:line="288" w:lineRule="auto"/>
      <w:ind w:left="0" w:firstLine="0"/>
      <w:jc w:val="center"/>
    </w:pPr>
    <w:rPr>
      <w:rFonts w:ascii="Arial" w:hAnsi="Arial" w:cs="Arial"/>
      <w:b/>
      <w:bCs/>
      <w:sz w:val="22"/>
      <w:szCs w:val="22"/>
    </w:rPr>
  </w:style>
  <w:style w:type="paragraph" w:styleId="Listanumerowana5">
    <w:name w:val="List Number 5"/>
    <w:basedOn w:val="Normalny"/>
    <w:locked/>
    <w:rsid w:val="00405D80"/>
    <w:pPr>
      <w:spacing w:after="0" w:line="288" w:lineRule="auto"/>
      <w:ind w:left="0" w:firstLine="0"/>
      <w:jc w:val="center"/>
    </w:pPr>
    <w:rPr>
      <w:rFonts w:ascii="Arial" w:hAnsi="Arial" w:cs="Arial"/>
      <w:b/>
      <w:bCs/>
      <w:sz w:val="22"/>
      <w:szCs w:val="22"/>
    </w:rPr>
  </w:style>
  <w:style w:type="paragraph" w:styleId="Listapunktowana2">
    <w:name w:val="List Bullet 2"/>
    <w:basedOn w:val="Normalny"/>
    <w:autoRedefine/>
    <w:locked/>
    <w:rsid w:val="00405D80"/>
    <w:pPr>
      <w:tabs>
        <w:tab w:val="num" w:pos="1209"/>
      </w:tabs>
      <w:spacing w:after="0" w:line="288" w:lineRule="auto"/>
      <w:ind w:left="0" w:firstLine="0"/>
      <w:jc w:val="center"/>
    </w:pPr>
    <w:rPr>
      <w:rFonts w:ascii="Arial" w:hAnsi="Arial" w:cs="Arial"/>
      <w:b/>
      <w:bCs/>
      <w:sz w:val="22"/>
      <w:szCs w:val="22"/>
    </w:rPr>
  </w:style>
  <w:style w:type="paragraph" w:styleId="Listapunktowana3">
    <w:name w:val="List Bullet 3"/>
    <w:basedOn w:val="Normalny"/>
    <w:autoRedefine/>
    <w:locked/>
    <w:rsid w:val="00405D80"/>
    <w:pPr>
      <w:tabs>
        <w:tab w:val="num" w:pos="1492"/>
      </w:tabs>
      <w:spacing w:after="0" w:line="288" w:lineRule="auto"/>
      <w:ind w:left="0" w:firstLine="0"/>
      <w:jc w:val="center"/>
    </w:pPr>
    <w:rPr>
      <w:rFonts w:ascii="Arial" w:hAnsi="Arial" w:cs="Arial"/>
      <w:b/>
      <w:bCs/>
      <w:sz w:val="22"/>
      <w:szCs w:val="22"/>
    </w:rPr>
  </w:style>
  <w:style w:type="paragraph" w:styleId="Listapunktowana5">
    <w:name w:val="List Bullet 5"/>
    <w:basedOn w:val="Normalny"/>
    <w:autoRedefine/>
    <w:locked/>
    <w:rsid w:val="00405D80"/>
    <w:pPr>
      <w:spacing w:after="0" w:line="288" w:lineRule="auto"/>
      <w:ind w:left="0" w:firstLine="0"/>
      <w:jc w:val="center"/>
    </w:pPr>
    <w:rPr>
      <w:rFonts w:ascii="Arial" w:hAnsi="Arial" w:cs="Arial"/>
      <w:b/>
      <w:bCs/>
      <w:sz w:val="22"/>
      <w:szCs w:val="22"/>
    </w:rPr>
  </w:style>
  <w:style w:type="paragraph" w:customStyle="1" w:styleId="Tabela0">
    <w:name w:val="Tabela"/>
    <w:basedOn w:val="Normalny"/>
    <w:autoRedefine/>
    <w:rsid w:val="00405D80"/>
    <w:pPr>
      <w:spacing w:after="0" w:line="288" w:lineRule="auto"/>
      <w:ind w:left="0" w:firstLine="0"/>
      <w:jc w:val="center"/>
    </w:pPr>
    <w:rPr>
      <w:rFonts w:ascii="Arial" w:hAnsi="Arial" w:cs="Arial"/>
      <w:b/>
      <w:bCs/>
      <w:sz w:val="22"/>
      <w:szCs w:val="22"/>
    </w:rPr>
  </w:style>
  <w:style w:type="paragraph" w:styleId="Tekstpodstawowyzwciciem">
    <w:name w:val="Body Text First Indent"/>
    <w:basedOn w:val="Tekstpodstawowy"/>
    <w:link w:val="TekstpodstawowyzwciciemZnak"/>
    <w:locked/>
    <w:rsid w:val="00405D80"/>
    <w:pPr>
      <w:widowControl w:val="0"/>
      <w:autoSpaceDE w:val="0"/>
      <w:autoSpaceDN w:val="0"/>
      <w:adjustRightInd w:val="0"/>
      <w:spacing w:before="60" w:after="60" w:line="240" w:lineRule="auto"/>
      <w:ind w:left="0" w:firstLine="210"/>
      <w:jc w:val="center"/>
    </w:pPr>
    <w:rPr>
      <w:b/>
      <w:bCs/>
      <w:sz w:val="28"/>
      <w:szCs w:val="28"/>
      <w:lang w:eastAsia="en-US"/>
    </w:rPr>
  </w:style>
  <w:style w:type="character" w:customStyle="1" w:styleId="TekstpodstawowyzwciciemZnak">
    <w:name w:val="Tekst podstawowy z wcięciem Znak"/>
    <w:basedOn w:val="TekstpodstawowyZnak"/>
    <w:link w:val="Tekstpodstawowyzwciciem"/>
    <w:rsid w:val="00405D80"/>
    <w:rPr>
      <w:rFonts w:ascii="Times New Roman" w:eastAsia="Times New Roman" w:hAnsi="Times New Roman" w:cs="Times New Roman"/>
      <w:b/>
      <w:bCs/>
      <w:sz w:val="28"/>
      <w:szCs w:val="28"/>
      <w:lang w:eastAsia="en-US"/>
    </w:rPr>
  </w:style>
  <w:style w:type="paragraph" w:styleId="Tekstpodstawowyzwciciem2">
    <w:name w:val="Body Text First Indent 2"/>
    <w:basedOn w:val="Tekstpodstawowywcity"/>
    <w:link w:val="Tekstpodstawowyzwciciem2Znak"/>
    <w:locked/>
    <w:rsid w:val="00405D80"/>
    <w:pPr>
      <w:ind w:firstLine="210"/>
    </w:pPr>
  </w:style>
  <w:style w:type="character" w:customStyle="1" w:styleId="Tekstpodstawowyzwciciem2Znak">
    <w:name w:val="Tekst podstawowy z wcięciem 2 Znak"/>
    <w:basedOn w:val="TekstpodstawowywcityZnak"/>
    <w:link w:val="Tekstpodstawowyzwciciem2"/>
    <w:rsid w:val="00405D80"/>
    <w:rPr>
      <w:rFonts w:ascii="Arial" w:eastAsia="Times New Roman" w:hAnsi="Arial"/>
      <w:b/>
      <w:bCs/>
      <w:sz w:val="22"/>
      <w:szCs w:val="22"/>
      <w:lang w:eastAsia="en-US"/>
    </w:rPr>
  </w:style>
  <w:style w:type="paragraph" w:styleId="Zwrotgrzecznociowy">
    <w:name w:val="Salutation"/>
    <w:basedOn w:val="Normalny"/>
    <w:next w:val="Normalny"/>
    <w:link w:val="ZwrotgrzecznociowyZnak"/>
    <w:locked/>
    <w:rsid w:val="00405D80"/>
    <w:pPr>
      <w:spacing w:after="0" w:line="288" w:lineRule="auto"/>
      <w:ind w:left="0" w:firstLine="851"/>
      <w:jc w:val="center"/>
    </w:pPr>
    <w:rPr>
      <w:rFonts w:ascii="Arial" w:hAnsi="Arial"/>
      <w:b/>
      <w:bCs/>
      <w:sz w:val="22"/>
      <w:szCs w:val="22"/>
      <w:lang w:eastAsia="en-US"/>
    </w:rPr>
  </w:style>
  <w:style w:type="character" w:customStyle="1" w:styleId="ZwrotgrzecznociowyZnak">
    <w:name w:val="Zwrot grzecznościowy Znak"/>
    <w:basedOn w:val="Domylnaczcionkaakapitu"/>
    <w:link w:val="Zwrotgrzecznociowy"/>
    <w:rsid w:val="00405D80"/>
    <w:rPr>
      <w:rFonts w:ascii="Arial" w:eastAsia="Times New Roman" w:hAnsi="Arial"/>
      <w:b/>
      <w:bCs/>
      <w:sz w:val="22"/>
      <w:szCs w:val="22"/>
      <w:lang w:eastAsia="en-US"/>
    </w:rPr>
  </w:style>
  <w:style w:type="paragraph" w:styleId="Zwrotpoegnalny">
    <w:name w:val="Closing"/>
    <w:basedOn w:val="Normalny"/>
    <w:link w:val="ZwrotpoegnalnyZnak"/>
    <w:locked/>
    <w:rsid w:val="00405D80"/>
    <w:pPr>
      <w:spacing w:after="0" w:line="288" w:lineRule="auto"/>
      <w:ind w:left="4252" w:firstLine="851"/>
      <w:jc w:val="center"/>
    </w:pPr>
    <w:rPr>
      <w:rFonts w:ascii="Arial" w:hAnsi="Arial"/>
      <w:b/>
      <w:bCs/>
      <w:sz w:val="22"/>
      <w:szCs w:val="22"/>
      <w:lang w:eastAsia="en-US"/>
    </w:rPr>
  </w:style>
  <w:style w:type="character" w:customStyle="1" w:styleId="ZwrotpoegnalnyZnak">
    <w:name w:val="Zwrot pożegnalny Znak"/>
    <w:basedOn w:val="Domylnaczcionkaakapitu"/>
    <w:link w:val="Zwrotpoegnalny"/>
    <w:rsid w:val="00405D80"/>
    <w:rPr>
      <w:rFonts w:ascii="Arial" w:eastAsia="Times New Roman" w:hAnsi="Arial"/>
      <w:b/>
      <w:bCs/>
      <w:sz w:val="22"/>
      <w:szCs w:val="22"/>
      <w:lang w:eastAsia="en-US"/>
    </w:rPr>
  </w:style>
  <w:style w:type="paragraph" w:customStyle="1" w:styleId="Nagwektytuowy">
    <w:name w:val="Nagłówek tytułowy"/>
    <w:basedOn w:val="Nagwek"/>
    <w:autoRedefine/>
    <w:rsid w:val="00405D80"/>
    <w:pPr>
      <w:widowControl w:val="0"/>
      <w:autoSpaceDE w:val="0"/>
      <w:autoSpaceDN w:val="0"/>
      <w:adjustRightInd w:val="0"/>
      <w:spacing w:before="60" w:after="0" w:line="240" w:lineRule="auto"/>
      <w:ind w:left="0" w:firstLine="0"/>
      <w:jc w:val="center"/>
    </w:pPr>
    <w:rPr>
      <w:b/>
      <w:bCs/>
      <w:sz w:val="28"/>
      <w:szCs w:val="28"/>
      <w:lang w:eastAsia="en-US"/>
    </w:rPr>
  </w:style>
  <w:style w:type="paragraph" w:customStyle="1" w:styleId="Wyliczaniekropka">
    <w:name w:val="Wyliczanie (kropka)"/>
    <w:basedOn w:val="Default"/>
    <w:next w:val="Default"/>
    <w:rsid w:val="00405D80"/>
    <w:pPr>
      <w:spacing w:after="0" w:line="240" w:lineRule="auto"/>
      <w:ind w:left="0" w:firstLine="0"/>
      <w:jc w:val="left"/>
    </w:pPr>
    <w:rPr>
      <w:rFonts w:ascii="Courier New" w:eastAsia="Times New Roman" w:hAnsi="Courier New" w:cs="Courier New"/>
      <w:color w:val="auto"/>
      <w:sz w:val="20"/>
      <w:szCs w:val="20"/>
      <w:lang w:eastAsia="pl-PL"/>
    </w:rPr>
  </w:style>
  <w:style w:type="character" w:styleId="HTML-staaszeroko">
    <w:name w:val="HTML Typewriter"/>
    <w:locked/>
    <w:rsid w:val="00405D80"/>
    <w:rPr>
      <w:rFonts w:ascii="Courier New" w:hAnsi="Courier New" w:cs="Courier New"/>
      <w:sz w:val="20"/>
      <w:szCs w:val="20"/>
    </w:rPr>
  </w:style>
  <w:style w:type="paragraph" w:styleId="HTML-wstpniesformatowany">
    <w:name w:val="HTML Preformatted"/>
    <w:basedOn w:val="Normalny"/>
    <w:link w:val="HTML-wstpniesformatowanyZnak"/>
    <w:locked/>
    <w:rsid w:val="00405D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8" w:lineRule="auto"/>
      <w:ind w:left="0" w:firstLine="851"/>
      <w:jc w:val="center"/>
    </w:pPr>
    <w:rPr>
      <w:rFonts w:ascii="Arial Unicode MS" w:hAnsi="Arial Unicode MS"/>
      <w:b/>
      <w:bCs/>
      <w:sz w:val="28"/>
      <w:szCs w:val="28"/>
      <w:lang w:eastAsia="en-US"/>
    </w:rPr>
  </w:style>
  <w:style w:type="character" w:customStyle="1" w:styleId="HTML-wstpniesformatowanyZnak">
    <w:name w:val="HTML - wstępnie sformatowany Znak"/>
    <w:basedOn w:val="Domylnaczcionkaakapitu"/>
    <w:link w:val="HTML-wstpniesformatowany"/>
    <w:rsid w:val="00405D80"/>
    <w:rPr>
      <w:rFonts w:ascii="Arial Unicode MS" w:eastAsia="Times New Roman" w:hAnsi="Arial Unicode MS"/>
      <w:b/>
      <w:bCs/>
      <w:sz w:val="28"/>
      <w:szCs w:val="28"/>
      <w:lang w:eastAsia="en-US"/>
    </w:rPr>
  </w:style>
  <w:style w:type="paragraph" w:customStyle="1" w:styleId="Stronatytuowa-nazwaprojektu">
    <w:name w:val="Strona tytułowa - nazwa projektu"/>
    <w:basedOn w:val="Normalny"/>
    <w:next w:val="Normalny"/>
    <w:rsid w:val="00405D80"/>
    <w:pPr>
      <w:framePr w:w="9099" w:h="2236" w:wrap="auto" w:vAnchor="page" w:hAnchor="text" w:y="3091" w:anchorLock="1"/>
      <w:spacing w:line="288" w:lineRule="auto"/>
      <w:ind w:left="0" w:firstLine="851"/>
      <w:jc w:val="center"/>
    </w:pPr>
    <w:rPr>
      <w:rFonts w:ascii="SwitzerlandBlack" w:hAnsi="SwitzerlandBlack" w:cs="SwitzerlandBlack"/>
      <w:b/>
      <w:bCs/>
      <w:color w:val="0000FF"/>
      <w:sz w:val="64"/>
      <w:szCs w:val="64"/>
    </w:rPr>
  </w:style>
  <w:style w:type="character" w:customStyle="1" w:styleId="postbody1">
    <w:name w:val="postbody1"/>
    <w:rsid w:val="00405D80"/>
    <w:rPr>
      <w:rFonts w:cs="Times New Roman"/>
    </w:rPr>
  </w:style>
  <w:style w:type="character" w:customStyle="1" w:styleId="ZnakZnak2">
    <w:name w:val="Znak Znak2"/>
    <w:rsid w:val="00405D80"/>
    <w:rPr>
      <w:rFonts w:ascii="Tahoma" w:hAnsi="Tahoma" w:cs="Tahoma"/>
      <w:lang w:val="pl-PL" w:eastAsia="pl-PL"/>
    </w:rPr>
  </w:style>
  <w:style w:type="paragraph" w:customStyle="1" w:styleId="bezodstpw0">
    <w:name w:val="bezodstpw"/>
    <w:basedOn w:val="Normalny"/>
    <w:rsid w:val="00405D80"/>
    <w:pPr>
      <w:spacing w:before="100" w:beforeAutospacing="1" w:after="100" w:afterAutospacing="1" w:line="240" w:lineRule="auto"/>
      <w:ind w:left="0" w:firstLine="0"/>
      <w:jc w:val="center"/>
    </w:pPr>
    <w:rPr>
      <w:b/>
      <w:bCs/>
      <w:sz w:val="28"/>
      <w:szCs w:val="28"/>
    </w:rPr>
  </w:style>
  <w:style w:type="paragraph" w:customStyle="1" w:styleId="StylZwykytekstWyrwnanydorodkaPrzed3ptPo3pt">
    <w:name w:val="Styl Zwykły tekst + Wyrównany do środka Przed:  3 pt Po:  3 pt"/>
    <w:basedOn w:val="Zwykytekst"/>
    <w:rsid w:val="00405D80"/>
    <w:pPr>
      <w:spacing w:before="60" w:after="60"/>
    </w:pPr>
    <w:rPr>
      <w:rFonts w:ascii="Times New Roman" w:eastAsia="Times New Roman" w:hAnsi="Times New Roman"/>
      <w:b/>
      <w:bCs/>
      <w:sz w:val="28"/>
      <w:szCs w:val="28"/>
    </w:rPr>
  </w:style>
  <w:style w:type="character" w:customStyle="1" w:styleId="paragrafZnak">
    <w:name w:val="paragraf Znak"/>
    <w:link w:val="paragraf0"/>
    <w:locked/>
    <w:rsid w:val="00405D80"/>
    <w:rPr>
      <w:rFonts w:ascii="Times New Roman" w:eastAsia="Times New Roman" w:hAnsi="Times New Roman"/>
      <w:sz w:val="22"/>
      <w:szCs w:val="24"/>
    </w:rPr>
  </w:style>
  <w:style w:type="character" w:customStyle="1" w:styleId="ustp1Znak">
    <w:name w:val="ustęp1 Znak"/>
    <w:link w:val="ustp1"/>
    <w:locked/>
    <w:rsid w:val="00405D80"/>
    <w:rPr>
      <w:rFonts w:ascii="Times New Roman" w:hAnsi="Times New Roman"/>
      <w:sz w:val="22"/>
      <w:szCs w:val="22"/>
      <w:lang w:eastAsia="en-US"/>
    </w:rPr>
  </w:style>
  <w:style w:type="paragraph" w:customStyle="1" w:styleId="pkty">
    <w:name w:val="pkty"/>
    <w:basedOn w:val="Normalny"/>
    <w:rsid w:val="00405D80"/>
    <w:pPr>
      <w:tabs>
        <w:tab w:val="num" w:pos="454"/>
      </w:tabs>
      <w:spacing w:line="240" w:lineRule="auto"/>
      <w:ind w:left="454" w:hanging="454"/>
      <w:jc w:val="left"/>
      <w:outlineLvl w:val="0"/>
    </w:pPr>
    <w:rPr>
      <w:b/>
      <w:bCs/>
      <w:sz w:val="28"/>
      <w:szCs w:val="28"/>
      <w:lang w:val="en-GB" w:eastAsia="en-US"/>
    </w:rPr>
  </w:style>
  <w:style w:type="paragraph" w:customStyle="1" w:styleId="Dzia">
    <w:name w:val="Dział"/>
    <w:basedOn w:val="Rozdzia"/>
    <w:autoRedefine/>
    <w:rsid w:val="00405D80"/>
    <w:pPr>
      <w:numPr>
        <w:ilvl w:val="0"/>
        <w:numId w:val="0"/>
      </w:numPr>
      <w:spacing w:after="240"/>
    </w:pPr>
    <w:rPr>
      <w:rFonts w:eastAsia="Times New Roman"/>
    </w:rPr>
  </w:style>
  <w:style w:type="paragraph" w:customStyle="1" w:styleId="ust">
    <w:name w:val="ust"/>
    <w:link w:val="ustZnak"/>
    <w:autoRedefine/>
    <w:rsid w:val="00405D80"/>
    <w:pPr>
      <w:spacing w:before="120" w:after="0" w:line="240" w:lineRule="auto"/>
      <w:ind w:left="0" w:firstLine="0"/>
      <w:jc w:val="left"/>
    </w:pPr>
    <w:rPr>
      <w:rFonts w:ascii="Times New Roman" w:eastAsia="Times New Roman" w:hAnsi="Times New Roman"/>
      <w:sz w:val="24"/>
      <w:szCs w:val="24"/>
      <w:lang w:eastAsia="en-US"/>
    </w:rPr>
  </w:style>
  <w:style w:type="character" w:customStyle="1" w:styleId="ustZnak">
    <w:name w:val="ust Znak"/>
    <w:link w:val="ust"/>
    <w:locked/>
    <w:rsid w:val="00405D80"/>
    <w:rPr>
      <w:rFonts w:ascii="Times New Roman" w:eastAsia="Times New Roman" w:hAnsi="Times New Roman"/>
      <w:sz w:val="24"/>
      <w:szCs w:val="24"/>
      <w:lang w:eastAsia="en-US"/>
    </w:rPr>
  </w:style>
  <w:style w:type="paragraph" w:customStyle="1" w:styleId="rozdzia0">
    <w:name w:val="rozdział"/>
    <w:basedOn w:val="Normalny"/>
    <w:link w:val="rozdziaZnak"/>
    <w:rsid w:val="00405D80"/>
    <w:pPr>
      <w:spacing w:before="120" w:line="240" w:lineRule="auto"/>
      <w:ind w:left="0" w:firstLine="0"/>
      <w:jc w:val="center"/>
    </w:pPr>
    <w:rPr>
      <w:b/>
      <w:bCs/>
      <w:sz w:val="28"/>
      <w:szCs w:val="22"/>
      <w:lang w:val="en-GB" w:eastAsia="en-US"/>
    </w:rPr>
  </w:style>
  <w:style w:type="character" w:customStyle="1" w:styleId="rozdziaZnak">
    <w:name w:val="rozdział Znak"/>
    <w:link w:val="rozdzia0"/>
    <w:locked/>
    <w:rsid w:val="00405D80"/>
    <w:rPr>
      <w:rFonts w:ascii="Times New Roman" w:eastAsia="Times New Roman" w:hAnsi="Times New Roman"/>
      <w:b/>
      <w:bCs/>
      <w:sz w:val="28"/>
      <w:szCs w:val="22"/>
      <w:lang w:val="en-GB" w:eastAsia="en-US"/>
    </w:rPr>
  </w:style>
  <w:style w:type="paragraph" w:styleId="Spistreci1">
    <w:name w:val="toc 1"/>
    <w:basedOn w:val="Normalny"/>
    <w:next w:val="Normalny"/>
    <w:autoRedefine/>
    <w:semiHidden/>
    <w:locked/>
    <w:rsid w:val="00405D80"/>
    <w:pPr>
      <w:widowControl w:val="0"/>
      <w:autoSpaceDE w:val="0"/>
      <w:autoSpaceDN w:val="0"/>
      <w:adjustRightInd w:val="0"/>
      <w:spacing w:before="120" w:line="240" w:lineRule="auto"/>
      <w:ind w:left="0" w:firstLine="0"/>
      <w:jc w:val="left"/>
    </w:pPr>
    <w:rPr>
      <w:b/>
      <w:bCs/>
      <w:caps/>
      <w:sz w:val="28"/>
      <w:szCs w:val="28"/>
    </w:rPr>
  </w:style>
  <w:style w:type="paragraph" w:styleId="Spistreci2">
    <w:name w:val="toc 2"/>
    <w:basedOn w:val="Normalny"/>
    <w:next w:val="Normalny"/>
    <w:autoRedefine/>
    <w:semiHidden/>
    <w:locked/>
    <w:rsid w:val="00405D80"/>
    <w:pPr>
      <w:widowControl w:val="0"/>
      <w:autoSpaceDE w:val="0"/>
      <w:autoSpaceDN w:val="0"/>
      <w:adjustRightInd w:val="0"/>
      <w:spacing w:after="0" w:line="240" w:lineRule="auto"/>
      <w:ind w:left="240" w:firstLine="0"/>
      <w:jc w:val="left"/>
    </w:pPr>
    <w:rPr>
      <w:b/>
      <w:bCs/>
      <w:smallCaps/>
      <w:sz w:val="28"/>
      <w:szCs w:val="28"/>
    </w:rPr>
  </w:style>
  <w:style w:type="paragraph" w:styleId="Spistreci3">
    <w:name w:val="toc 3"/>
    <w:basedOn w:val="Normalny"/>
    <w:next w:val="Normalny"/>
    <w:autoRedefine/>
    <w:semiHidden/>
    <w:locked/>
    <w:rsid w:val="00405D80"/>
    <w:pPr>
      <w:widowControl w:val="0"/>
      <w:autoSpaceDE w:val="0"/>
      <w:autoSpaceDN w:val="0"/>
      <w:adjustRightInd w:val="0"/>
      <w:spacing w:after="0" w:line="240" w:lineRule="auto"/>
      <w:ind w:left="480" w:firstLine="0"/>
      <w:jc w:val="left"/>
    </w:pPr>
    <w:rPr>
      <w:b/>
      <w:bCs/>
      <w:i/>
      <w:iCs/>
      <w:sz w:val="28"/>
      <w:szCs w:val="28"/>
    </w:rPr>
  </w:style>
  <w:style w:type="paragraph" w:styleId="Spistreci4">
    <w:name w:val="toc 4"/>
    <w:basedOn w:val="Normalny"/>
    <w:next w:val="Normalny"/>
    <w:autoRedefine/>
    <w:semiHidden/>
    <w:locked/>
    <w:rsid w:val="00405D80"/>
    <w:pPr>
      <w:widowControl w:val="0"/>
      <w:autoSpaceDE w:val="0"/>
      <w:autoSpaceDN w:val="0"/>
      <w:adjustRightInd w:val="0"/>
      <w:spacing w:after="0" w:line="240" w:lineRule="auto"/>
      <w:ind w:left="720" w:firstLine="0"/>
      <w:jc w:val="left"/>
    </w:pPr>
    <w:rPr>
      <w:b/>
      <w:bCs/>
      <w:sz w:val="18"/>
      <w:szCs w:val="18"/>
    </w:rPr>
  </w:style>
  <w:style w:type="paragraph" w:styleId="Spistreci5">
    <w:name w:val="toc 5"/>
    <w:basedOn w:val="Normalny"/>
    <w:next w:val="Normalny"/>
    <w:autoRedefine/>
    <w:semiHidden/>
    <w:locked/>
    <w:rsid w:val="00405D80"/>
    <w:pPr>
      <w:widowControl w:val="0"/>
      <w:autoSpaceDE w:val="0"/>
      <w:autoSpaceDN w:val="0"/>
      <w:adjustRightInd w:val="0"/>
      <w:spacing w:after="0" w:line="240" w:lineRule="auto"/>
      <w:ind w:left="960" w:firstLine="0"/>
      <w:jc w:val="left"/>
    </w:pPr>
    <w:rPr>
      <w:b/>
      <w:bCs/>
      <w:sz w:val="18"/>
      <w:szCs w:val="18"/>
    </w:rPr>
  </w:style>
  <w:style w:type="paragraph" w:styleId="Spistreci6">
    <w:name w:val="toc 6"/>
    <w:basedOn w:val="Normalny"/>
    <w:next w:val="Normalny"/>
    <w:autoRedefine/>
    <w:semiHidden/>
    <w:locked/>
    <w:rsid w:val="00405D80"/>
    <w:pPr>
      <w:widowControl w:val="0"/>
      <w:autoSpaceDE w:val="0"/>
      <w:autoSpaceDN w:val="0"/>
      <w:adjustRightInd w:val="0"/>
      <w:spacing w:after="0" w:line="240" w:lineRule="auto"/>
      <w:ind w:left="1200" w:firstLine="0"/>
      <w:jc w:val="left"/>
    </w:pPr>
    <w:rPr>
      <w:b/>
      <w:bCs/>
      <w:sz w:val="18"/>
      <w:szCs w:val="18"/>
    </w:rPr>
  </w:style>
  <w:style w:type="paragraph" w:styleId="Spistreci7">
    <w:name w:val="toc 7"/>
    <w:basedOn w:val="Normalny"/>
    <w:next w:val="Normalny"/>
    <w:autoRedefine/>
    <w:semiHidden/>
    <w:locked/>
    <w:rsid w:val="00405D80"/>
    <w:pPr>
      <w:widowControl w:val="0"/>
      <w:autoSpaceDE w:val="0"/>
      <w:autoSpaceDN w:val="0"/>
      <w:adjustRightInd w:val="0"/>
      <w:spacing w:after="0" w:line="240" w:lineRule="auto"/>
      <w:ind w:left="1440" w:firstLine="0"/>
      <w:jc w:val="left"/>
    </w:pPr>
    <w:rPr>
      <w:b/>
      <w:bCs/>
      <w:sz w:val="18"/>
      <w:szCs w:val="18"/>
    </w:rPr>
  </w:style>
  <w:style w:type="paragraph" w:styleId="Spistreci8">
    <w:name w:val="toc 8"/>
    <w:basedOn w:val="Normalny"/>
    <w:next w:val="Normalny"/>
    <w:autoRedefine/>
    <w:semiHidden/>
    <w:locked/>
    <w:rsid w:val="00405D80"/>
    <w:pPr>
      <w:widowControl w:val="0"/>
      <w:autoSpaceDE w:val="0"/>
      <w:autoSpaceDN w:val="0"/>
      <w:adjustRightInd w:val="0"/>
      <w:spacing w:after="0" w:line="240" w:lineRule="auto"/>
      <w:ind w:left="1680" w:firstLine="0"/>
      <w:jc w:val="left"/>
    </w:pPr>
    <w:rPr>
      <w:b/>
      <w:bCs/>
      <w:sz w:val="18"/>
      <w:szCs w:val="18"/>
    </w:rPr>
  </w:style>
  <w:style w:type="paragraph" w:styleId="Spistreci9">
    <w:name w:val="toc 9"/>
    <w:basedOn w:val="Normalny"/>
    <w:next w:val="Normalny"/>
    <w:autoRedefine/>
    <w:semiHidden/>
    <w:locked/>
    <w:rsid w:val="00405D80"/>
    <w:pPr>
      <w:widowControl w:val="0"/>
      <w:autoSpaceDE w:val="0"/>
      <w:autoSpaceDN w:val="0"/>
      <w:adjustRightInd w:val="0"/>
      <w:spacing w:after="0" w:line="240" w:lineRule="auto"/>
      <w:ind w:left="1920" w:firstLine="0"/>
      <w:jc w:val="left"/>
    </w:pPr>
    <w:rPr>
      <w:b/>
      <w:bCs/>
      <w:sz w:val="18"/>
      <w:szCs w:val="18"/>
    </w:rPr>
  </w:style>
  <w:style w:type="paragraph" w:customStyle="1" w:styleId="Nazwaznaku0">
    <w:name w:val="Nazwa znaku"/>
    <w:next w:val="Obrazznaku"/>
    <w:autoRedefine/>
    <w:rsid w:val="00405D80"/>
    <w:pPr>
      <w:keepNext/>
      <w:pBdr>
        <w:top w:val="single" w:sz="2" w:space="3" w:color="auto"/>
        <w:left w:val="single" w:sz="2" w:space="4" w:color="auto"/>
        <w:bottom w:val="single" w:sz="2" w:space="3" w:color="auto"/>
        <w:right w:val="single" w:sz="2" w:space="4" w:color="auto"/>
      </w:pBdr>
      <w:tabs>
        <w:tab w:val="left" w:pos="0"/>
        <w:tab w:val="num" w:pos="397"/>
        <w:tab w:val="left" w:pos="1440"/>
      </w:tabs>
      <w:spacing w:before="360" w:after="0" w:line="240" w:lineRule="auto"/>
      <w:ind w:left="0" w:right="113" w:firstLine="0"/>
      <w:jc w:val="left"/>
    </w:pPr>
    <w:rPr>
      <w:rFonts w:ascii="Times New Roman" w:eastAsia="Times New Roman" w:hAnsi="Times New Roman"/>
      <w:b/>
      <w:bCs/>
      <w:sz w:val="24"/>
      <w:szCs w:val="24"/>
    </w:rPr>
  </w:style>
  <w:style w:type="character" w:customStyle="1" w:styleId="PunktZnak0">
    <w:name w:val="Punkt Znak"/>
    <w:locked/>
    <w:rsid w:val="00405D80"/>
    <w:rPr>
      <w:sz w:val="24"/>
      <w:szCs w:val="24"/>
    </w:rPr>
  </w:style>
  <w:style w:type="character" w:customStyle="1" w:styleId="CommentTextChar">
    <w:name w:val="Comment Text Char"/>
    <w:aliases w:val="Znak Char"/>
    <w:locked/>
    <w:rsid w:val="00405D80"/>
    <w:rPr>
      <w:rFonts w:ascii="Verdana" w:hAnsi="Verdana" w:cs="Times New Roman"/>
      <w:sz w:val="24"/>
      <w:lang w:val="pl-PL" w:eastAsia="pl-PL" w:bidi="ar-SA"/>
    </w:rPr>
  </w:style>
  <w:style w:type="paragraph" w:customStyle="1" w:styleId="Styl3Znak">
    <w:name w:val="Styl3 Znak"/>
    <w:rsid w:val="00405D80"/>
    <w:pPr>
      <w:spacing w:after="200" w:line="276" w:lineRule="auto"/>
      <w:ind w:left="0" w:firstLine="0"/>
      <w:jc w:val="left"/>
    </w:pPr>
    <w:rPr>
      <w:rFonts w:ascii="Times New Roman" w:eastAsia="Times New Roman" w:hAnsi="Times New Roman"/>
      <w:bCs/>
      <w:sz w:val="22"/>
      <w:lang w:eastAsia="en-US"/>
    </w:rPr>
  </w:style>
  <w:style w:type="paragraph" w:customStyle="1" w:styleId="Tabelaklasa">
    <w:name w:val="Tabela_klasa"/>
    <w:basedOn w:val="tabela"/>
    <w:autoRedefine/>
    <w:qFormat/>
    <w:rsid w:val="00405D80"/>
    <w:pPr>
      <w:spacing w:before="60"/>
    </w:pPr>
    <w:rPr>
      <w:rFonts w:ascii="Times New Roman" w:hAnsi="Times New Roman"/>
      <w:bCs/>
      <w:sz w:val="18"/>
      <w:szCs w:val="18"/>
    </w:rPr>
  </w:style>
  <w:style w:type="paragraph" w:customStyle="1" w:styleId="Tabeleprzerwa">
    <w:name w:val="Tabele_przerwa"/>
    <w:basedOn w:val="tabela"/>
    <w:rsid w:val="00405D80"/>
    <w:pPr>
      <w:spacing w:before="120" w:after="240"/>
    </w:pPr>
    <w:rPr>
      <w:bCs/>
      <w:sz w:val="28"/>
      <w:szCs w:val="28"/>
    </w:rPr>
  </w:style>
  <w:style w:type="table" w:styleId="rednialista2akcent1">
    <w:name w:val="Medium List 2 Accent 1"/>
    <w:basedOn w:val="Standardowy"/>
    <w:uiPriority w:val="66"/>
    <w:rsid w:val="00405D80"/>
    <w:pPr>
      <w:spacing w:after="0" w:line="240" w:lineRule="auto"/>
      <w:ind w:left="0" w:firstLine="0"/>
      <w:jc w:val="left"/>
    </w:pPr>
    <w:rPr>
      <w:rFonts w:ascii="Cambria" w:eastAsia="Times New Roman" w:hAnsi="Cambria"/>
      <w:color w:val="000000"/>
      <w:sz w:val="22"/>
      <w:szCs w:val="22"/>
      <w:lang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paragraph" w:customStyle="1" w:styleId="StylNazwaznakuTekstpodstawowy10pt">
    <w:name w:val="Styl Nazwa_znaku + +Tekst podstawowy 10 pt"/>
    <w:basedOn w:val="Nazwaznaku"/>
    <w:rsid w:val="00405D80"/>
    <w:rPr>
      <w:bCs/>
      <w:szCs w:val="28"/>
    </w:rPr>
  </w:style>
  <w:style w:type="paragraph" w:customStyle="1" w:styleId="StylNazwaznaku10pt">
    <w:name w:val="Styl Nazwa_znaku + 10 pt"/>
    <w:basedOn w:val="Nazwaznaku"/>
    <w:rsid w:val="00405D80"/>
    <w:rPr>
      <w:bCs/>
      <w:szCs w:val="28"/>
    </w:rPr>
  </w:style>
  <w:style w:type="table" w:customStyle="1" w:styleId="TAbela1">
    <w:name w:val="TAbela"/>
    <w:basedOn w:val="Standardowy"/>
    <w:uiPriority w:val="99"/>
    <w:rsid w:val="00405D80"/>
    <w:pPr>
      <w:spacing w:after="0" w:line="240" w:lineRule="auto"/>
      <w:ind w:left="0" w:firstLine="0"/>
      <w:jc w:val="left"/>
    </w:pPr>
    <w:tblPr/>
  </w:style>
  <w:style w:type="paragraph" w:styleId="Cytat">
    <w:name w:val="Quote"/>
    <w:basedOn w:val="Normalny"/>
    <w:next w:val="Normalny"/>
    <w:link w:val="CytatZnak"/>
    <w:uiPriority w:val="29"/>
    <w:qFormat/>
    <w:rsid w:val="00405D80"/>
    <w:pPr>
      <w:spacing w:after="200" w:line="276" w:lineRule="auto"/>
      <w:ind w:left="0" w:firstLine="0"/>
      <w:jc w:val="left"/>
    </w:pPr>
    <w:rPr>
      <w:rFonts w:ascii="Calibri" w:eastAsia="Calibri" w:hAnsi="Calibri"/>
      <w:i/>
      <w:iCs/>
      <w:sz w:val="22"/>
      <w:szCs w:val="22"/>
      <w:lang w:eastAsia="en-US"/>
    </w:rPr>
  </w:style>
  <w:style w:type="character" w:customStyle="1" w:styleId="CytatZnak">
    <w:name w:val="Cytat Znak"/>
    <w:basedOn w:val="Domylnaczcionkaakapitu"/>
    <w:link w:val="Cytat"/>
    <w:uiPriority w:val="29"/>
    <w:rsid w:val="00405D80"/>
    <w:rPr>
      <w:i/>
      <w:iCs/>
      <w:sz w:val="22"/>
      <w:szCs w:val="22"/>
      <w:lang w:eastAsia="en-US"/>
    </w:rPr>
  </w:style>
  <w:style w:type="paragraph" w:styleId="Cytatintensywny">
    <w:name w:val="Intense Quote"/>
    <w:basedOn w:val="Normalny"/>
    <w:next w:val="Normalny"/>
    <w:link w:val="CytatintensywnyZnak"/>
    <w:uiPriority w:val="30"/>
    <w:qFormat/>
    <w:rsid w:val="00405D80"/>
    <w:pPr>
      <w:pBdr>
        <w:top w:val="single" w:sz="4" w:space="10" w:color="4F81BD"/>
        <w:left w:val="single" w:sz="4" w:space="10" w:color="4F81BD"/>
      </w:pBdr>
      <w:spacing w:after="0" w:line="276" w:lineRule="auto"/>
      <w:ind w:left="1296" w:right="1152" w:firstLine="0"/>
    </w:pPr>
    <w:rPr>
      <w:rFonts w:ascii="Calibri" w:eastAsia="Calibri" w:hAnsi="Calibri"/>
      <w:i/>
      <w:iCs/>
      <w:color w:val="4F81BD"/>
      <w:sz w:val="22"/>
      <w:szCs w:val="22"/>
      <w:lang w:eastAsia="en-US"/>
    </w:rPr>
  </w:style>
  <w:style w:type="character" w:customStyle="1" w:styleId="CytatintensywnyZnak">
    <w:name w:val="Cytat intensywny Znak"/>
    <w:basedOn w:val="Domylnaczcionkaakapitu"/>
    <w:link w:val="Cytatintensywny"/>
    <w:uiPriority w:val="30"/>
    <w:rsid w:val="00405D80"/>
    <w:rPr>
      <w:i/>
      <w:iCs/>
      <w:color w:val="4F81BD"/>
      <w:sz w:val="22"/>
      <w:szCs w:val="22"/>
      <w:lang w:eastAsia="en-US"/>
    </w:rPr>
  </w:style>
  <w:style w:type="character" w:styleId="Odwoaniedelikatne">
    <w:name w:val="Subtle Reference"/>
    <w:uiPriority w:val="31"/>
    <w:qFormat/>
    <w:rsid w:val="00405D80"/>
    <w:rPr>
      <w:b/>
      <w:bCs/>
      <w:color w:val="4F81BD"/>
    </w:rPr>
  </w:style>
  <w:style w:type="paragraph" w:styleId="Nagwekspisutreci">
    <w:name w:val="TOC Heading"/>
    <w:basedOn w:val="Nagwek1"/>
    <w:next w:val="Normalny"/>
    <w:uiPriority w:val="39"/>
    <w:qFormat/>
    <w:rsid w:val="00405D80"/>
    <w:pPr>
      <w:numPr>
        <w:numId w:val="0"/>
      </w:numPr>
      <w:pBdr>
        <w:top w:val="single" w:sz="24" w:space="0" w:color="4F81BD"/>
        <w:left w:val="single" w:sz="24" w:space="0" w:color="4F81BD"/>
        <w:bottom w:val="single" w:sz="24" w:space="0" w:color="4F81BD"/>
        <w:right w:val="single" w:sz="24" w:space="0" w:color="4F81BD"/>
      </w:pBdr>
      <w:shd w:val="clear" w:color="auto" w:fill="4F81BD"/>
      <w:spacing w:after="0"/>
      <w:jc w:val="left"/>
      <w:outlineLvl w:val="9"/>
    </w:pPr>
    <w:rPr>
      <w:rFonts w:eastAsia="Calibri"/>
      <w:bCs/>
      <w:caps/>
      <w:color w:val="FFFFFF"/>
      <w:spacing w:val="15"/>
      <w:sz w:val="22"/>
      <w:szCs w:val="22"/>
      <w:lang w:eastAsia="en-US"/>
    </w:rPr>
  </w:style>
  <w:style w:type="paragraph" w:customStyle="1" w:styleId="StylTekstpodstawowyDoprawej">
    <w:name w:val="Styl Tekst podstawowy + Do prawej"/>
    <w:basedOn w:val="Tekstpodstawowy"/>
    <w:rsid w:val="00405D80"/>
    <w:pPr>
      <w:widowControl w:val="0"/>
      <w:autoSpaceDE w:val="0"/>
      <w:autoSpaceDN w:val="0"/>
      <w:adjustRightInd w:val="0"/>
      <w:spacing w:before="60" w:after="60" w:line="240" w:lineRule="auto"/>
      <w:ind w:left="0" w:firstLine="567"/>
      <w:jc w:val="right"/>
    </w:pPr>
    <w:rPr>
      <w:sz w:val="24"/>
      <w:szCs w:val="22"/>
    </w:rPr>
  </w:style>
  <w:style w:type="paragraph" w:customStyle="1" w:styleId="rozdziayczesc">
    <w:name w:val="rozdziały_czesc"/>
    <w:basedOn w:val="Tretekstu"/>
    <w:qFormat/>
    <w:rsid w:val="00405D80"/>
    <w:pPr>
      <w:numPr>
        <w:ilvl w:val="0"/>
        <w:numId w:val="0"/>
      </w:numPr>
      <w:spacing w:before="60" w:after="60"/>
      <w:ind w:firstLine="567"/>
    </w:pPr>
  </w:style>
  <w:style w:type="paragraph" w:customStyle="1" w:styleId="czesci">
    <w:name w:val="czesci"/>
    <w:basedOn w:val="Czrozdziau"/>
    <w:qFormat/>
    <w:rsid w:val="00405D80"/>
    <w:pPr>
      <w:tabs>
        <w:tab w:val="num" w:pos="1134"/>
      </w:tabs>
      <w:ind w:firstLine="567"/>
    </w:pPr>
  </w:style>
  <w:style w:type="numbering" w:customStyle="1" w:styleId="Bezlisty1">
    <w:name w:val="Bez listy1"/>
    <w:next w:val="Bezlisty"/>
    <w:uiPriority w:val="99"/>
    <w:semiHidden/>
    <w:unhideWhenUsed/>
    <w:rsid w:val="00405D80"/>
  </w:style>
  <w:style w:type="paragraph" w:customStyle="1" w:styleId="Bezodstpw2">
    <w:name w:val="Bez odstępów2"/>
    <w:qFormat/>
    <w:rsid w:val="00405D80"/>
    <w:pPr>
      <w:widowControl w:val="0"/>
      <w:autoSpaceDE w:val="0"/>
      <w:autoSpaceDN w:val="0"/>
      <w:adjustRightInd w:val="0"/>
      <w:spacing w:before="240" w:after="240" w:line="276" w:lineRule="auto"/>
      <w:ind w:left="0" w:firstLine="0"/>
      <w:jc w:val="left"/>
    </w:pPr>
    <w:rPr>
      <w:rFonts w:ascii="Times New Roman" w:eastAsia="Times New Roman" w:hAnsi="Times New Roman"/>
      <w:sz w:val="22"/>
      <w:szCs w:val="24"/>
    </w:rPr>
  </w:style>
  <w:style w:type="table" w:customStyle="1" w:styleId="rednialista2akcent11">
    <w:name w:val="Średnia lista 2 — akcent 11"/>
    <w:basedOn w:val="Standardowy"/>
    <w:next w:val="rednialista2akcent1"/>
    <w:uiPriority w:val="66"/>
    <w:rsid w:val="00405D80"/>
    <w:pPr>
      <w:spacing w:after="0" w:line="240" w:lineRule="auto"/>
      <w:ind w:left="0" w:firstLine="0"/>
      <w:jc w:val="left"/>
    </w:pPr>
    <w:rPr>
      <w:rFonts w:ascii="Cambria" w:eastAsia="Times New Roman" w:hAnsi="Cambria"/>
      <w:color w:val="000000"/>
      <w:sz w:val="22"/>
      <w:szCs w:val="22"/>
      <w:lang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TAbela10">
    <w:name w:val="TAbela1"/>
    <w:basedOn w:val="Standardowy"/>
    <w:uiPriority w:val="99"/>
    <w:rsid w:val="00405D80"/>
    <w:pPr>
      <w:spacing w:after="0" w:line="240" w:lineRule="auto"/>
      <w:ind w:left="0" w:firstLine="0"/>
      <w:jc w:val="left"/>
    </w:pPr>
    <w:tblPr/>
  </w:style>
  <w:style w:type="numbering" w:customStyle="1" w:styleId="Bezlisty2">
    <w:name w:val="Bez listy2"/>
    <w:next w:val="Bezlisty"/>
    <w:uiPriority w:val="99"/>
    <w:semiHidden/>
    <w:unhideWhenUsed/>
    <w:rsid w:val="00405D80"/>
  </w:style>
  <w:style w:type="numbering" w:customStyle="1" w:styleId="Bezlisty3">
    <w:name w:val="Bez listy3"/>
    <w:next w:val="Bezlisty"/>
    <w:uiPriority w:val="99"/>
    <w:semiHidden/>
    <w:unhideWhenUsed/>
    <w:rsid w:val="00405D80"/>
  </w:style>
  <w:style w:type="numbering" w:customStyle="1" w:styleId="Bezlisty4">
    <w:name w:val="Bez listy4"/>
    <w:next w:val="Bezlisty"/>
    <w:uiPriority w:val="99"/>
    <w:semiHidden/>
    <w:unhideWhenUsed/>
    <w:rsid w:val="00405D80"/>
  </w:style>
  <w:style w:type="numbering" w:customStyle="1" w:styleId="Bezlisty5">
    <w:name w:val="Bez listy5"/>
    <w:next w:val="Bezlisty"/>
    <w:uiPriority w:val="99"/>
    <w:semiHidden/>
    <w:unhideWhenUsed/>
    <w:rsid w:val="00405D80"/>
  </w:style>
  <w:style w:type="table" w:customStyle="1" w:styleId="rednialista2akcent12">
    <w:name w:val="Średnia lista 2 — akcent 12"/>
    <w:basedOn w:val="Standardowy"/>
    <w:next w:val="rednialista2akcent1"/>
    <w:uiPriority w:val="66"/>
    <w:rsid w:val="00405D80"/>
    <w:pPr>
      <w:spacing w:after="0" w:line="240" w:lineRule="auto"/>
      <w:ind w:left="0" w:firstLine="0"/>
      <w:jc w:val="left"/>
    </w:pPr>
    <w:rPr>
      <w:rFonts w:ascii="Cambria" w:eastAsia="Times New Roman" w:hAnsi="Cambria"/>
      <w:color w:val="000000"/>
      <w:sz w:val="22"/>
      <w:szCs w:val="22"/>
      <w:lang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TAbela2">
    <w:name w:val="TAbela2"/>
    <w:basedOn w:val="Standardowy"/>
    <w:uiPriority w:val="99"/>
    <w:rsid w:val="00405D80"/>
    <w:pPr>
      <w:spacing w:after="0" w:line="240" w:lineRule="auto"/>
      <w:ind w:left="0" w:firstLine="0"/>
      <w:jc w:val="left"/>
    </w:pPr>
    <w:tblPr/>
  </w:style>
  <w:style w:type="paragraph" w:customStyle="1" w:styleId="ARTartustawynprozporzdzenia">
    <w:name w:val="ART(§) – art. ustawy (§ np. rozporządzenia)"/>
    <w:rsid w:val="00405D80"/>
    <w:pPr>
      <w:suppressAutoHyphens/>
      <w:autoSpaceDE w:val="0"/>
      <w:spacing w:before="120" w:after="0" w:line="360" w:lineRule="auto"/>
      <w:ind w:left="0" w:firstLine="510"/>
    </w:pPr>
    <w:rPr>
      <w:rFonts w:ascii="Times" w:eastAsia="Times New Roman" w:hAnsi="Times" w:cs="Arial"/>
      <w:sz w:val="24"/>
      <w:lang w:eastAsia="zh-CN"/>
    </w:rPr>
  </w:style>
  <w:style w:type="paragraph" w:customStyle="1" w:styleId="TableParagraph">
    <w:name w:val="Table Paragraph"/>
    <w:basedOn w:val="Normalny"/>
    <w:uiPriority w:val="1"/>
    <w:qFormat/>
    <w:rsid w:val="00405D80"/>
    <w:pPr>
      <w:widowControl w:val="0"/>
      <w:autoSpaceDE w:val="0"/>
      <w:autoSpaceDN w:val="0"/>
      <w:spacing w:after="0" w:line="240" w:lineRule="auto"/>
      <w:ind w:left="0" w:firstLine="0"/>
      <w:jc w:val="left"/>
    </w:pPr>
    <w:rPr>
      <w:sz w:val="22"/>
      <w:szCs w:val="22"/>
      <w:lang w:val="en-US" w:eastAsia="en-US"/>
    </w:rPr>
  </w:style>
  <w:style w:type="paragraph" w:customStyle="1" w:styleId="CANARD-Metryczka">
    <w:name w:val="CANARD-Metryczka"/>
    <w:basedOn w:val="Normalny"/>
    <w:qFormat/>
    <w:rsid w:val="00955A28"/>
    <w:pPr>
      <w:spacing w:before="60" w:after="60" w:line="240" w:lineRule="auto"/>
      <w:ind w:left="0" w:firstLine="0"/>
      <w:jc w:val="left"/>
    </w:pPr>
    <w:rPr>
      <w:rFonts w:ascii="Calibri" w:hAnsi="Calibri"/>
      <w:b/>
      <w:bCs/>
      <w:sz w:val="18"/>
    </w:rPr>
  </w:style>
  <w:style w:type="character" w:customStyle="1" w:styleId="UnresolvedMention">
    <w:name w:val="Unresolved Mention"/>
    <w:basedOn w:val="Domylnaczcionkaakapitu"/>
    <w:uiPriority w:val="99"/>
    <w:semiHidden/>
    <w:unhideWhenUsed/>
    <w:rsid w:val="0090794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459477">
      <w:bodyDiv w:val="1"/>
      <w:marLeft w:val="0"/>
      <w:marRight w:val="0"/>
      <w:marTop w:val="0"/>
      <w:marBottom w:val="0"/>
      <w:divBdr>
        <w:top w:val="none" w:sz="0" w:space="0" w:color="auto"/>
        <w:left w:val="none" w:sz="0" w:space="0" w:color="auto"/>
        <w:bottom w:val="none" w:sz="0" w:space="0" w:color="auto"/>
        <w:right w:val="none" w:sz="0" w:space="0" w:color="auto"/>
      </w:divBdr>
    </w:div>
    <w:div w:id="35929858">
      <w:bodyDiv w:val="1"/>
      <w:marLeft w:val="0"/>
      <w:marRight w:val="0"/>
      <w:marTop w:val="0"/>
      <w:marBottom w:val="0"/>
      <w:divBdr>
        <w:top w:val="none" w:sz="0" w:space="0" w:color="auto"/>
        <w:left w:val="none" w:sz="0" w:space="0" w:color="auto"/>
        <w:bottom w:val="none" w:sz="0" w:space="0" w:color="auto"/>
        <w:right w:val="none" w:sz="0" w:space="0" w:color="auto"/>
      </w:divBdr>
    </w:div>
    <w:div w:id="45378298">
      <w:bodyDiv w:val="1"/>
      <w:marLeft w:val="0"/>
      <w:marRight w:val="0"/>
      <w:marTop w:val="0"/>
      <w:marBottom w:val="0"/>
      <w:divBdr>
        <w:top w:val="none" w:sz="0" w:space="0" w:color="auto"/>
        <w:left w:val="none" w:sz="0" w:space="0" w:color="auto"/>
        <w:bottom w:val="none" w:sz="0" w:space="0" w:color="auto"/>
        <w:right w:val="none" w:sz="0" w:space="0" w:color="auto"/>
      </w:divBdr>
    </w:div>
    <w:div w:id="73823790">
      <w:bodyDiv w:val="1"/>
      <w:marLeft w:val="0"/>
      <w:marRight w:val="0"/>
      <w:marTop w:val="0"/>
      <w:marBottom w:val="0"/>
      <w:divBdr>
        <w:top w:val="none" w:sz="0" w:space="0" w:color="auto"/>
        <w:left w:val="none" w:sz="0" w:space="0" w:color="auto"/>
        <w:bottom w:val="none" w:sz="0" w:space="0" w:color="auto"/>
        <w:right w:val="none" w:sz="0" w:space="0" w:color="auto"/>
      </w:divBdr>
    </w:div>
    <w:div w:id="75248476">
      <w:bodyDiv w:val="1"/>
      <w:marLeft w:val="0"/>
      <w:marRight w:val="0"/>
      <w:marTop w:val="0"/>
      <w:marBottom w:val="0"/>
      <w:divBdr>
        <w:top w:val="none" w:sz="0" w:space="0" w:color="auto"/>
        <w:left w:val="none" w:sz="0" w:space="0" w:color="auto"/>
        <w:bottom w:val="none" w:sz="0" w:space="0" w:color="auto"/>
        <w:right w:val="none" w:sz="0" w:space="0" w:color="auto"/>
      </w:divBdr>
    </w:div>
    <w:div w:id="79840039">
      <w:bodyDiv w:val="1"/>
      <w:marLeft w:val="0"/>
      <w:marRight w:val="0"/>
      <w:marTop w:val="0"/>
      <w:marBottom w:val="0"/>
      <w:divBdr>
        <w:top w:val="none" w:sz="0" w:space="0" w:color="auto"/>
        <w:left w:val="none" w:sz="0" w:space="0" w:color="auto"/>
        <w:bottom w:val="none" w:sz="0" w:space="0" w:color="auto"/>
        <w:right w:val="none" w:sz="0" w:space="0" w:color="auto"/>
      </w:divBdr>
    </w:div>
    <w:div w:id="138155377">
      <w:bodyDiv w:val="1"/>
      <w:marLeft w:val="0"/>
      <w:marRight w:val="0"/>
      <w:marTop w:val="0"/>
      <w:marBottom w:val="0"/>
      <w:divBdr>
        <w:top w:val="none" w:sz="0" w:space="0" w:color="auto"/>
        <w:left w:val="none" w:sz="0" w:space="0" w:color="auto"/>
        <w:bottom w:val="none" w:sz="0" w:space="0" w:color="auto"/>
        <w:right w:val="none" w:sz="0" w:space="0" w:color="auto"/>
      </w:divBdr>
    </w:div>
    <w:div w:id="140729880">
      <w:bodyDiv w:val="1"/>
      <w:marLeft w:val="0"/>
      <w:marRight w:val="0"/>
      <w:marTop w:val="0"/>
      <w:marBottom w:val="0"/>
      <w:divBdr>
        <w:top w:val="none" w:sz="0" w:space="0" w:color="auto"/>
        <w:left w:val="none" w:sz="0" w:space="0" w:color="auto"/>
        <w:bottom w:val="none" w:sz="0" w:space="0" w:color="auto"/>
        <w:right w:val="none" w:sz="0" w:space="0" w:color="auto"/>
      </w:divBdr>
    </w:div>
    <w:div w:id="144906172">
      <w:bodyDiv w:val="1"/>
      <w:marLeft w:val="0"/>
      <w:marRight w:val="0"/>
      <w:marTop w:val="0"/>
      <w:marBottom w:val="0"/>
      <w:divBdr>
        <w:top w:val="none" w:sz="0" w:space="0" w:color="auto"/>
        <w:left w:val="none" w:sz="0" w:space="0" w:color="auto"/>
        <w:bottom w:val="none" w:sz="0" w:space="0" w:color="auto"/>
        <w:right w:val="none" w:sz="0" w:space="0" w:color="auto"/>
      </w:divBdr>
    </w:div>
    <w:div w:id="148794990">
      <w:bodyDiv w:val="1"/>
      <w:marLeft w:val="0"/>
      <w:marRight w:val="0"/>
      <w:marTop w:val="0"/>
      <w:marBottom w:val="0"/>
      <w:divBdr>
        <w:top w:val="none" w:sz="0" w:space="0" w:color="auto"/>
        <w:left w:val="none" w:sz="0" w:space="0" w:color="auto"/>
        <w:bottom w:val="none" w:sz="0" w:space="0" w:color="auto"/>
        <w:right w:val="none" w:sz="0" w:space="0" w:color="auto"/>
      </w:divBdr>
    </w:div>
    <w:div w:id="206652284">
      <w:bodyDiv w:val="1"/>
      <w:marLeft w:val="0"/>
      <w:marRight w:val="0"/>
      <w:marTop w:val="0"/>
      <w:marBottom w:val="0"/>
      <w:divBdr>
        <w:top w:val="none" w:sz="0" w:space="0" w:color="auto"/>
        <w:left w:val="none" w:sz="0" w:space="0" w:color="auto"/>
        <w:bottom w:val="none" w:sz="0" w:space="0" w:color="auto"/>
        <w:right w:val="none" w:sz="0" w:space="0" w:color="auto"/>
      </w:divBdr>
    </w:div>
    <w:div w:id="222985773">
      <w:bodyDiv w:val="1"/>
      <w:marLeft w:val="0"/>
      <w:marRight w:val="0"/>
      <w:marTop w:val="0"/>
      <w:marBottom w:val="0"/>
      <w:divBdr>
        <w:top w:val="none" w:sz="0" w:space="0" w:color="auto"/>
        <w:left w:val="none" w:sz="0" w:space="0" w:color="auto"/>
        <w:bottom w:val="none" w:sz="0" w:space="0" w:color="auto"/>
        <w:right w:val="none" w:sz="0" w:space="0" w:color="auto"/>
      </w:divBdr>
    </w:div>
    <w:div w:id="259526957">
      <w:bodyDiv w:val="1"/>
      <w:marLeft w:val="0"/>
      <w:marRight w:val="0"/>
      <w:marTop w:val="0"/>
      <w:marBottom w:val="0"/>
      <w:divBdr>
        <w:top w:val="none" w:sz="0" w:space="0" w:color="auto"/>
        <w:left w:val="none" w:sz="0" w:space="0" w:color="auto"/>
        <w:bottom w:val="none" w:sz="0" w:space="0" w:color="auto"/>
        <w:right w:val="none" w:sz="0" w:space="0" w:color="auto"/>
      </w:divBdr>
    </w:div>
    <w:div w:id="274362924">
      <w:bodyDiv w:val="1"/>
      <w:marLeft w:val="0"/>
      <w:marRight w:val="0"/>
      <w:marTop w:val="0"/>
      <w:marBottom w:val="0"/>
      <w:divBdr>
        <w:top w:val="none" w:sz="0" w:space="0" w:color="auto"/>
        <w:left w:val="none" w:sz="0" w:space="0" w:color="auto"/>
        <w:bottom w:val="none" w:sz="0" w:space="0" w:color="auto"/>
        <w:right w:val="none" w:sz="0" w:space="0" w:color="auto"/>
      </w:divBdr>
      <w:divsChild>
        <w:div w:id="2105959241">
          <w:marLeft w:val="0"/>
          <w:marRight w:val="0"/>
          <w:marTop w:val="0"/>
          <w:marBottom w:val="0"/>
          <w:divBdr>
            <w:top w:val="none" w:sz="0" w:space="0" w:color="auto"/>
            <w:left w:val="none" w:sz="0" w:space="0" w:color="auto"/>
            <w:bottom w:val="none" w:sz="0" w:space="0" w:color="auto"/>
            <w:right w:val="none" w:sz="0" w:space="0" w:color="auto"/>
          </w:divBdr>
          <w:divsChild>
            <w:div w:id="268318193">
              <w:marLeft w:val="0"/>
              <w:marRight w:val="0"/>
              <w:marTop w:val="0"/>
              <w:marBottom w:val="0"/>
              <w:divBdr>
                <w:top w:val="none" w:sz="0" w:space="0" w:color="auto"/>
                <w:left w:val="none" w:sz="0" w:space="0" w:color="auto"/>
                <w:bottom w:val="none" w:sz="0" w:space="0" w:color="auto"/>
                <w:right w:val="none" w:sz="0" w:space="0" w:color="auto"/>
              </w:divBdr>
            </w:div>
            <w:div w:id="1650940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13877">
      <w:bodyDiv w:val="1"/>
      <w:marLeft w:val="0"/>
      <w:marRight w:val="0"/>
      <w:marTop w:val="0"/>
      <w:marBottom w:val="0"/>
      <w:divBdr>
        <w:top w:val="none" w:sz="0" w:space="0" w:color="auto"/>
        <w:left w:val="none" w:sz="0" w:space="0" w:color="auto"/>
        <w:bottom w:val="none" w:sz="0" w:space="0" w:color="auto"/>
        <w:right w:val="none" w:sz="0" w:space="0" w:color="auto"/>
      </w:divBdr>
    </w:div>
    <w:div w:id="285280269">
      <w:bodyDiv w:val="1"/>
      <w:marLeft w:val="0"/>
      <w:marRight w:val="0"/>
      <w:marTop w:val="0"/>
      <w:marBottom w:val="0"/>
      <w:divBdr>
        <w:top w:val="none" w:sz="0" w:space="0" w:color="auto"/>
        <w:left w:val="none" w:sz="0" w:space="0" w:color="auto"/>
        <w:bottom w:val="none" w:sz="0" w:space="0" w:color="auto"/>
        <w:right w:val="none" w:sz="0" w:space="0" w:color="auto"/>
      </w:divBdr>
    </w:div>
    <w:div w:id="304817254">
      <w:bodyDiv w:val="1"/>
      <w:marLeft w:val="0"/>
      <w:marRight w:val="0"/>
      <w:marTop w:val="0"/>
      <w:marBottom w:val="0"/>
      <w:divBdr>
        <w:top w:val="none" w:sz="0" w:space="0" w:color="auto"/>
        <w:left w:val="none" w:sz="0" w:space="0" w:color="auto"/>
        <w:bottom w:val="none" w:sz="0" w:space="0" w:color="auto"/>
        <w:right w:val="none" w:sz="0" w:space="0" w:color="auto"/>
      </w:divBdr>
    </w:div>
    <w:div w:id="324405152">
      <w:bodyDiv w:val="1"/>
      <w:marLeft w:val="0"/>
      <w:marRight w:val="0"/>
      <w:marTop w:val="0"/>
      <w:marBottom w:val="0"/>
      <w:divBdr>
        <w:top w:val="none" w:sz="0" w:space="0" w:color="auto"/>
        <w:left w:val="none" w:sz="0" w:space="0" w:color="auto"/>
        <w:bottom w:val="none" w:sz="0" w:space="0" w:color="auto"/>
        <w:right w:val="none" w:sz="0" w:space="0" w:color="auto"/>
      </w:divBdr>
    </w:div>
    <w:div w:id="326831109">
      <w:marLeft w:val="0"/>
      <w:marRight w:val="0"/>
      <w:marTop w:val="0"/>
      <w:marBottom w:val="0"/>
      <w:divBdr>
        <w:top w:val="none" w:sz="0" w:space="0" w:color="auto"/>
        <w:left w:val="none" w:sz="0" w:space="0" w:color="auto"/>
        <w:bottom w:val="none" w:sz="0" w:space="0" w:color="auto"/>
        <w:right w:val="none" w:sz="0" w:space="0" w:color="auto"/>
      </w:divBdr>
    </w:div>
    <w:div w:id="326831110">
      <w:marLeft w:val="0"/>
      <w:marRight w:val="0"/>
      <w:marTop w:val="0"/>
      <w:marBottom w:val="0"/>
      <w:divBdr>
        <w:top w:val="none" w:sz="0" w:space="0" w:color="auto"/>
        <w:left w:val="none" w:sz="0" w:space="0" w:color="auto"/>
        <w:bottom w:val="none" w:sz="0" w:space="0" w:color="auto"/>
        <w:right w:val="none" w:sz="0" w:space="0" w:color="auto"/>
      </w:divBdr>
    </w:div>
    <w:div w:id="326831111">
      <w:marLeft w:val="0"/>
      <w:marRight w:val="0"/>
      <w:marTop w:val="0"/>
      <w:marBottom w:val="0"/>
      <w:divBdr>
        <w:top w:val="none" w:sz="0" w:space="0" w:color="auto"/>
        <w:left w:val="none" w:sz="0" w:space="0" w:color="auto"/>
        <w:bottom w:val="none" w:sz="0" w:space="0" w:color="auto"/>
        <w:right w:val="none" w:sz="0" w:space="0" w:color="auto"/>
      </w:divBdr>
    </w:div>
    <w:div w:id="326831112">
      <w:marLeft w:val="0"/>
      <w:marRight w:val="0"/>
      <w:marTop w:val="0"/>
      <w:marBottom w:val="0"/>
      <w:divBdr>
        <w:top w:val="none" w:sz="0" w:space="0" w:color="auto"/>
        <w:left w:val="none" w:sz="0" w:space="0" w:color="auto"/>
        <w:bottom w:val="none" w:sz="0" w:space="0" w:color="auto"/>
        <w:right w:val="none" w:sz="0" w:space="0" w:color="auto"/>
      </w:divBdr>
    </w:div>
    <w:div w:id="326831113">
      <w:marLeft w:val="0"/>
      <w:marRight w:val="0"/>
      <w:marTop w:val="0"/>
      <w:marBottom w:val="0"/>
      <w:divBdr>
        <w:top w:val="none" w:sz="0" w:space="0" w:color="auto"/>
        <w:left w:val="none" w:sz="0" w:space="0" w:color="auto"/>
        <w:bottom w:val="none" w:sz="0" w:space="0" w:color="auto"/>
        <w:right w:val="none" w:sz="0" w:space="0" w:color="auto"/>
      </w:divBdr>
    </w:div>
    <w:div w:id="326831114">
      <w:marLeft w:val="0"/>
      <w:marRight w:val="0"/>
      <w:marTop w:val="0"/>
      <w:marBottom w:val="0"/>
      <w:divBdr>
        <w:top w:val="none" w:sz="0" w:space="0" w:color="auto"/>
        <w:left w:val="none" w:sz="0" w:space="0" w:color="auto"/>
        <w:bottom w:val="none" w:sz="0" w:space="0" w:color="auto"/>
        <w:right w:val="none" w:sz="0" w:space="0" w:color="auto"/>
      </w:divBdr>
    </w:div>
    <w:div w:id="333530515">
      <w:bodyDiv w:val="1"/>
      <w:marLeft w:val="0"/>
      <w:marRight w:val="0"/>
      <w:marTop w:val="0"/>
      <w:marBottom w:val="0"/>
      <w:divBdr>
        <w:top w:val="none" w:sz="0" w:space="0" w:color="auto"/>
        <w:left w:val="none" w:sz="0" w:space="0" w:color="auto"/>
        <w:bottom w:val="none" w:sz="0" w:space="0" w:color="auto"/>
        <w:right w:val="none" w:sz="0" w:space="0" w:color="auto"/>
      </w:divBdr>
    </w:div>
    <w:div w:id="335807015">
      <w:bodyDiv w:val="1"/>
      <w:marLeft w:val="0"/>
      <w:marRight w:val="0"/>
      <w:marTop w:val="0"/>
      <w:marBottom w:val="0"/>
      <w:divBdr>
        <w:top w:val="none" w:sz="0" w:space="0" w:color="auto"/>
        <w:left w:val="none" w:sz="0" w:space="0" w:color="auto"/>
        <w:bottom w:val="none" w:sz="0" w:space="0" w:color="auto"/>
        <w:right w:val="none" w:sz="0" w:space="0" w:color="auto"/>
      </w:divBdr>
    </w:div>
    <w:div w:id="360866667">
      <w:bodyDiv w:val="1"/>
      <w:marLeft w:val="0"/>
      <w:marRight w:val="0"/>
      <w:marTop w:val="0"/>
      <w:marBottom w:val="0"/>
      <w:divBdr>
        <w:top w:val="none" w:sz="0" w:space="0" w:color="auto"/>
        <w:left w:val="none" w:sz="0" w:space="0" w:color="auto"/>
        <w:bottom w:val="none" w:sz="0" w:space="0" w:color="auto"/>
        <w:right w:val="none" w:sz="0" w:space="0" w:color="auto"/>
      </w:divBdr>
    </w:div>
    <w:div w:id="410542639">
      <w:bodyDiv w:val="1"/>
      <w:marLeft w:val="0"/>
      <w:marRight w:val="0"/>
      <w:marTop w:val="0"/>
      <w:marBottom w:val="0"/>
      <w:divBdr>
        <w:top w:val="none" w:sz="0" w:space="0" w:color="auto"/>
        <w:left w:val="none" w:sz="0" w:space="0" w:color="auto"/>
        <w:bottom w:val="none" w:sz="0" w:space="0" w:color="auto"/>
        <w:right w:val="none" w:sz="0" w:space="0" w:color="auto"/>
      </w:divBdr>
    </w:div>
    <w:div w:id="411506505">
      <w:bodyDiv w:val="1"/>
      <w:marLeft w:val="0"/>
      <w:marRight w:val="0"/>
      <w:marTop w:val="0"/>
      <w:marBottom w:val="0"/>
      <w:divBdr>
        <w:top w:val="none" w:sz="0" w:space="0" w:color="auto"/>
        <w:left w:val="none" w:sz="0" w:space="0" w:color="auto"/>
        <w:bottom w:val="none" w:sz="0" w:space="0" w:color="auto"/>
        <w:right w:val="none" w:sz="0" w:space="0" w:color="auto"/>
      </w:divBdr>
    </w:div>
    <w:div w:id="413288136">
      <w:bodyDiv w:val="1"/>
      <w:marLeft w:val="0"/>
      <w:marRight w:val="0"/>
      <w:marTop w:val="0"/>
      <w:marBottom w:val="0"/>
      <w:divBdr>
        <w:top w:val="none" w:sz="0" w:space="0" w:color="auto"/>
        <w:left w:val="none" w:sz="0" w:space="0" w:color="auto"/>
        <w:bottom w:val="none" w:sz="0" w:space="0" w:color="auto"/>
        <w:right w:val="none" w:sz="0" w:space="0" w:color="auto"/>
      </w:divBdr>
    </w:div>
    <w:div w:id="415328907">
      <w:bodyDiv w:val="1"/>
      <w:marLeft w:val="0"/>
      <w:marRight w:val="0"/>
      <w:marTop w:val="0"/>
      <w:marBottom w:val="0"/>
      <w:divBdr>
        <w:top w:val="none" w:sz="0" w:space="0" w:color="auto"/>
        <w:left w:val="none" w:sz="0" w:space="0" w:color="auto"/>
        <w:bottom w:val="none" w:sz="0" w:space="0" w:color="auto"/>
        <w:right w:val="none" w:sz="0" w:space="0" w:color="auto"/>
      </w:divBdr>
    </w:div>
    <w:div w:id="416757583">
      <w:bodyDiv w:val="1"/>
      <w:marLeft w:val="0"/>
      <w:marRight w:val="0"/>
      <w:marTop w:val="0"/>
      <w:marBottom w:val="0"/>
      <w:divBdr>
        <w:top w:val="none" w:sz="0" w:space="0" w:color="auto"/>
        <w:left w:val="none" w:sz="0" w:space="0" w:color="auto"/>
        <w:bottom w:val="none" w:sz="0" w:space="0" w:color="auto"/>
        <w:right w:val="none" w:sz="0" w:space="0" w:color="auto"/>
      </w:divBdr>
    </w:div>
    <w:div w:id="446431756">
      <w:bodyDiv w:val="1"/>
      <w:marLeft w:val="0"/>
      <w:marRight w:val="0"/>
      <w:marTop w:val="0"/>
      <w:marBottom w:val="0"/>
      <w:divBdr>
        <w:top w:val="none" w:sz="0" w:space="0" w:color="auto"/>
        <w:left w:val="none" w:sz="0" w:space="0" w:color="auto"/>
        <w:bottom w:val="none" w:sz="0" w:space="0" w:color="auto"/>
        <w:right w:val="none" w:sz="0" w:space="0" w:color="auto"/>
      </w:divBdr>
    </w:div>
    <w:div w:id="448594145">
      <w:bodyDiv w:val="1"/>
      <w:marLeft w:val="0"/>
      <w:marRight w:val="0"/>
      <w:marTop w:val="0"/>
      <w:marBottom w:val="0"/>
      <w:divBdr>
        <w:top w:val="none" w:sz="0" w:space="0" w:color="auto"/>
        <w:left w:val="none" w:sz="0" w:space="0" w:color="auto"/>
        <w:bottom w:val="none" w:sz="0" w:space="0" w:color="auto"/>
        <w:right w:val="none" w:sz="0" w:space="0" w:color="auto"/>
      </w:divBdr>
    </w:div>
    <w:div w:id="478881409">
      <w:bodyDiv w:val="1"/>
      <w:marLeft w:val="0"/>
      <w:marRight w:val="0"/>
      <w:marTop w:val="0"/>
      <w:marBottom w:val="0"/>
      <w:divBdr>
        <w:top w:val="none" w:sz="0" w:space="0" w:color="auto"/>
        <w:left w:val="none" w:sz="0" w:space="0" w:color="auto"/>
        <w:bottom w:val="none" w:sz="0" w:space="0" w:color="auto"/>
        <w:right w:val="none" w:sz="0" w:space="0" w:color="auto"/>
      </w:divBdr>
    </w:div>
    <w:div w:id="494878980">
      <w:bodyDiv w:val="1"/>
      <w:marLeft w:val="0"/>
      <w:marRight w:val="0"/>
      <w:marTop w:val="0"/>
      <w:marBottom w:val="0"/>
      <w:divBdr>
        <w:top w:val="none" w:sz="0" w:space="0" w:color="auto"/>
        <w:left w:val="none" w:sz="0" w:space="0" w:color="auto"/>
        <w:bottom w:val="none" w:sz="0" w:space="0" w:color="auto"/>
        <w:right w:val="none" w:sz="0" w:space="0" w:color="auto"/>
      </w:divBdr>
    </w:div>
    <w:div w:id="500661675">
      <w:bodyDiv w:val="1"/>
      <w:marLeft w:val="0"/>
      <w:marRight w:val="0"/>
      <w:marTop w:val="0"/>
      <w:marBottom w:val="0"/>
      <w:divBdr>
        <w:top w:val="none" w:sz="0" w:space="0" w:color="auto"/>
        <w:left w:val="none" w:sz="0" w:space="0" w:color="auto"/>
        <w:bottom w:val="none" w:sz="0" w:space="0" w:color="auto"/>
        <w:right w:val="none" w:sz="0" w:space="0" w:color="auto"/>
      </w:divBdr>
    </w:div>
    <w:div w:id="517889571">
      <w:bodyDiv w:val="1"/>
      <w:marLeft w:val="0"/>
      <w:marRight w:val="0"/>
      <w:marTop w:val="0"/>
      <w:marBottom w:val="0"/>
      <w:divBdr>
        <w:top w:val="none" w:sz="0" w:space="0" w:color="auto"/>
        <w:left w:val="none" w:sz="0" w:space="0" w:color="auto"/>
        <w:bottom w:val="none" w:sz="0" w:space="0" w:color="auto"/>
        <w:right w:val="none" w:sz="0" w:space="0" w:color="auto"/>
      </w:divBdr>
    </w:div>
    <w:div w:id="557127431">
      <w:bodyDiv w:val="1"/>
      <w:marLeft w:val="0"/>
      <w:marRight w:val="0"/>
      <w:marTop w:val="0"/>
      <w:marBottom w:val="0"/>
      <w:divBdr>
        <w:top w:val="none" w:sz="0" w:space="0" w:color="auto"/>
        <w:left w:val="none" w:sz="0" w:space="0" w:color="auto"/>
        <w:bottom w:val="none" w:sz="0" w:space="0" w:color="auto"/>
        <w:right w:val="none" w:sz="0" w:space="0" w:color="auto"/>
      </w:divBdr>
    </w:div>
    <w:div w:id="558787258">
      <w:bodyDiv w:val="1"/>
      <w:marLeft w:val="0"/>
      <w:marRight w:val="0"/>
      <w:marTop w:val="0"/>
      <w:marBottom w:val="0"/>
      <w:divBdr>
        <w:top w:val="none" w:sz="0" w:space="0" w:color="auto"/>
        <w:left w:val="none" w:sz="0" w:space="0" w:color="auto"/>
        <w:bottom w:val="none" w:sz="0" w:space="0" w:color="auto"/>
        <w:right w:val="none" w:sz="0" w:space="0" w:color="auto"/>
      </w:divBdr>
    </w:div>
    <w:div w:id="580456746">
      <w:bodyDiv w:val="1"/>
      <w:marLeft w:val="0"/>
      <w:marRight w:val="0"/>
      <w:marTop w:val="0"/>
      <w:marBottom w:val="0"/>
      <w:divBdr>
        <w:top w:val="none" w:sz="0" w:space="0" w:color="auto"/>
        <w:left w:val="none" w:sz="0" w:space="0" w:color="auto"/>
        <w:bottom w:val="none" w:sz="0" w:space="0" w:color="auto"/>
        <w:right w:val="none" w:sz="0" w:space="0" w:color="auto"/>
      </w:divBdr>
    </w:div>
    <w:div w:id="591478090">
      <w:bodyDiv w:val="1"/>
      <w:marLeft w:val="0"/>
      <w:marRight w:val="0"/>
      <w:marTop w:val="0"/>
      <w:marBottom w:val="0"/>
      <w:divBdr>
        <w:top w:val="none" w:sz="0" w:space="0" w:color="auto"/>
        <w:left w:val="none" w:sz="0" w:space="0" w:color="auto"/>
        <w:bottom w:val="none" w:sz="0" w:space="0" w:color="auto"/>
        <w:right w:val="none" w:sz="0" w:space="0" w:color="auto"/>
      </w:divBdr>
    </w:div>
    <w:div w:id="598484889">
      <w:bodyDiv w:val="1"/>
      <w:marLeft w:val="0"/>
      <w:marRight w:val="0"/>
      <w:marTop w:val="0"/>
      <w:marBottom w:val="0"/>
      <w:divBdr>
        <w:top w:val="none" w:sz="0" w:space="0" w:color="auto"/>
        <w:left w:val="none" w:sz="0" w:space="0" w:color="auto"/>
        <w:bottom w:val="none" w:sz="0" w:space="0" w:color="auto"/>
        <w:right w:val="none" w:sz="0" w:space="0" w:color="auto"/>
      </w:divBdr>
    </w:div>
    <w:div w:id="602155748">
      <w:bodyDiv w:val="1"/>
      <w:marLeft w:val="0"/>
      <w:marRight w:val="0"/>
      <w:marTop w:val="0"/>
      <w:marBottom w:val="0"/>
      <w:divBdr>
        <w:top w:val="none" w:sz="0" w:space="0" w:color="auto"/>
        <w:left w:val="none" w:sz="0" w:space="0" w:color="auto"/>
        <w:bottom w:val="none" w:sz="0" w:space="0" w:color="auto"/>
        <w:right w:val="none" w:sz="0" w:space="0" w:color="auto"/>
      </w:divBdr>
    </w:div>
    <w:div w:id="602687765">
      <w:bodyDiv w:val="1"/>
      <w:marLeft w:val="0"/>
      <w:marRight w:val="0"/>
      <w:marTop w:val="0"/>
      <w:marBottom w:val="0"/>
      <w:divBdr>
        <w:top w:val="none" w:sz="0" w:space="0" w:color="auto"/>
        <w:left w:val="none" w:sz="0" w:space="0" w:color="auto"/>
        <w:bottom w:val="none" w:sz="0" w:space="0" w:color="auto"/>
        <w:right w:val="none" w:sz="0" w:space="0" w:color="auto"/>
      </w:divBdr>
      <w:divsChild>
        <w:div w:id="2009822370">
          <w:marLeft w:val="0"/>
          <w:marRight w:val="0"/>
          <w:marTop w:val="0"/>
          <w:marBottom w:val="0"/>
          <w:divBdr>
            <w:top w:val="none" w:sz="0" w:space="0" w:color="auto"/>
            <w:left w:val="none" w:sz="0" w:space="0" w:color="auto"/>
            <w:bottom w:val="none" w:sz="0" w:space="0" w:color="auto"/>
            <w:right w:val="none" w:sz="0" w:space="0" w:color="auto"/>
          </w:divBdr>
          <w:divsChild>
            <w:div w:id="749500257">
              <w:marLeft w:val="0"/>
              <w:marRight w:val="0"/>
              <w:marTop w:val="0"/>
              <w:marBottom w:val="0"/>
              <w:divBdr>
                <w:top w:val="none" w:sz="0" w:space="0" w:color="auto"/>
                <w:left w:val="none" w:sz="0" w:space="0" w:color="auto"/>
                <w:bottom w:val="none" w:sz="0" w:space="0" w:color="auto"/>
                <w:right w:val="none" w:sz="0" w:space="0" w:color="auto"/>
              </w:divBdr>
              <w:divsChild>
                <w:div w:id="148140077">
                  <w:marLeft w:val="0"/>
                  <w:marRight w:val="0"/>
                  <w:marTop w:val="0"/>
                  <w:marBottom w:val="0"/>
                  <w:divBdr>
                    <w:top w:val="none" w:sz="0" w:space="0" w:color="auto"/>
                    <w:left w:val="none" w:sz="0" w:space="0" w:color="auto"/>
                    <w:bottom w:val="none" w:sz="0" w:space="0" w:color="auto"/>
                    <w:right w:val="none" w:sz="0" w:space="0" w:color="auto"/>
                  </w:divBdr>
                </w:div>
                <w:div w:id="1429351862">
                  <w:marLeft w:val="0"/>
                  <w:marRight w:val="0"/>
                  <w:marTop w:val="0"/>
                  <w:marBottom w:val="0"/>
                  <w:divBdr>
                    <w:top w:val="none" w:sz="0" w:space="0" w:color="auto"/>
                    <w:left w:val="none" w:sz="0" w:space="0" w:color="auto"/>
                    <w:bottom w:val="none" w:sz="0" w:space="0" w:color="auto"/>
                    <w:right w:val="none" w:sz="0" w:space="0" w:color="auto"/>
                  </w:divBdr>
                  <w:divsChild>
                    <w:div w:id="535586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4404552">
      <w:bodyDiv w:val="1"/>
      <w:marLeft w:val="0"/>
      <w:marRight w:val="0"/>
      <w:marTop w:val="0"/>
      <w:marBottom w:val="0"/>
      <w:divBdr>
        <w:top w:val="none" w:sz="0" w:space="0" w:color="auto"/>
        <w:left w:val="none" w:sz="0" w:space="0" w:color="auto"/>
        <w:bottom w:val="none" w:sz="0" w:space="0" w:color="auto"/>
        <w:right w:val="none" w:sz="0" w:space="0" w:color="auto"/>
      </w:divBdr>
    </w:div>
    <w:div w:id="628362418">
      <w:bodyDiv w:val="1"/>
      <w:marLeft w:val="0"/>
      <w:marRight w:val="0"/>
      <w:marTop w:val="0"/>
      <w:marBottom w:val="0"/>
      <w:divBdr>
        <w:top w:val="none" w:sz="0" w:space="0" w:color="auto"/>
        <w:left w:val="none" w:sz="0" w:space="0" w:color="auto"/>
        <w:bottom w:val="none" w:sz="0" w:space="0" w:color="auto"/>
        <w:right w:val="none" w:sz="0" w:space="0" w:color="auto"/>
      </w:divBdr>
    </w:div>
    <w:div w:id="629634480">
      <w:bodyDiv w:val="1"/>
      <w:marLeft w:val="0"/>
      <w:marRight w:val="0"/>
      <w:marTop w:val="0"/>
      <w:marBottom w:val="0"/>
      <w:divBdr>
        <w:top w:val="none" w:sz="0" w:space="0" w:color="auto"/>
        <w:left w:val="none" w:sz="0" w:space="0" w:color="auto"/>
        <w:bottom w:val="none" w:sz="0" w:space="0" w:color="auto"/>
        <w:right w:val="none" w:sz="0" w:space="0" w:color="auto"/>
      </w:divBdr>
    </w:div>
    <w:div w:id="635599166">
      <w:bodyDiv w:val="1"/>
      <w:marLeft w:val="0"/>
      <w:marRight w:val="0"/>
      <w:marTop w:val="0"/>
      <w:marBottom w:val="0"/>
      <w:divBdr>
        <w:top w:val="none" w:sz="0" w:space="0" w:color="auto"/>
        <w:left w:val="none" w:sz="0" w:space="0" w:color="auto"/>
        <w:bottom w:val="none" w:sz="0" w:space="0" w:color="auto"/>
        <w:right w:val="none" w:sz="0" w:space="0" w:color="auto"/>
      </w:divBdr>
    </w:div>
    <w:div w:id="644893155">
      <w:bodyDiv w:val="1"/>
      <w:marLeft w:val="0"/>
      <w:marRight w:val="0"/>
      <w:marTop w:val="0"/>
      <w:marBottom w:val="0"/>
      <w:divBdr>
        <w:top w:val="none" w:sz="0" w:space="0" w:color="auto"/>
        <w:left w:val="none" w:sz="0" w:space="0" w:color="auto"/>
        <w:bottom w:val="none" w:sz="0" w:space="0" w:color="auto"/>
        <w:right w:val="none" w:sz="0" w:space="0" w:color="auto"/>
      </w:divBdr>
    </w:div>
    <w:div w:id="646515020">
      <w:bodyDiv w:val="1"/>
      <w:marLeft w:val="0"/>
      <w:marRight w:val="0"/>
      <w:marTop w:val="0"/>
      <w:marBottom w:val="0"/>
      <w:divBdr>
        <w:top w:val="none" w:sz="0" w:space="0" w:color="auto"/>
        <w:left w:val="none" w:sz="0" w:space="0" w:color="auto"/>
        <w:bottom w:val="none" w:sz="0" w:space="0" w:color="auto"/>
        <w:right w:val="none" w:sz="0" w:space="0" w:color="auto"/>
      </w:divBdr>
    </w:div>
    <w:div w:id="663123751">
      <w:bodyDiv w:val="1"/>
      <w:marLeft w:val="0"/>
      <w:marRight w:val="0"/>
      <w:marTop w:val="0"/>
      <w:marBottom w:val="0"/>
      <w:divBdr>
        <w:top w:val="none" w:sz="0" w:space="0" w:color="auto"/>
        <w:left w:val="none" w:sz="0" w:space="0" w:color="auto"/>
        <w:bottom w:val="none" w:sz="0" w:space="0" w:color="auto"/>
        <w:right w:val="none" w:sz="0" w:space="0" w:color="auto"/>
      </w:divBdr>
    </w:div>
    <w:div w:id="663123792">
      <w:bodyDiv w:val="1"/>
      <w:marLeft w:val="0"/>
      <w:marRight w:val="0"/>
      <w:marTop w:val="0"/>
      <w:marBottom w:val="0"/>
      <w:divBdr>
        <w:top w:val="none" w:sz="0" w:space="0" w:color="auto"/>
        <w:left w:val="none" w:sz="0" w:space="0" w:color="auto"/>
        <w:bottom w:val="none" w:sz="0" w:space="0" w:color="auto"/>
        <w:right w:val="none" w:sz="0" w:space="0" w:color="auto"/>
      </w:divBdr>
    </w:div>
    <w:div w:id="679936961">
      <w:bodyDiv w:val="1"/>
      <w:marLeft w:val="0"/>
      <w:marRight w:val="0"/>
      <w:marTop w:val="0"/>
      <w:marBottom w:val="0"/>
      <w:divBdr>
        <w:top w:val="none" w:sz="0" w:space="0" w:color="auto"/>
        <w:left w:val="none" w:sz="0" w:space="0" w:color="auto"/>
        <w:bottom w:val="none" w:sz="0" w:space="0" w:color="auto"/>
        <w:right w:val="none" w:sz="0" w:space="0" w:color="auto"/>
      </w:divBdr>
    </w:div>
    <w:div w:id="691494586">
      <w:bodyDiv w:val="1"/>
      <w:marLeft w:val="0"/>
      <w:marRight w:val="0"/>
      <w:marTop w:val="0"/>
      <w:marBottom w:val="0"/>
      <w:divBdr>
        <w:top w:val="none" w:sz="0" w:space="0" w:color="auto"/>
        <w:left w:val="none" w:sz="0" w:space="0" w:color="auto"/>
        <w:bottom w:val="none" w:sz="0" w:space="0" w:color="auto"/>
        <w:right w:val="none" w:sz="0" w:space="0" w:color="auto"/>
      </w:divBdr>
    </w:div>
    <w:div w:id="697661706">
      <w:bodyDiv w:val="1"/>
      <w:marLeft w:val="0"/>
      <w:marRight w:val="0"/>
      <w:marTop w:val="0"/>
      <w:marBottom w:val="0"/>
      <w:divBdr>
        <w:top w:val="none" w:sz="0" w:space="0" w:color="auto"/>
        <w:left w:val="none" w:sz="0" w:space="0" w:color="auto"/>
        <w:bottom w:val="none" w:sz="0" w:space="0" w:color="auto"/>
        <w:right w:val="none" w:sz="0" w:space="0" w:color="auto"/>
      </w:divBdr>
    </w:div>
    <w:div w:id="698749051">
      <w:bodyDiv w:val="1"/>
      <w:marLeft w:val="0"/>
      <w:marRight w:val="0"/>
      <w:marTop w:val="0"/>
      <w:marBottom w:val="0"/>
      <w:divBdr>
        <w:top w:val="none" w:sz="0" w:space="0" w:color="auto"/>
        <w:left w:val="none" w:sz="0" w:space="0" w:color="auto"/>
        <w:bottom w:val="none" w:sz="0" w:space="0" w:color="auto"/>
        <w:right w:val="none" w:sz="0" w:space="0" w:color="auto"/>
      </w:divBdr>
    </w:div>
    <w:div w:id="712005407">
      <w:bodyDiv w:val="1"/>
      <w:marLeft w:val="0"/>
      <w:marRight w:val="0"/>
      <w:marTop w:val="0"/>
      <w:marBottom w:val="0"/>
      <w:divBdr>
        <w:top w:val="none" w:sz="0" w:space="0" w:color="auto"/>
        <w:left w:val="none" w:sz="0" w:space="0" w:color="auto"/>
        <w:bottom w:val="none" w:sz="0" w:space="0" w:color="auto"/>
        <w:right w:val="none" w:sz="0" w:space="0" w:color="auto"/>
      </w:divBdr>
    </w:div>
    <w:div w:id="727384157">
      <w:bodyDiv w:val="1"/>
      <w:marLeft w:val="0"/>
      <w:marRight w:val="0"/>
      <w:marTop w:val="0"/>
      <w:marBottom w:val="0"/>
      <w:divBdr>
        <w:top w:val="none" w:sz="0" w:space="0" w:color="auto"/>
        <w:left w:val="none" w:sz="0" w:space="0" w:color="auto"/>
        <w:bottom w:val="none" w:sz="0" w:space="0" w:color="auto"/>
        <w:right w:val="none" w:sz="0" w:space="0" w:color="auto"/>
      </w:divBdr>
    </w:div>
    <w:div w:id="772558441">
      <w:bodyDiv w:val="1"/>
      <w:marLeft w:val="0"/>
      <w:marRight w:val="0"/>
      <w:marTop w:val="0"/>
      <w:marBottom w:val="0"/>
      <w:divBdr>
        <w:top w:val="none" w:sz="0" w:space="0" w:color="auto"/>
        <w:left w:val="none" w:sz="0" w:space="0" w:color="auto"/>
        <w:bottom w:val="none" w:sz="0" w:space="0" w:color="auto"/>
        <w:right w:val="none" w:sz="0" w:space="0" w:color="auto"/>
      </w:divBdr>
    </w:div>
    <w:div w:id="841776888">
      <w:bodyDiv w:val="1"/>
      <w:marLeft w:val="0"/>
      <w:marRight w:val="0"/>
      <w:marTop w:val="0"/>
      <w:marBottom w:val="0"/>
      <w:divBdr>
        <w:top w:val="none" w:sz="0" w:space="0" w:color="auto"/>
        <w:left w:val="none" w:sz="0" w:space="0" w:color="auto"/>
        <w:bottom w:val="none" w:sz="0" w:space="0" w:color="auto"/>
        <w:right w:val="none" w:sz="0" w:space="0" w:color="auto"/>
      </w:divBdr>
    </w:div>
    <w:div w:id="846135766">
      <w:bodyDiv w:val="1"/>
      <w:marLeft w:val="0"/>
      <w:marRight w:val="0"/>
      <w:marTop w:val="0"/>
      <w:marBottom w:val="0"/>
      <w:divBdr>
        <w:top w:val="none" w:sz="0" w:space="0" w:color="auto"/>
        <w:left w:val="none" w:sz="0" w:space="0" w:color="auto"/>
        <w:bottom w:val="none" w:sz="0" w:space="0" w:color="auto"/>
        <w:right w:val="none" w:sz="0" w:space="0" w:color="auto"/>
      </w:divBdr>
    </w:div>
    <w:div w:id="848329689">
      <w:bodyDiv w:val="1"/>
      <w:marLeft w:val="0"/>
      <w:marRight w:val="0"/>
      <w:marTop w:val="0"/>
      <w:marBottom w:val="0"/>
      <w:divBdr>
        <w:top w:val="none" w:sz="0" w:space="0" w:color="auto"/>
        <w:left w:val="none" w:sz="0" w:space="0" w:color="auto"/>
        <w:bottom w:val="none" w:sz="0" w:space="0" w:color="auto"/>
        <w:right w:val="none" w:sz="0" w:space="0" w:color="auto"/>
      </w:divBdr>
    </w:div>
    <w:div w:id="851837055">
      <w:bodyDiv w:val="1"/>
      <w:marLeft w:val="0"/>
      <w:marRight w:val="0"/>
      <w:marTop w:val="0"/>
      <w:marBottom w:val="0"/>
      <w:divBdr>
        <w:top w:val="none" w:sz="0" w:space="0" w:color="auto"/>
        <w:left w:val="none" w:sz="0" w:space="0" w:color="auto"/>
        <w:bottom w:val="none" w:sz="0" w:space="0" w:color="auto"/>
        <w:right w:val="none" w:sz="0" w:space="0" w:color="auto"/>
      </w:divBdr>
    </w:div>
    <w:div w:id="859509897">
      <w:bodyDiv w:val="1"/>
      <w:marLeft w:val="0"/>
      <w:marRight w:val="0"/>
      <w:marTop w:val="0"/>
      <w:marBottom w:val="0"/>
      <w:divBdr>
        <w:top w:val="none" w:sz="0" w:space="0" w:color="auto"/>
        <w:left w:val="none" w:sz="0" w:space="0" w:color="auto"/>
        <w:bottom w:val="none" w:sz="0" w:space="0" w:color="auto"/>
        <w:right w:val="none" w:sz="0" w:space="0" w:color="auto"/>
      </w:divBdr>
    </w:div>
    <w:div w:id="923803220">
      <w:bodyDiv w:val="1"/>
      <w:marLeft w:val="0"/>
      <w:marRight w:val="0"/>
      <w:marTop w:val="0"/>
      <w:marBottom w:val="0"/>
      <w:divBdr>
        <w:top w:val="none" w:sz="0" w:space="0" w:color="auto"/>
        <w:left w:val="none" w:sz="0" w:space="0" w:color="auto"/>
        <w:bottom w:val="none" w:sz="0" w:space="0" w:color="auto"/>
        <w:right w:val="none" w:sz="0" w:space="0" w:color="auto"/>
      </w:divBdr>
    </w:div>
    <w:div w:id="937560856">
      <w:bodyDiv w:val="1"/>
      <w:marLeft w:val="0"/>
      <w:marRight w:val="0"/>
      <w:marTop w:val="0"/>
      <w:marBottom w:val="0"/>
      <w:divBdr>
        <w:top w:val="none" w:sz="0" w:space="0" w:color="auto"/>
        <w:left w:val="none" w:sz="0" w:space="0" w:color="auto"/>
        <w:bottom w:val="none" w:sz="0" w:space="0" w:color="auto"/>
        <w:right w:val="none" w:sz="0" w:space="0" w:color="auto"/>
      </w:divBdr>
    </w:div>
    <w:div w:id="967275339">
      <w:bodyDiv w:val="1"/>
      <w:marLeft w:val="0"/>
      <w:marRight w:val="0"/>
      <w:marTop w:val="0"/>
      <w:marBottom w:val="0"/>
      <w:divBdr>
        <w:top w:val="none" w:sz="0" w:space="0" w:color="auto"/>
        <w:left w:val="none" w:sz="0" w:space="0" w:color="auto"/>
        <w:bottom w:val="none" w:sz="0" w:space="0" w:color="auto"/>
        <w:right w:val="none" w:sz="0" w:space="0" w:color="auto"/>
      </w:divBdr>
    </w:div>
    <w:div w:id="969364254">
      <w:bodyDiv w:val="1"/>
      <w:marLeft w:val="0"/>
      <w:marRight w:val="0"/>
      <w:marTop w:val="0"/>
      <w:marBottom w:val="0"/>
      <w:divBdr>
        <w:top w:val="none" w:sz="0" w:space="0" w:color="auto"/>
        <w:left w:val="none" w:sz="0" w:space="0" w:color="auto"/>
        <w:bottom w:val="none" w:sz="0" w:space="0" w:color="auto"/>
        <w:right w:val="none" w:sz="0" w:space="0" w:color="auto"/>
      </w:divBdr>
    </w:div>
    <w:div w:id="975451564">
      <w:bodyDiv w:val="1"/>
      <w:marLeft w:val="0"/>
      <w:marRight w:val="0"/>
      <w:marTop w:val="0"/>
      <w:marBottom w:val="0"/>
      <w:divBdr>
        <w:top w:val="none" w:sz="0" w:space="0" w:color="auto"/>
        <w:left w:val="none" w:sz="0" w:space="0" w:color="auto"/>
        <w:bottom w:val="none" w:sz="0" w:space="0" w:color="auto"/>
        <w:right w:val="none" w:sz="0" w:space="0" w:color="auto"/>
      </w:divBdr>
    </w:div>
    <w:div w:id="999583111">
      <w:bodyDiv w:val="1"/>
      <w:marLeft w:val="0"/>
      <w:marRight w:val="0"/>
      <w:marTop w:val="0"/>
      <w:marBottom w:val="0"/>
      <w:divBdr>
        <w:top w:val="none" w:sz="0" w:space="0" w:color="auto"/>
        <w:left w:val="none" w:sz="0" w:space="0" w:color="auto"/>
        <w:bottom w:val="none" w:sz="0" w:space="0" w:color="auto"/>
        <w:right w:val="none" w:sz="0" w:space="0" w:color="auto"/>
      </w:divBdr>
    </w:div>
    <w:div w:id="1003780673">
      <w:bodyDiv w:val="1"/>
      <w:marLeft w:val="0"/>
      <w:marRight w:val="0"/>
      <w:marTop w:val="0"/>
      <w:marBottom w:val="0"/>
      <w:divBdr>
        <w:top w:val="none" w:sz="0" w:space="0" w:color="auto"/>
        <w:left w:val="none" w:sz="0" w:space="0" w:color="auto"/>
        <w:bottom w:val="none" w:sz="0" w:space="0" w:color="auto"/>
        <w:right w:val="none" w:sz="0" w:space="0" w:color="auto"/>
      </w:divBdr>
    </w:div>
    <w:div w:id="1025011827">
      <w:bodyDiv w:val="1"/>
      <w:marLeft w:val="0"/>
      <w:marRight w:val="0"/>
      <w:marTop w:val="0"/>
      <w:marBottom w:val="0"/>
      <w:divBdr>
        <w:top w:val="none" w:sz="0" w:space="0" w:color="auto"/>
        <w:left w:val="none" w:sz="0" w:space="0" w:color="auto"/>
        <w:bottom w:val="none" w:sz="0" w:space="0" w:color="auto"/>
        <w:right w:val="none" w:sz="0" w:space="0" w:color="auto"/>
      </w:divBdr>
    </w:div>
    <w:div w:id="1025904055">
      <w:bodyDiv w:val="1"/>
      <w:marLeft w:val="0"/>
      <w:marRight w:val="0"/>
      <w:marTop w:val="0"/>
      <w:marBottom w:val="0"/>
      <w:divBdr>
        <w:top w:val="none" w:sz="0" w:space="0" w:color="auto"/>
        <w:left w:val="none" w:sz="0" w:space="0" w:color="auto"/>
        <w:bottom w:val="none" w:sz="0" w:space="0" w:color="auto"/>
        <w:right w:val="none" w:sz="0" w:space="0" w:color="auto"/>
      </w:divBdr>
    </w:div>
    <w:div w:id="1057316845">
      <w:bodyDiv w:val="1"/>
      <w:marLeft w:val="0"/>
      <w:marRight w:val="0"/>
      <w:marTop w:val="0"/>
      <w:marBottom w:val="0"/>
      <w:divBdr>
        <w:top w:val="none" w:sz="0" w:space="0" w:color="auto"/>
        <w:left w:val="none" w:sz="0" w:space="0" w:color="auto"/>
        <w:bottom w:val="none" w:sz="0" w:space="0" w:color="auto"/>
        <w:right w:val="none" w:sz="0" w:space="0" w:color="auto"/>
      </w:divBdr>
    </w:div>
    <w:div w:id="1070349650">
      <w:bodyDiv w:val="1"/>
      <w:marLeft w:val="0"/>
      <w:marRight w:val="0"/>
      <w:marTop w:val="0"/>
      <w:marBottom w:val="0"/>
      <w:divBdr>
        <w:top w:val="none" w:sz="0" w:space="0" w:color="auto"/>
        <w:left w:val="none" w:sz="0" w:space="0" w:color="auto"/>
        <w:bottom w:val="none" w:sz="0" w:space="0" w:color="auto"/>
        <w:right w:val="none" w:sz="0" w:space="0" w:color="auto"/>
      </w:divBdr>
    </w:div>
    <w:div w:id="1084960236">
      <w:bodyDiv w:val="1"/>
      <w:marLeft w:val="0"/>
      <w:marRight w:val="0"/>
      <w:marTop w:val="0"/>
      <w:marBottom w:val="0"/>
      <w:divBdr>
        <w:top w:val="none" w:sz="0" w:space="0" w:color="auto"/>
        <w:left w:val="none" w:sz="0" w:space="0" w:color="auto"/>
        <w:bottom w:val="none" w:sz="0" w:space="0" w:color="auto"/>
        <w:right w:val="none" w:sz="0" w:space="0" w:color="auto"/>
      </w:divBdr>
    </w:div>
    <w:div w:id="1090737841">
      <w:bodyDiv w:val="1"/>
      <w:marLeft w:val="0"/>
      <w:marRight w:val="0"/>
      <w:marTop w:val="0"/>
      <w:marBottom w:val="0"/>
      <w:divBdr>
        <w:top w:val="none" w:sz="0" w:space="0" w:color="auto"/>
        <w:left w:val="none" w:sz="0" w:space="0" w:color="auto"/>
        <w:bottom w:val="none" w:sz="0" w:space="0" w:color="auto"/>
        <w:right w:val="none" w:sz="0" w:space="0" w:color="auto"/>
      </w:divBdr>
    </w:div>
    <w:div w:id="1093088815">
      <w:bodyDiv w:val="1"/>
      <w:marLeft w:val="0"/>
      <w:marRight w:val="0"/>
      <w:marTop w:val="0"/>
      <w:marBottom w:val="0"/>
      <w:divBdr>
        <w:top w:val="none" w:sz="0" w:space="0" w:color="auto"/>
        <w:left w:val="none" w:sz="0" w:space="0" w:color="auto"/>
        <w:bottom w:val="none" w:sz="0" w:space="0" w:color="auto"/>
        <w:right w:val="none" w:sz="0" w:space="0" w:color="auto"/>
      </w:divBdr>
    </w:div>
    <w:div w:id="1094280929">
      <w:bodyDiv w:val="1"/>
      <w:marLeft w:val="0"/>
      <w:marRight w:val="0"/>
      <w:marTop w:val="0"/>
      <w:marBottom w:val="0"/>
      <w:divBdr>
        <w:top w:val="none" w:sz="0" w:space="0" w:color="auto"/>
        <w:left w:val="none" w:sz="0" w:space="0" w:color="auto"/>
        <w:bottom w:val="none" w:sz="0" w:space="0" w:color="auto"/>
        <w:right w:val="none" w:sz="0" w:space="0" w:color="auto"/>
      </w:divBdr>
    </w:div>
    <w:div w:id="1155605666">
      <w:bodyDiv w:val="1"/>
      <w:marLeft w:val="0"/>
      <w:marRight w:val="0"/>
      <w:marTop w:val="0"/>
      <w:marBottom w:val="0"/>
      <w:divBdr>
        <w:top w:val="none" w:sz="0" w:space="0" w:color="auto"/>
        <w:left w:val="none" w:sz="0" w:space="0" w:color="auto"/>
        <w:bottom w:val="none" w:sz="0" w:space="0" w:color="auto"/>
        <w:right w:val="none" w:sz="0" w:space="0" w:color="auto"/>
      </w:divBdr>
    </w:div>
    <w:div w:id="1190754419">
      <w:bodyDiv w:val="1"/>
      <w:marLeft w:val="0"/>
      <w:marRight w:val="0"/>
      <w:marTop w:val="0"/>
      <w:marBottom w:val="0"/>
      <w:divBdr>
        <w:top w:val="none" w:sz="0" w:space="0" w:color="auto"/>
        <w:left w:val="none" w:sz="0" w:space="0" w:color="auto"/>
        <w:bottom w:val="none" w:sz="0" w:space="0" w:color="auto"/>
        <w:right w:val="none" w:sz="0" w:space="0" w:color="auto"/>
      </w:divBdr>
    </w:div>
    <w:div w:id="1190795967">
      <w:bodyDiv w:val="1"/>
      <w:marLeft w:val="0"/>
      <w:marRight w:val="0"/>
      <w:marTop w:val="0"/>
      <w:marBottom w:val="0"/>
      <w:divBdr>
        <w:top w:val="none" w:sz="0" w:space="0" w:color="auto"/>
        <w:left w:val="none" w:sz="0" w:space="0" w:color="auto"/>
        <w:bottom w:val="none" w:sz="0" w:space="0" w:color="auto"/>
        <w:right w:val="none" w:sz="0" w:space="0" w:color="auto"/>
      </w:divBdr>
      <w:divsChild>
        <w:div w:id="34307223">
          <w:marLeft w:val="0"/>
          <w:marRight w:val="0"/>
          <w:marTop w:val="0"/>
          <w:marBottom w:val="0"/>
          <w:divBdr>
            <w:top w:val="none" w:sz="0" w:space="0" w:color="auto"/>
            <w:left w:val="none" w:sz="0" w:space="0" w:color="auto"/>
            <w:bottom w:val="none" w:sz="0" w:space="0" w:color="auto"/>
            <w:right w:val="none" w:sz="0" w:space="0" w:color="auto"/>
          </w:divBdr>
        </w:div>
        <w:div w:id="53087437">
          <w:marLeft w:val="0"/>
          <w:marRight w:val="0"/>
          <w:marTop w:val="0"/>
          <w:marBottom w:val="0"/>
          <w:divBdr>
            <w:top w:val="none" w:sz="0" w:space="0" w:color="auto"/>
            <w:left w:val="none" w:sz="0" w:space="0" w:color="auto"/>
            <w:bottom w:val="none" w:sz="0" w:space="0" w:color="auto"/>
            <w:right w:val="none" w:sz="0" w:space="0" w:color="auto"/>
          </w:divBdr>
        </w:div>
        <w:div w:id="268857760">
          <w:marLeft w:val="0"/>
          <w:marRight w:val="0"/>
          <w:marTop w:val="0"/>
          <w:marBottom w:val="0"/>
          <w:divBdr>
            <w:top w:val="none" w:sz="0" w:space="0" w:color="auto"/>
            <w:left w:val="none" w:sz="0" w:space="0" w:color="auto"/>
            <w:bottom w:val="none" w:sz="0" w:space="0" w:color="auto"/>
            <w:right w:val="none" w:sz="0" w:space="0" w:color="auto"/>
          </w:divBdr>
        </w:div>
        <w:div w:id="549146276">
          <w:marLeft w:val="0"/>
          <w:marRight w:val="0"/>
          <w:marTop w:val="0"/>
          <w:marBottom w:val="0"/>
          <w:divBdr>
            <w:top w:val="none" w:sz="0" w:space="0" w:color="auto"/>
            <w:left w:val="none" w:sz="0" w:space="0" w:color="auto"/>
            <w:bottom w:val="none" w:sz="0" w:space="0" w:color="auto"/>
            <w:right w:val="none" w:sz="0" w:space="0" w:color="auto"/>
          </w:divBdr>
        </w:div>
        <w:div w:id="705373530">
          <w:marLeft w:val="0"/>
          <w:marRight w:val="0"/>
          <w:marTop w:val="0"/>
          <w:marBottom w:val="0"/>
          <w:divBdr>
            <w:top w:val="none" w:sz="0" w:space="0" w:color="auto"/>
            <w:left w:val="none" w:sz="0" w:space="0" w:color="auto"/>
            <w:bottom w:val="none" w:sz="0" w:space="0" w:color="auto"/>
            <w:right w:val="none" w:sz="0" w:space="0" w:color="auto"/>
          </w:divBdr>
        </w:div>
        <w:div w:id="895821760">
          <w:marLeft w:val="0"/>
          <w:marRight w:val="0"/>
          <w:marTop w:val="0"/>
          <w:marBottom w:val="0"/>
          <w:divBdr>
            <w:top w:val="none" w:sz="0" w:space="0" w:color="auto"/>
            <w:left w:val="none" w:sz="0" w:space="0" w:color="auto"/>
            <w:bottom w:val="none" w:sz="0" w:space="0" w:color="auto"/>
            <w:right w:val="none" w:sz="0" w:space="0" w:color="auto"/>
          </w:divBdr>
        </w:div>
        <w:div w:id="1245337846">
          <w:marLeft w:val="0"/>
          <w:marRight w:val="0"/>
          <w:marTop w:val="0"/>
          <w:marBottom w:val="0"/>
          <w:divBdr>
            <w:top w:val="none" w:sz="0" w:space="0" w:color="auto"/>
            <w:left w:val="none" w:sz="0" w:space="0" w:color="auto"/>
            <w:bottom w:val="none" w:sz="0" w:space="0" w:color="auto"/>
            <w:right w:val="none" w:sz="0" w:space="0" w:color="auto"/>
          </w:divBdr>
        </w:div>
        <w:div w:id="1505587069">
          <w:marLeft w:val="0"/>
          <w:marRight w:val="0"/>
          <w:marTop w:val="0"/>
          <w:marBottom w:val="0"/>
          <w:divBdr>
            <w:top w:val="none" w:sz="0" w:space="0" w:color="auto"/>
            <w:left w:val="none" w:sz="0" w:space="0" w:color="auto"/>
            <w:bottom w:val="none" w:sz="0" w:space="0" w:color="auto"/>
            <w:right w:val="none" w:sz="0" w:space="0" w:color="auto"/>
          </w:divBdr>
        </w:div>
        <w:div w:id="1732004115">
          <w:marLeft w:val="0"/>
          <w:marRight w:val="0"/>
          <w:marTop w:val="0"/>
          <w:marBottom w:val="0"/>
          <w:divBdr>
            <w:top w:val="none" w:sz="0" w:space="0" w:color="auto"/>
            <w:left w:val="none" w:sz="0" w:space="0" w:color="auto"/>
            <w:bottom w:val="none" w:sz="0" w:space="0" w:color="auto"/>
            <w:right w:val="none" w:sz="0" w:space="0" w:color="auto"/>
          </w:divBdr>
        </w:div>
        <w:div w:id="1759209190">
          <w:marLeft w:val="0"/>
          <w:marRight w:val="0"/>
          <w:marTop w:val="0"/>
          <w:marBottom w:val="0"/>
          <w:divBdr>
            <w:top w:val="none" w:sz="0" w:space="0" w:color="auto"/>
            <w:left w:val="none" w:sz="0" w:space="0" w:color="auto"/>
            <w:bottom w:val="none" w:sz="0" w:space="0" w:color="auto"/>
            <w:right w:val="none" w:sz="0" w:space="0" w:color="auto"/>
          </w:divBdr>
        </w:div>
        <w:div w:id="1943798183">
          <w:marLeft w:val="0"/>
          <w:marRight w:val="0"/>
          <w:marTop w:val="0"/>
          <w:marBottom w:val="0"/>
          <w:divBdr>
            <w:top w:val="none" w:sz="0" w:space="0" w:color="auto"/>
            <w:left w:val="none" w:sz="0" w:space="0" w:color="auto"/>
            <w:bottom w:val="none" w:sz="0" w:space="0" w:color="auto"/>
            <w:right w:val="none" w:sz="0" w:space="0" w:color="auto"/>
          </w:divBdr>
        </w:div>
        <w:div w:id="2021392637">
          <w:marLeft w:val="0"/>
          <w:marRight w:val="0"/>
          <w:marTop w:val="0"/>
          <w:marBottom w:val="0"/>
          <w:divBdr>
            <w:top w:val="none" w:sz="0" w:space="0" w:color="auto"/>
            <w:left w:val="none" w:sz="0" w:space="0" w:color="auto"/>
            <w:bottom w:val="none" w:sz="0" w:space="0" w:color="auto"/>
            <w:right w:val="none" w:sz="0" w:space="0" w:color="auto"/>
          </w:divBdr>
        </w:div>
        <w:div w:id="2075933722">
          <w:marLeft w:val="0"/>
          <w:marRight w:val="0"/>
          <w:marTop w:val="0"/>
          <w:marBottom w:val="0"/>
          <w:divBdr>
            <w:top w:val="none" w:sz="0" w:space="0" w:color="auto"/>
            <w:left w:val="none" w:sz="0" w:space="0" w:color="auto"/>
            <w:bottom w:val="none" w:sz="0" w:space="0" w:color="auto"/>
            <w:right w:val="none" w:sz="0" w:space="0" w:color="auto"/>
          </w:divBdr>
        </w:div>
      </w:divsChild>
    </w:div>
    <w:div w:id="1230842695">
      <w:bodyDiv w:val="1"/>
      <w:marLeft w:val="0"/>
      <w:marRight w:val="0"/>
      <w:marTop w:val="0"/>
      <w:marBottom w:val="0"/>
      <w:divBdr>
        <w:top w:val="none" w:sz="0" w:space="0" w:color="auto"/>
        <w:left w:val="none" w:sz="0" w:space="0" w:color="auto"/>
        <w:bottom w:val="none" w:sz="0" w:space="0" w:color="auto"/>
        <w:right w:val="none" w:sz="0" w:space="0" w:color="auto"/>
      </w:divBdr>
    </w:div>
    <w:div w:id="1236281959">
      <w:bodyDiv w:val="1"/>
      <w:marLeft w:val="0"/>
      <w:marRight w:val="0"/>
      <w:marTop w:val="0"/>
      <w:marBottom w:val="0"/>
      <w:divBdr>
        <w:top w:val="none" w:sz="0" w:space="0" w:color="auto"/>
        <w:left w:val="none" w:sz="0" w:space="0" w:color="auto"/>
        <w:bottom w:val="none" w:sz="0" w:space="0" w:color="auto"/>
        <w:right w:val="none" w:sz="0" w:space="0" w:color="auto"/>
      </w:divBdr>
      <w:divsChild>
        <w:div w:id="172111744">
          <w:marLeft w:val="0"/>
          <w:marRight w:val="0"/>
          <w:marTop w:val="0"/>
          <w:marBottom w:val="0"/>
          <w:divBdr>
            <w:top w:val="none" w:sz="0" w:space="0" w:color="auto"/>
            <w:left w:val="none" w:sz="0" w:space="0" w:color="auto"/>
            <w:bottom w:val="none" w:sz="0" w:space="0" w:color="auto"/>
            <w:right w:val="none" w:sz="0" w:space="0" w:color="auto"/>
          </w:divBdr>
          <w:divsChild>
            <w:div w:id="998115319">
              <w:marLeft w:val="0"/>
              <w:marRight w:val="0"/>
              <w:marTop w:val="0"/>
              <w:marBottom w:val="0"/>
              <w:divBdr>
                <w:top w:val="none" w:sz="0" w:space="0" w:color="auto"/>
                <w:left w:val="none" w:sz="0" w:space="0" w:color="auto"/>
                <w:bottom w:val="none" w:sz="0" w:space="0" w:color="auto"/>
                <w:right w:val="none" w:sz="0" w:space="0" w:color="auto"/>
              </w:divBdr>
            </w:div>
            <w:div w:id="1497500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9755309">
      <w:bodyDiv w:val="1"/>
      <w:marLeft w:val="0"/>
      <w:marRight w:val="0"/>
      <w:marTop w:val="0"/>
      <w:marBottom w:val="0"/>
      <w:divBdr>
        <w:top w:val="none" w:sz="0" w:space="0" w:color="auto"/>
        <w:left w:val="none" w:sz="0" w:space="0" w:color="auto"/>
        <w:bottom w:val="none" w:sz="0" w:space="0" w:color="auto"/>
        <w:right w:val="none" w:sz="0" w:space="0" w:color="auto"/>
      </w:divBdr>
    </w:div>
    <w:div w:id="1256784131">
      <w:bodyDiv w:val="1"/>
      <w:marLeft w:val="0"/>
      <w:marRight w:val="0"/>
      <w:marTop w:val="0"/>
      <w:marBottom w:val="0"/>
      <w:divBdr>
        <w:top w:val="none" w:sz="0" w:space="0" w:color="auto"/>
        <w:left w:val="none" w:sz="0" w:space="0" w:color="auto"/>
        <w:bottom w:val="none" w:sz="0" w:space="0" w:color="auto"/>
        <w:right w:val="none" w:sz="0" w:space="0" w:color="auto"/>
      </w:divBdr>
    </w:div>
    <w:div w:id="1260062791">
      <w:bodyDiv w:val="1"/>
      <w:marLeft w:val="0"/>
      <w:marRight w:val="0"/>
      <w:marTop w:val="0"/>
      <w:marBottom w:val="0"/>
      <w:divBdr>
        <w:top w:val="none" w:sz="0" w:space="0" w:color="auto"/>
        <w:left w:val="none" w:sz="0" w:space="0" w:color="auto"/>
        <w:bottom w:val="none" w:sz="0" w:space="0" w:color="auto"/>
        <w:right w:val="none" w:sz="0" w:space="0" w:color="auto"/>
      </w:divBdr>
    </w:div>
    <w:div w:id="1310669820">
      <w:bodyDiv w:val="1"/>
      <w:marLeft w:val="0"/>
      <w:marRight w:val="0"/>
      <w:marTop w:val="0"/>
      <w:marBottom w:val="0"/>
      <w:divBdr>
        <w:top w:val="none" w:sz="0" w:space="0" w:color="auto"/>
        <w:left w:val="none" w:sz="0" w:space="0" w:color="auto"/>
        <w:bottom w:val="none" w:sz="0" w:space="0" w:color="auto"/>
        <w:right w:val="none" w:sz="0" w:space="0" w:color="auto"/>
      </w:divBdr>
    </w:div>
    <w:div w:id="1318879106">
      <w:bodyDiv w:val="1"/>
      <w:marLeft w:val="0"/>
      <w:marRight w:val="0"/>
      <w:marTop w:val="0"/>
      <w:marBottom w:val="0"/>
      <w:divBdr>
        <w:top w:val="none" w:sz="0" w:space="0" w:color="auto"/>
        <w:left w:val="none" w:sz="0" w:space="0" w:color="auto"/>
        <w:bottom w:val="none" w:sz="0" w:space="0" w:color="auto"/>
        <w:right w:val="none" w:sz="0" w:space="0" w:color="auto"/>
      </w:divBdr>
    </w:div>
    <w:div w:id="1358313918">
      <w:bodyDiv w:val="1"/>
      <w:marLeft w:val="0"/>
      <w:marRight w:val="0"/>
      <w:marTop w:val="0"/>
      <w:marBottom w:val="0"/>
      <w:divBdr>
        <w:top w:val="none" w:sz="0" w:space="0" w:color="auto"/>
        <w:left w:val="none" w:sz="0" w:space="0" w:color="auto"/>
        <w:bottom w:val="none" w:sz="0" w:space="0" w:color="auto"/>
        <w:right w:val="none" w:sz="0" w:space="0" w:color="auto"/>
      </w:divBdr>
      <w:divsChild>
        <w:div w:id="268709379">
          <w:marLeft w:val="0"/>
          <w:marRight w:val="0"/>
          <w:marTop w:val="0"/>
          <w:marBottom w:val="0"/>
          <w:divBdr>
            <w:top w:val="none" w:sz="0" w:space="0" w:color="auto"/>
            <w:left w:val="none" w:sz="0" w:space="0" w:color="auto"/>
            <w:bottom w:val="none" w:sz="0" w:space="0" w:color="auto"/>
            <w:right w:val="none" w:sz="0" w:space="0" w:color="auto"/>
          </w:divBdr>
        </w:div>
        <w:div w:id="332226164">
          <w:marLeft w:val="0"/>
          <w:marRight w:val="0"/>
          <w:marTop w:val="0"/>
          <w:marBottom w:val="0"/>
          <w:divBdr>
            <w:top w:val="none" w:sz="0" w:space="0" w:color="auto"/>
            <w:left w:val="none" w:sz="0" w:space="0" w:color="auto"/>
            <w:bottom w:val="none" w:sz="0" w:space="0" w:color="auto"/>
            <w:right w:val="none" w:sz="0" w:space="0" w:color="auto"/>
          </w:divBdr>
        </w:div>
        <w:div w:id="562374436">
          <w:marLeft w:val="0"/>
          <w:marRight w:val="0"/>
          <w:marTop w:val="0"/>
          <w:marBottom w:val="0"/>
          <w:divBdr>
            <w:top w:val="none" w:sz="0" w:space="0" w:color="auto"/>
            <w:left w:val="none" w:sz="0" w:space="0" w:color="auto"/>
            <w:bottom w:val="none" w:sz="0" w:space="0" w:color="auto"/>
            <w:right w:val="none" w:sz="0" w:space="0" w:color="auto"/>
          </w:divBdr>
        </w:div>
        <w:div w:id="661659878">
          <w:marLeft w:val="0"/>
          <w:marRight w:val="0"/>
          <w:marTop w:val="0"/>
          <w:marBottom w:val="0"/>
          <w:divBdr>
            <w:top w:val="none" w:sz="0" w:space="0" w:color="auto"/>
            <w:left w:val="none" w:sz="0" w:space="0" w:color="auto"/>
            <w:bottom w:val="none" w:sz="0" w:space="0" w:color="auto"/>
            <w:right w:val="none" w:sz="0" w:space="0" w:color="auto"/>
          </w:divBdr>
        </w:div>
        <w:div w:id="680741065">
          <w:marLeft w:val="0"/>
          <w:marRight w:val="0"/>
          <w:marTop w:val="0"/>
          <w:marBottom w:val="0"/>
          <w:divBdr>
            <w:top w:val="none" w:sz="0" w:space="0" w:color="auto"/>
            <w:left w:val="none" w:sz="0" w:space="0" w:color="auto"/>
            <w:bottom w:val="none" w:sz="0" w:space="0" w:color="auto"/>
            <w:right w:val="none" w:sz="0" w:space="0" w:color="auto"/>
          </w:divBdr>
        </w:div>
        <w:div w:id="965350276">
          <w:marLeft w:val="0"/>
          <w:marRight w:val="0"/>
          <w:marTop w:val="0"/>
          <w:marBottom w:val="0"/>
          <w:divBdr>
            <w:top w:val="none" w:sz="0" w:space="0" w:color="auto"/>
            <w:left w:val="none" w:sz="0" w:space="0" w:color="auto"/>
            <w:bottom w:val="none" w:sz="0" w:space="0" w:color="auto"/>
            <w:right w:val="none" w:sz="0" w:space="0" w:color="auto"/>
          </w:divBdr>
        </w:div>
        <w:div w:id="976494533">
          <w:marLeft w:val="0"/>
          <w:marRight w:val="0"/>
          <w:marTop w:val="0"/>
          <w:marBottom w:val="0"/>
          <w:divBdr>
            <w:top w:val="none" w:sz="0" w:space="0" w:color="auto"/>
            <w:left w:val="none" w:sz="0" w:space="0" w:color="auto"/>
            <w:bottom w:val="none" w:sz="0" w:space="0" w:color="auto"/>
            <w:right w:val="none" w:sz="0" w:space="0" w:color="auto"/>
          </w:divBdr>
        </w:div>
        <w:div w:id="1308437269">
          <w:marLeft w:val="0"/>
          <w:marRight w:val="0"/>
          <w:marTop w:val="0"/>
          <w:marBottom w:val="0"/>
          <w:divBdr>
            <w:top w:val="none" w:sz="0" w:space="0" w:color="auto"/>
            <w:left w:val="none" w:sz="0" w:space="0" w:color="auto"/>
            <w:bottom w:val="none" w:sz="0" w:space="0" w:color="auto"/>
            <w:right w:val="none" w:sz="0" w:space="0" w:color="auto"/>
          </w:divBdr>
        </w:div>
        <w:div w:id="1314675494">
          <w:marLeft w:val="0"/>
          <w:marRight w:val="0"/>
          <w:marTop w:val="0"/>
          <w:marBottom w:val="0"/>
          <w:divBdr>
            <w:top w:val="none" w:sz="0" w:space="0" w:color="auto"/>
            <w:left w:val="none" w:sz="0" w:space="0" w:color="auto"/>
            <w:bottom w:val="none" w:sz="0" w:space="0" w:color="auto"/>
            <w:right w:val="none" w:sz="0" w:space="0" w:color="auto"/>
          </w:divBdr>
        </w:div>
        <w:div w:id="1632831771">
          <w:marLeft w:val="0"/>
          <w:marRight w:val="0"/>
          <w:marTop w:val="0"/>
          <w:marBottom w:val="0"/>
          <w:divBdr>
            <w:top w:val="none" w:sz="0" w:space="0" w:color="auto"/>
            <w:left w:val="none" w:sz="0" w:space="0" w:color="auto"/>
            <w:bottom w:val="none" w:sz="0" w:space="0" w:color="auto"/>
            <w:right w:val="none" w:sz="0" w:space="0" w:color="auto"/>
          </w:divBdr>
        </w:div>
        <w:div w:id="1653218863">
          <w:marLeft w:val="0"/>
          <w:marRight w:val="0"/>
          <w:marTop w:val="0"/>
          <w:marBottom w:val="0"/>
          <w:divBdr>
            <w:top w:val="none" w:sz="0" w:space="0" w:color="auto"/>
            <w:left w:val="none" w:sz="0" w:space="0" w:color="auto"/>
            <w:bottom w:val="none" w:sz="0" w:space="0" w:color="auto"/>
            <w:right w:val="none" w:sz="0" w:space="0" w:color="auto"/>
          </w:divBdr>
        </w:div>
        <w:div w:id="1662658035">
          <w:marLeft w:val="0"/>
          <w:marRight w:val="0"/>
          <w:marTop w:val="0"/>
          <w:marBottom w:val="0"/>
          <w:divBdr>
            <w:top w:val="none" w:sz="0" w:space="0" w:color="auto"/>
            <w:left w:val="none" w:sz="0" w:space="0" w:color="auto"/>
            <w:bottom w:val="none" w:sz="0" w:space="0" w:color="auto"/>
            <w:right w:val="none" w:sz="0" w:space="0" w:color="auto"/>
          </w:divBdr>
        </w:div>
        <w:div w:id="1694646071">
          <w:marLeft w:val="0"/>
          <w:marRight w:val="0"/>
          <w:marTop w:val="0"/>
          <w:marBottom w:val="0"/>
          <w:divBdr>
            <w:top w:val="none" w:sz="0" w:space="0" w:color="auto"/>
            <w:left w:val="none" w:sz="0" w:space="0" w:color="auto"/>
            <w:bottom w:val="none" w:sz="0" w:space="0" w:color="auto"/>
            <w:right w:val="none" w:sz="0" w:space="0" w:color="auto"/>
          </w:divBdr>
        </w:div>
        <w:div w:id="1857496469">
          <w:marLeft w:val="0"/>
          <w:marRight w:val="0"/>
          <w:marTop w:val="0"/>
          <w:marBottom w:val="0"/>
          <w:divBdr>
            <w:top w:val="none" w:sz="0" w:space="0" w:color="auto"/>
            <w:left w:val="none" w:sz="0" w:space="0" w:color="auto"/>
            <w:bottom w:val="none" w:sz="0" w:space="0" w:color="auto"/>
            <w:right w:val="none" w:sz="0" w:space="0" w:color="auto"/>
          </w:divBdr>
        </w:div>
        <w:div w:id="2078819364">
          <w:marLeft w:val="0"/>
          <w:marRight w:val="0"/>
          <w:marTop w:val="0"/>
          <w:marBottom w:val="0"/>
          <w:divBdr>
            <w:top w:val="none" w:sz="0" w:space="0" w:color="auto"/>
            <w:left w:val="none" w:sz="0" w:space="0" w:color="auto"/>
            <w:bottom w:val="none" w:sz="0" w:space="0" w:color="auto"/>
            <w:right w:val="none" w:sz="0" w:space="0" w:color="auto"/>
          </w:divBdr>
        </w:div>
        <w:div w:id="2082561304">
          <w:marLeft w:val="0"/>
          <w:marRight w:val="0"/>
          <w:marTop w:val="0"/>
          <w:marBottom w:val="0"/>
          <w:divBdr>
            <w:top w:val="none" w:sz="0" w:space="0" w:color="auto"/>
            <w:left w:val="none" w:sz="0" w:space="0" w:color="auto"/>
            <w:bottom w:val="none" w:sz="0" w:space="0" w:color="auto"/>
            <w:right w:val="none" w:sz="0" w:space="0" w:color="auto"/>
          </w:divBdr>
        </w:div>
      </w:divsChild>
    </w:div>
    <w:div w:id="1370494866">
      <w:bodyDiv w:val="1"/>
      <w:marLeft w:val="0"/>
      <w:marRight w:val="0"/>
      <w:marTop w:val="0"/>
      <w:marBottom w:val="0"/>
      <w:divBdr>
        <w:top w:val="none" w:sz="0" w:space="0" w:color="auto"/>
        <w:left w:val="none" w:sz="0" w:space="0" w:color="auto"/>
        <w:bottom w:val="none" w:sz="0" w:space="0" w:color="auto"/>
        <w:right w:val="none" w:sz="0" w:space="0" w:color="auto"/>
      </w:divBdr>
    </w:div>
    <w:div w:id="1395079666">
      <w:bodyDiv w:val="1"/>
      <w:marLeft w:val="0"/>
      <w:marRight w:val="0"/>
      <w:marTop w:val="0"/>
      <w:marBottom w:val="0"/>
      <w:divBdr>
        <w:top w:val="none" w:sz="0" w:space="0" w:color="auto"/>
        <w:left w:val="none" w:sz="0" w:space="0" w:color="auto"/>
        <w:bottom w:val="none" w:sz="0" w:space="0" w:color="auto"/>
        <w:right w:val="none" w:sz="0" w:space="0" w:color="auto"/>
      </w:divBdr>
    </w:div>
    <w:div w:id="1438721188">
      <w:bodyDiv w:val="1"/>
      <w:marLeft w:val="0"/>
      <w:marRight w:val="0"/>
      <w:marTop w:val="0"/>
      <w:marBottom w:val="0"/>
      <w:divBdr>
        <w:top w:val="none" w:sz="0" w:space="0" w:color="auto"/>
        <w:left w:val="none" w:sz="0" w:space="0" w:color="auto"/>
        <w:bottom w:val="none" w:sz="0" w:space="0" w:color="auto"/>
        <w:right w:val="none" w:sz="0" w:space="0" w:color="auto"/>
      </w:divBdr>
    </w:div>
    <w:div w:id="1468284529">
      <w:bodyDiv w:val="1"/>
      <w:marLeft w:val="0"/>
      <w:marRight w:val="0"/>
      <w:marTop w:val="0"/>
      <w:marBottom w:val="0"/>
      <w:divBdr>
        <w:top w:val="none" w:sz="0" w:space="0" w:color="auto"/>
        <w:left w:val="none" w:sz="0" w:space="0" w:color="auto"/>
        <w:bottom w:val="none" w:sz="0" w:space="0" w:color="auto"/>
        <w:right w:val="none" w:sz="0" w:space="0" w:color="auto"/>
      </w:divBdr>
    </w:div>
    <w:div w:id="1470782053">
      <w:bodyDiv w:val="1"/>
      <w:marLeft w:val="0"/>
      <w:marRight w:val="0"/>
      <w:marTop w:val="0"/>
      <w:marBottom w:val="0"/>
      <w:divBdr>
        <w:top w:val="none" w:sz="0" w:space="0" w:color="auto"/>
        <w:left w:val="none" w:sz="0" w:space="0" w:color="auto"/>
        <w:bottom w:val="none" w:sz="0" w:space="0" w:color="auto"/>
        <w:right w:val="none" w:sz="0" w:space="0" w:color="auto"/>
      </w:divBdr>
    </w:div>
    <w:div w:id="1490975783">
      <w:bodyDiv w:val="1"/>
      <w:marLeft w:val="0"/>
      <w:marRight w:val="0"/>
      <w:marTop w:val="0"/>
      <w:marBottom w:val="0"/>
      <w:divBdr>
        <w:top w:val="none" w:sz="0" w:space="0" w:color="auto"/>
        <w:left w:val="none" w:sz="0" w:space="0" w:color="auto"/>
        <w:bottom w:val="none" w:sz="0" w:space="0" w:color="auto"/>
        <w:right w:val="none" w:sz="0" w:space="0" w:color="auto"/>
      </w:divBdr>
    </w:div>
    <w:div w:id="1505708771">
      <w:bodyDiv w:val="1"/>
      <w:marLeft w:val="0"/>
      <w:marRight w:val="0"/>
      <w:marTop w:val="0"/>
      <w:marBottom w:val="0"/>
      <w:divBdr>
        <w:top w:val="none" w:sz="0" w:space="0" w:color="auto"/>
        <w:left w:val="none" w:sz="0" w:space="0" w:color="auto"/>
        <w:bottom w:val="none" w:sz="0" w:space="0" w:color="auto"/>
        <w:right w:val="none" w:sz="0" w:space="0" w:color="auto"/>
      </w:divBdr>
    </w:div>
    <w:div w:id="1512380232">
      <w:bodyDiv w:val="1"/>
      <w:marLeft w:val="0"/>
      <w:marRight w:val="0"/>
      <w:marTop w:val="0"/>
      <w:marBottom w:val="0"/>
      <w:divBdr>
        <w:top w:val="none" w:sz="0" w:space="0" w:color="auto"/>
        <w:left w:val="none" w:sz="0" w:space="0" w:color="auto"/>
        <w:bottom w:val="none" w:sz="0" w:space="0" w:color="auto"/>
        <w:right w:val="none" w:sz="0" w:space="0" w:color="auto"/>
      </w:divBdr>
    </w:div>
    <w:div w:id="1523742424">
      <w:bodyDiv w:val="1"/>
      <w:marLeft w:val="0"/>
      <w:marRight w:val="0"/>
      <w:marTop w:val="0"/>
      <w:marBottom w:val="0"/>
      <w:divBdr>
        <w:top w:val="none" w:sz="0" w:space="0" w:color="auto"/>
        <w:left w:val="none" w:sz="0" w:space="0" w:color="auto"/>
        <w:bottom w:val="none" w:sz="0" w:space="0" w:color="auto"/>
        <w:right w:val="none" w:sz="0" w:space="0" w:color="auto"/>
      </w:divBdr>
    </w:div>
    <w:div w:id="1524242721">
      <w:bodyDiv w:val="1"/>
      <w:marLeft w:val="0"/>
      <w:marRight w:val="0"/>
      <w:marTop w:val="0"/>
      <w:marBottom w:val="0"/>
      <w:divBdr>
        <w:top w:val="none" w:sz="0" w:space="0" w:color="auto"/>
        <w:left w:val="none" w:sz="0" w:space="0" w:color="auto"/>
        <w:bottom w:val="none" w:sz="0" w:space="0" w:color="auto"/>
        <w:right w:val="none" w:sz="0" w:space="0" w:color="auto"/>
      </w:divBdr>
    </w:div>
    <w:div w:id="1537160733">
      <w:bodyDiv w:val="1"/>
      <w:marLeft w:val="0"/>
      <w:marRight w:val="0"/>
      <w:marTop w:val="0"/>
      <w:marBottom w:val="0"/>
      <w:divBdr>
        <w:top w:val="none" w:sz="0" w:space="0" w:color="auto"/>
        <w:left w:val="none" w:sz="0" w:space="0" w:color="auto"/>
        <w:bottom w:val="none" w:sz="0" w:space="0" w:color="auto"/>
        <w:right w:val="none" w:sz="0" w:space="0" w:color="auto"/>
      </w:divBdr>
    </w:div>
    <w:div w:id="1552230977">
      <w:bodyDiv w:val="1"/>
      <w:marLeft w:val="0"/>
      <w:marRight w:val="0"/>
      <w:marTop w:val="0"/>
      <w:marBottom w:val="0"/>
      <w:divBdr>
        <w:top w:val="none" w:sz="0" w:space="0" w:color="auto"/>
        <w:left w:val="none" w:sz="0" w:space="0" w:color="auto"/>
        <w:bottom w:val="none" w:sz="0" w:space="0" w:color="auto"/>
        <w:right w:val="none" w:sz="0" w:space="0" w:color="auto"/>
      </w:divBdr>
    </w:div>
    <w:div w:id="1557160558">
      <w:bodyDiv w:val="1"/>
      <w:marLeft w:val="0"/>
      <w:marRight w:val="0"/>
      <w:marTop w:val="0"/>
      <w:marBottom w:val="0"/>
      <w:divBdr>
        <w:top w:val="none" w:sz="0" w:space="0" w:color="auto"/>
        <w:left w:val="none" w:sz="0" w:space="0" w:color="auto"/>
        <w:bottom w:val="none" w:sz="0" w:space="0" w:color="auto"/>
        <w:right w:val="none" w:sz="0" w:space="0" w:color="auto"/>
      </w:divBdr>
    </w:div>
    <w:div w:id="1572153219">
      <w:bodyDiv w:val="1"/>
      <w:marLeft w:val="0"/>
      <w:marRight w:val="0"/>
      <w:marTop w:val="0"/>
      <w:marBottom w:val="0"/>
      <w:divBdr>
        <w:top w:val="none" w:sz="0" w:space="0" w:color="auto"/>
        <w:left w:val="none" w:sz="0" w:space="0" w:color="auto"/>
        <w:bottom w:val="none" w:sz="0" w:space="0" w:color="auto"/>
        <w:right w:val="none" w:sz="0" w:space="0" w:color="auto"/>
      </w:divBdr>
    </w:div>
    <w:div w:id="1598637759">
      <w:bodyDiv w:val="1"/>
      <w:marLeft w:val="0"/>
      <w:marRight w:val="0"/>
      <w:marTop w:val="0"/>
      <w:marBottom w:val="0"/>
      <w:divBdr>
        <w:top w:val="none" w:sz="0" w:space="0" w:color="auto"/>
        <w:left w:val="none" w:sz="0" w:space="0" w:color="auto"/>
        <w:bottom w:val="none" w:sz="0" w:space="0" w:color="auto"/>
        <w:right w:val="none" w:sz="0" w:space="0" w:color="auto"/>
      </w:divBdr>
    </w:div>
    <w:div w:id="1605336813">
      <w:bodyDiv w:val="1"/>
      <w:marLeft w:val="0"/>
      <w:marRight w:val="0"/>
      <w:marTop w:val="0"/>
      <w:marBottom w:val="0"/>
      <w:divBdr>
        <w:top w:val="none" w:sz="0" w:space="0" w:color="auto"/>
        <w:left w:val="none" w:sz="0" w:space="0" w:color="auto"/>
        <w:bottom w:val="none" w:sz="0" w:space="0" w:color="auto"/>
        <w:right w:val="none" w:sz="0" w:space="0" w:color="auto"/>
      </w:divBdr>
    </w:div>
    <w:div w:id="1626765144">
      <w:bodyDiv w:val="1"/>
      <w:marLeft w:val="0"/>
      <w:marRight w:val="0"/>
      <w:marTop w:val="0"/>
      <w:marBottom w:val="0"/>
      <w:divBdr>
        <w:top w:val="none" w:sz="0" w:space="0" w:color="auto"/>
        <w:left w:val="none" w:sz="0" w:space="0" w:color="auto"/>
        <w:bottom w:val="none" w:sz="0" w:space="0" w:color="auto"/>
        <w:right w:val="none" w:sz="0" w:space="0" w:color="auto"/>
      </w:divBdr>
    </w:div>
    <w:div w:id="1642033047">
      <w:bodyDiv w:val="1"/>
      <w:marLeft w:val="0"/>
      <w:marRight w:val="0"/>
      <w:marTop w:val="0"/>
      <w:marBottom w:val="0"/>
      <w:divBdr>
        <w:top w:val="none" w:sz="0" w:space="0" w:color="auto"/>
        <w:left w:val="none" w:sz="0" w:space="0" w:color="auto"/>
        <w:bottom w:val="none" w:sz="0" w:space="0" w:color="auto"/>
        <w:right w:val="none" w:sz="0" w:space="0" w:color="auto"/>
      </w:divBdr>
    </w:div>
    <w:div w:id="1651867538">
      <w:bodyDiv w:val="1"/>
      <w:marLeft w:val="0"/>
      <w:marRight w:val="0"/>
      <w:marTop w:val="0"/>
      <w:marBottom w:val="0"/>
      <w:divBdr>
        <w:top w:val="none" w:sz="0" w:space="0" w:color="auto"/>
        <w:left w:val="none" w:sz="0" w:space="0" w:color="auto"/>
        <w:bottom w:val="none" w:sz="0" w:space="0" w:color="auto"/>
        <w:right w:val="none" w:sz="0" w:space="0" w:color="auto"/>
      </w:divBdr>
    </w:div>
    <w:div w:id="1658073157">
      <w:bodyDiv w:val="1"/>
      <w:marLeft w:val="0"/>
      <w:marRight w:val="0"/>
      <w:marTop w:val="0"/>
      <w:marBottom w:val="0"/>
      <w:divBdr>
        <w:top w:val="none" w:sz="0" w:space="0" w:color="auto"/>
        <w:left w:val="none" w:sz="0" w:space="0" w:color="auto"/>
        <w:bottom w:val="none" w:sz="0" w:space="0" w:color="auto"/>
        <w:right w:val="none" w:sz="0" w:space="0" w:color="auto"/>
      </w:divBdr>
    </w:div>
    <w:div w:id="1687055293">
      <w:bodyDiv w:val="1"/>
      <w:marLeft w:val="0"/>
      <w:marRight w:val="0"/>
      <w:marTop w:val="0"/>
      <w:marBottom w:val="0"/>
      <w:divBdr>
        <w:top w:val="none" w:sz="0" w:space="0" w:color="auto"/>
        <w:left w:val="none" w:sz="0" w:space="0" w:color="auto"/>
        <w:bottom w:val="none" w:sz="0" w:space="0" w:color="auto"/>
        <w:right w:val="none" w:sz="0" w:space="0" w:color="auto"/>
      </w:divBdr>
    </w:div>
    <w:div w:id="1691448125">
      <w:bodyDiv w:val="1"/>
      <w:marLeft w:val="0"/>
      <w:marRight w:val="0"/>
      <w:marTop w:val="0"/>
      <w:marBottom w:val="0"/>
      <w:divBdr>
        <w:top w:val="none" w:sz="0" w:space="0" w:color="auto"/>
        <w:left w:val="none" w:sz="0" w:space="0" w:color="auto"/>
        <w:bottom w:val="none" w:sz="0" w:space="0" w:color="auto"/>
        <w:right w:val="none" w:sz="0" w:space="0" w:color="auto"/>
      </w:divBdr>
      <w:divsChild>
        <w:div w:id="547493154">
          <w:marLeft w:val="0"/>
          <w:marRight w:val="0"/>
          <w:marTop w:val="397"/>
          <w:marBottom w:val="62"/>
          <w:divBdr>
            <w:top w:val="none" w:sz="0" w:space="0" w:color="auto"/>
            <w:left w:val="none" w:sz="0" w:space="0" w:color="auto"/>
            <w:bottom w:val="none" w:sz="0" w:space="0" w:color="auto"/>
            <w:right w:val="none" w:sz="0" w:space="0" w:color="auto"/>
          </w:divBdr>
        </w:div>
        <w:div w:id="860316895">
          <w:marLeft w:val="0"/>
          <w:marRight w:val="0"/>
          <w:marTop w:val="397"/>
          <w:marBottom w:val="62"/>
          <w:divBdr>
            <w:top w:val="none" w:sz="0" w:space="0" w:color="auto"/>
            <w:left w:val="none" w:sz="0" w:space="0" w:color="auto"/>
            <w:bottom w:val="none" w:sz="0" w:space="0" w:color="auto"/>
            <w:right w:val="none" w:sz="0" w:space="0" w:color="auto"/>
          </w:divBdr>
        </w:div>
        <w:div w:id="1341009110">
          <w:marLeft w:val="0"/>
          <w:marRight w:val="0"/>
          <w:marTop w:val="397"/>
          <w:marBottom w:val="62"/>
          <w:divBdr>
            <w:top w:val="none" w:sz="0" w:space="0" w:color="auto"/>
            <w:left w:val="none" w:sz="0" w:space="0" w:color="auto"/>
            <w:bottom w:val="none" w:sz="0" w:space="0" w:color="auto"/>
            <w:right w:val="none" w:sz="0" w:space="0" w:color="auto"/>
          </w:divBdr>
        </w:div>
        <w:div w:id="1604605026">
          <w:marLeft w:val="0"/>
          <w:marRight w:val="0"/>
          <w:marTop w:val="397"/>
          <w:marBottom w:val="62"/>
          <w:divBdr>
            <w:top w:val="none" w:sz="0" w:space="0" w:color="auto"/>
            <w:left w:val="none" w:sz="0" w:space="0" w:color="auto"/>
            <w:bottom w:val="none" w:sz="0" w:space="0" w:color="auto"/>
            <w:right w:val="none" w:sz="0" w:space="0" w:color="auto"/>
          </w:divBdr>
        </w:div>
      </w:divsChild>
    </w:div>
    <w:div w:id="1698387041">
      <w:bodyDiv w:val="1"/>
      <w:marLeft w:val="0"/>
      <w:marRight w:val="0"/>
      <w:marTop w:val="0"/>
      <w:marBottom w:val="0"/>
      <w:divBdr>
        <w:top w:val="none" w:sz="0" w:space="0" w:color="auto"/>
        <w:left w:val="none" w:sz="0" w:space="0" w:color="auto"/>
        <w:bottom w:val="none" w:sz="0" w:space="0" w:color="auto"/>
        <w:right w:val="none" w:sz="0" w:space="0" w:color="auto"/>
      </w:divBdr>
    </w:div>
    <w:div w:id="1730808809">
      <w:bodyDiv w:val="1"/>
      <w:marLeft w:val="0"/>
      <w:marRight w:val="0"/>
      <w:marTop w:val="0"/>
      <w:marBottom w:val="0"/>
      <w:divBdr>
        <w:top w:val="none" w:sz="0" w:space="0" w:color="auto"/>
        <w:left w:val="none" w:sz="0" w:space="0" w:color="auto"/>
        <w:bottom w:val="none" w:sz="0" w:space="0" w:color="auto"/>
        <w:right w:val="none" w:sz="0" w:space="0" w:color="auto"/>
      </w:divBdr>
    </w:div>
    <w:div w:id="1734768086">
      <w:bodyDiv w:val="1"/>
      <w:marLeft w:val="0"/>
      <w:marRight w:val="0"/>
      <w:marTop w:val="0"/>
      <w:marBottom w:val="0"/>
      <w:divBdr>
        <w:top w:val="none" w:sz="0" w:space="0" w:color="auto"/>
        <w:left w:val="none" w:sz="0" w:space="0" w:color="auto"/>
        <w:bottom w:val="none" w:sz="0" w:space="0" w:color="auto"/>
        <w:right w:val="none" w:sz="0" w:space="0" w:color="auto"/>
      </w:divBdr>
    </w:div>
    <w:div w:id="1838106230">
      <w:bodyDiv w:val="1"/>
      <w:marLeft w:val="0"/>
      <w:marRight w:val="0"/>
      <w:marTop w:val="0"/>
      <w:marBottom w:val="0"/>
      <w:divBdr>
        <w:top w:val="none" w:sz="0" w:space="0" w:color="auto"/>
        <w:left w:val="none" w:sz="0" w:space="0" w:color="auto"/>
        <w:bottom w:val="none" w:sz="0" w:space="0" w:color="auto"/>
        <w:right w:val="none" w:sz="0" w:space="0" w:color="auto"/>
      </w:divBdr>
    </w:div>
    <w:div w:id="1852059706">
      <w:bodyDiv w:val="1"/>
      <w:marLeft w:val="0"/>
      <w:marRight w:val="0"/>
      <w:marTop w:val="0"/>
      <w:marBottom w:val="0"/>
      <w:divBdr>
        <w:top w:val="none" w:sz="0" w:space="0" w:color="auto"/>
        <w:left w:val="none" w:sz="0" w:space="0" w:color="auto"/>
        <w:bottom w:val="none" w:sz="0" w:space="0" w:color="auto"/>
        <w:right w:val="none" w:sz="0" w:space="0" w:color="auto"/>
      </w:divBdr>
    </w:div>
    <w:div w:id="1854108657">
      <w:bodyDiv w:val="1"/>
      <w:marLeft w:val="0"/>
      <w:marRight w:val="0"/>
      <w:marTop w:val="0"/>
      <w:marBottom w:val="0"/>
      <w:divBdr>
        <w:top w:val="none" w:sz="0" w:space="0" w:color="auto"/>
        <w:left w:val="none" w:sz="0" w:space="0" w:color="auto"/>
        <w:bottom w:val="none" w:sz="0" w:space="0" w:color="auto"/>
        <w:right w:val="none" w:sz="0" w:space="0" w:color="auto"/>
      </w:divBdr>
    </w:div>
    <w:div w:id="1880773601">
      <w:bodyDiv w:val="1"/>
      <w:marLeft w:val="0"/>
      <w:marRight w:val="0"/>
      <w:marTop w:val="0"/>
      <w:marBottom w:val="0"/>
      <w:divBdr>
        <w:top w:val="none" w:sz="0" w:space="0" w:color="auto"/>
        <w:left w:val="none" w:sz="0" w:space="0" w:color="auto"/>
        <w:bottom w:val="none" w:sz="0" w:space="0" w:color="auto"/>
        <w:right w:val="none" w:sz="0" w:space="0" w:color="auto"/>
      </w:divBdr>
    </w:div>
    <w:div w:id="1895390948">
      <w:bodyDiv w:val="1"/>
      <w:marLeft w:val="0"/>
      <w:marRight w:val="0"/>
      <w:marTop w:val="0"/>
      <w:marBottom w:val="0"/>
      <w:divBdr>
        <w:top w:val="none" w:sz="0" w:space="0" w:color="auto"/>
        <w:left w:val="none" w:sz="0" w:space="0" w:color="auto"/>
        <w:bottom w:val="none" w:sz="0" w:space="0" w:color="auto"/>
        <w:right w:val="none" w:sz="0" w:space="0" w:color="auto"/>
      </w:divBdr>
      <w:divsChild>
        <w:div w:id="9575671">
          <w:marLeft w:val="0"/>
          <w:marRight w:val="0"/>
          <w:marTop w:val="0"/>
          <w:marBottom w:val="0"/>
          <w:divBdr>
            <w:top w:val="none" w:sz="0" w:space="0" w:color="auto"/>
            <w:left w:val="none" w:sz="0" w:space="0" w:color="auto"/>
            <w:bottom w:val="none" w:sz="0" w:space="0" w:color="auto"/>
            <w:right w:val="none" w:sz="0" w:space="0" w:color="auto"/>
          </w:divBdr>
        </w:div>
        <w:div w:id="287979851">
          <w:marLeft w:val="0"/>
          <w:marRight w:val="0"/>
          <w:marTop w:val="0"/>
          <w:marBottom w:val="0"/>
          <w:divBdr>
            <w:top w:val="none" w:sz="0" w:space="0" w:color="auto"/>
            <w:left w:val="none" w:sz="0" w:space="0" w:color="auto"/>
            <w:bottom w:val="none" w:sz="0" w:space="0" w:color="auto"/>
            <w:right w:val="none" w:sz="0" w:space="0" w:color="auto"/>
          </w:divBdr>
        </w:div>
        <w:div w:id="805124159">
          <w:marLeft w:val="0"/>
          <w:marRight w:val="0"/>
          <w:marTop w:val="0"/>
          <w:marBottom w:val="0"/>
          <w:divBdr>
            <w:top w:val="none" w:sz="0" w:space="0" w:color="auto"/>
            <w:left w:val="none" w:sz="0" w:space="0" w:color="auto"/>
            <w:bottom w:val="none" w:sz="0" w:space="0" w:color="auto"/>
            <w:right w:val="none" w:sz="0" w:space="0" w:color="auto"/>
          </w:divBdr>
        </w:div>
        <w:div w:id="818569471">
          <w:marLeft w:val="0"/>
          <w:marRight w:val="0"/>
          <w:marTop w:val="0"/>
          <w:marBottom w:val="0"/>
          <w:divBdr>
            <w:top w:val="none" w:sz="0" w:space="0" w:color="auto"/>
            <w:left w:val="none" w:sz="0" w:space="0" w:color="auto"/>
            <w:bottom w:val="none" w:sz="0" w:space="0" w:color="auto"/>
            <w:right w:val="none" w:sz="0" w:space="0" w:color="auto"/>
          </w:divBdr>
        </w:div>
        <w:div w:id="1172140062">
          <w:marLeft w:val="0"/>
          <w:marRight w:val="0"/>
          <w:marTop w:val="0"/>
          <w:marBottom w:val="0"/>
          <w:divBdr>
            <w:top w:val="none" w:sz="0" w:space="0" w:color="auto"/>
            <w:left w:val="none" w:sz="0" w:space="0" w:color="auto"/>
            <w:bottom w:val="none" w:sz="0" w:space="0" w:color="auto"/>
            <w:right w:val="none" w:sz="0" w:space="0" w:color="auto"/>
          </w:divBdr>
        </w:div>
        <w:div w:id="1415786779">
          <w:marLeft w:val="0"/>
          <w:marRight w:val="0"/>
          <w:marTop w:val="0"/>
          <w:marBottom w:val="0"/>
          <w:divBdr>
            <w:top w:val="none" w:sz="0" w:space="0" w:color="auto"/>
            <w:left w:val="none" w:sz="0" w:space="0" w:color="auto"/>
            <w:bottom w:val="none" w:sz="0" w:space="0" w:color="auto"/>
            <w:right w:val="none" w:sz="0" w:space="0" w:color="auto"/>
          </w:divBdr>
        </w:div>
        <w:div w:id="1789229191">
          <w:marLeft w:val="0"/>
          <w:marRight w:val="0"/>
          <w:marTop w:val="0"/>
          <w:marBottom w:val="0"/>
          <w:divBdr>
            <w:top w:val="none" w:sz="0" w:space="0" w:color="auto"/>
            <w:left w:val="none" w:sz="0" w:space="0" w:color="auto"/>
            <w:bottom w:val="none" w:sz="0" w:space="0" w:color="auto"/>
            <w:right w:val="none" w:sz="0" w:space="0" w:color="auto"/>
          </w:divBdr>
        </w:div>
        <w:div w:id="1954707155">
          <w:marLeft w:val="0"/>
          <w:marRight w:val="0"/>
          <w:marTop w:val="0"/>
          <w:marBottom w:val="0"/>
          <w:divBdr>
            <w:top w:val="none" w:sz="0" w:space="0" w:color="auto"/>
            <w:left w:val="none" w:sz="0" w:space="0" w:color="auto"/>
            <w:bottom w:val="none" w:sz="0" w:space="0" w:color="auto"/>
            <w:right w:val="none" w:sz="0" w:space="0" w:color="auto"/>
          </w:divBdr>
        </w:div>
      </w:divsChild>
    </w:div>
    <w:div w:id="1950159585">
      <w:bodyDiv w:val="1"/>
      <w:marLeft w:val="0"/>
      <w:marRight w:val="0"/>
      <w:marTop w:val="0"/>
      <w:marBottom w:val="0"/>
      <w:divBdr>
        <w:top w:val="none" w:sz="0" w:space="0" w:color="auto"/>
        <w:left w:val="none" w:sz="0" w:space="0" w:color="auto"/>
        <w:bottom w:val="none" w:sz="0" w:space="0" w:color="auto"/>
        <w:right w:val="none" w:sz="0" w:space="0" w:color="auto"/>
      </w:divBdr>
    </w:div>
    <w:div w:id="1972663488">
      <w:bodyDiv w:val="1"/>
      <w:marLeft w:val="0"/>
      <w:marRight w:val="0"/>
      <w:marTop w:val="0"/>
      <w:marBottom w:val="0"/>
      <w:divBdr>
        <w:top w:val="none" w:sz="0" w:space="0" w:color="auto"/>
        <w:left w:val="none" w:sz="0" w:space="0" w:color="auto"/>
        <w:bottom w:val="none" w:sz="0" w:space="0" w:color="auto"/>
        <w:right w:val="none" w:sz="0" w:space="0" w:color="auto"/>
      </w:divBdr>
    </w:div>
    <w:div w:id="1979526949">
      <w:bodyDiv w:val="1"/>
      <w:marLeft w:val="0"/>
      <w:marRight w:val="0"/>
      <w:marTop w:val="0"/>
      <w:marBottom w:val="0"/>
      <w:divBdr>
        <w:top w:val="none" w:sz="0" w:space="0" w:color="auto"/>
        <w:left w:val="none" w:sz="0" w:space="0" w:color="auto"/>
        <w:bottom w:val="none" w:sz="0" w:space="0" w:color="auto"/>
        <w:right w:val="none" w:sz="0" w:space="0" w:color="auto"/>
      </w:divBdr>
    </w:div>
    <w:div w:id="2009556550">
      <w:bodyDiv w:val="1"/>
      <w:marLeft w:val="0"/>
      <w:marRight w:val="0"/>
      <w:marTop w:val="0"/>
      <w:marBottom w:val="0"/>
      <w:divBdr>
        <w:top w:val="none" w:sz="0" w:space="0" w:color="auto"/>
        <w:left w:val="none" w:sz="0" w:space="0" w:color="auto"/>
        <w:bottom w:val="none" w:sz="0" w:space="0" w:color="auto"/>
        <w:right w:val="none" w:sz="0" w:space="0" w:color="auto"/>
      </w:divBdr>
    </w:div>
    <w:div w:id="2010714135">
      <w:bodyDiv w:val="1"/>
      <w:marLeft w:val="0"/>
      <w:marRight w:val="0"/>
      <w:marTop w:val="0"/>
      <w:marBottom w:val="0"/>
      <w:divBdr>
        <w:top w:val="none" w:sz="0" w:space="0" w:color="auto"/>
        <w:left w:val="none" w:sz="0" w:space="0" w:color="auto"/>
        <w:bottom w:val="none" w:sz="0" w:space="0" w:color="auto"/>
        <w:right w:val="none" w:sz="0" w:space="0" w:color="auto"/>
      </w:divBdr>
    </w:div>
    <w:div w:id="2026054966">
      <w:bodyDiv w:val="1"/>
      <w:marLeft w:val="0"/>
      <w:marRight w:val="0"/>
      <w:marTop w:val="0"/>
      <w:marBottom w:val="0"/>
      <w:divBdr>
        <w:top w:val="none" w:sz="0" w:space="0" w:color="auto"/>
        <w:left w:val="none" w:sz="0" w:space="0" w:color="auto"/>
        <w:bottom w:val="none" w:sz="0" w:space="0" w:color="auto"/>
        <w:right w:val="none" w:sz="0" w:space="0" w:color="auto"/>
      </w:divBdr>
    </w:div>
    <w:div w:id="2026786154">
      <w:bodyDiv w:val="1"/>
      <w:marLeft w:val="0"/>
      <w:marRight w:val="0"/>
      <w:marTop w:val="0"/>
      <w:marBottom w:val="0"/>
      <w:divBdr>
        <w:top w:val="none" w:sz="0" w:space="0" w:color="auto"/>
        <w:left w:val="none" w:sz="0" w:space="0" w:color="auto"/>
        <w:bottom w:val="none" w:sz="0" w:space="0" w:color="auto"/>
        <w:right w:val="none" w:sz="0" w:space="0" w:color="auto"/>
      </w:divBdr>
    </w:div>
    <w:div w:id="2032489506">
      <w:bodyDiv w:val="1"/>
      <w:marLeft w:val="0"/>
      <w:marRight w:val="0"/>
      <w:marTop w:val="0"/>
      <w:marBottom w:val="0"/>
      <w:divBdr>
        <w:top w:val="none" w:sz="0" w:space="0" w:color="auto"/>
        <w:left w:val="none" w:sz="0" w:space="0" w:color="auto"/>
        <w:bottom w:val="none" w:sz="0" w:space="0" w:color="auto"/>
        <w:right w:val="none" w:sz="0" w:space="0" w:color="auto"/>
      </w:divBdr>
    </w:div>
    <w:div w:id="2038848899">
      <w:bodyDiv w:val="1"/>
      <w:marLeft w:val="0"/>
      <w:marRight w:val="0"/>
      <w:marTop w:val="0"/>
      <w:marBottom w:val="0"/>
      <w:divBdr>
        <w:top w:val="none" w:sz="0" w:space="0" w:color="auto"/>
        <w:left w:val="none" w:sz="0" w:space="0" w:color="auto"/>
        <w:bottom w:val="none" w:sz="0" w:space="0" w:color="auto"/>
        <w:right w:val="none" w:sz="0" w:space="0" w:color="auto"/>
      </w:divBdr>
    </w:div>
    <w:div w:id="2038963100">
      <w:bodyDiv w:val="1"/>
      <w:marLeft w:val="0"/>
      <w:marRight w:val="0"/>
      <w:marTop w:val="0"/>
      <w:marBottom w:val="0"/>
      <w:divBdr>
        <w:top w:val="none" w:sz="0" w:space="0" w:color="auto"/>
        <w:left w:val="none" w:sz="0" w:space="0" w:color="auto"/>
        <w:bottom w:val="none" w:sz="0" w:space="0" w:color="auto"/>
        <w:right w:val="none" w:sz="0" w:space="0" w:color="auto"/>
      </w:divBdr>
      <w:divsChild>
        <w:div w:id="54161576">
          <w:marLeft w:val="0"/>
          <w:marRight w:val="0"/>
          <w:marTop w:val="0"/>
          <w:marBottom w:val="0"/>
          <w:divBdr>
            <w:top w:val="none" w:sz="0" w:space="0" w:color="auto"/>
            <w:left w:val="none" w:sz="0" w:space="0" w:color="auto"/>
            <w:bottom w:val="none" w:sz="0" w:space="0" w:color="auto"/>
            <w:right w:val="none" w:sz="0" w:space="0" w:color="auto"/>
          </w:divBdr>
        </w:div>
        <w:div w:id="181819269">
          <w:marLeft w:val="0"/>
          <w:marRight w:val="0"/>
          <w:marTop w:val="0"/>
          <w:marBottom w:val="0"/>
          <w:divBdr>
            <w:top w:val="none" w:sz="0" w:space="0" w:color="auto"/>
            <w:left w:val="none" w:sz="0" w:space="0" w:color="auto"/>
            <w:bottom w:val="none" w:sz="0" w:space="0" w:color="auto"/>
            <w:right w:val="none" w:sz="0" w:space="0" w:color="auto"/>
          </w:divBdr>
        </w:div>
        <w:div w:id="595676762">
          <w:marLeft w:val="0"/>
          <w:marRight w:val="0"/>
          <w:marTop w:val="0"/>
          <w:marBottom w:val="0"/>
          <w:divBdr>
            <w:top w:val="none" w:sz="0" w:space="0" w:color="auto"/>
            <w:left w:val="none" w:sz="0" w:space="0" w:color="auto"/>
            <w:bottom w:val="none" w:sz="0" w:space="0" w:color="auto"/>
            <w:right w:val="none" w:sz="0" w:space="0" w:color="auto"/>
          </w:divBdr>
        </w:div>
        <w:div w:id="596525808">
          <w:marLeft w:val="0"/>
          <w:marRight w:val="0"/>
          <w:marTop w:val="0"/>
          <w:marBottom w:val="0"/>
          <w:divBdr>
            <w:top w:val="none" w:sz="0" w:space="0" w:color="auto"/>
            <w:left w:val="none" w:sz="0" w:space="0" w:color="auto"/>
            <w:bottom w:val="none" w:sz="0" w:space="0" w:color="auto"/>
            <w:right w:val="none" w:sz="0" w:space="0" w:color="auto"/>
          </w:divBdr>
        </w:div>
        <w:div w:id="854228310">
          <w:marLeft w:val="0"/>
          <w:marRight w:val="0"/>
          <w:marTop w:val="0"/>
          <w:marBottom w:val="0"/>
          <w:divBdr>
            <w:top w:val="none" w:sz="0" w:space="0" w:color="auto"/>
            <w:left w:val="none" w:sz="0" w:space="0" w:color="auto"/>
            <w:bottom w:val="none" w:sz="0" w:space="0" w:color="auto"/>
            <w:right w:val="none" w:sz="0" w:space="0" w:color="auto"/>
          </w:divBdr>
        </w:div>
        <w:div w:id="1221356517">
          <w:marLeft w:val="0"/>
          <w:marRight w:val="0"/>
          <w:marTop w:val="0"/>
          <w:marBottom w:val="0"/>
          <w:divBdr>
            <w:top w:val="none" w:sz="0" w:space="0" w:color="auto"/>
            <w:left w:val="none" w:sz="0" w:space="0" w:color="auto"/>
            <w:bottom w:val="none" w:sz="0" w:space="0" w:color="auto"/>
            <w:right w:val="none" w:sz="0" w:space="0" w:color="auto"/>
          </w:divBdr>
        </w:div>
        <w:div w:id="1461268776">
          <w:marLeft w:val="0"/>
          <w:marRight w:val="0"/>
          <w:marTop w:val="0"/>
          <w:marBottom w:val="0"/>
          <w:divBdr>
            <w:top w:val="none" w:sz="0" w:space="0" w:color="auto"/>
            <w:left w:val="none" w:sz="0" w:space="0" w:color="auto"/>
            <w:bottom w:val="none" w:sz="0" w:space="0" w:color="auto"/>
            <w:right w:val="none" w:sz="0" w:space="0" w:color="auto"/>
          </w:divBdr>
        </w:div>
        <w:div w:id="1495225947">
          <w:marLeft w:val="0"/>
          <w:marRight w:val="0"/>
          <w:marTop w:val="0"/>
          <w:marBottom w:val="0"/>
          <w:divBdr>
            <w:top w:val="none" w:sz="0" w:space="0" w:color="auto"/>
            <w:left w:val="none" w:sz="0" w:space="0" w:color="auto"/>
            <w:bottom w:val="none" w:sz="0" w:space="0" w:color="auto"/>
            <w:right w:val="none" w:sz="0" w:space="0" w:color="auto"/>
          </w:divBdr>
        </w:div>
        <w:div w:id="1542549694">
          <w:marLeft w:val="0"/>
          <w:marRight w:val="0"/>
          <w:marTop w:val="0"/>
          <w:marBottom w:val="0"/>
          <w:divBdr>
            <w:top w:val="none" w:sz="0" w:space="0" w:color="auto"/>
            <w:left w:val="none" w:sz="0" w:space="0" w:color="auto"/>
            <w:bottom w:val="none" w:sz="0" w:space="0" w:color="auto"/>
            <w:right w:val="none" w:sz="0" w:space="0" w:color="auto"/>
          </w:divBdr>
        </w:div>
        <w:div w:id="1804958112">
          <w:marLeft w:val="0"/>
          <w:marRight w:val="0"/>
          <w:marTop w:val="0"/>
          <w:marBottom w:val="0"/>
          <w:divBdr>
            <w:top w:val="none" w:sz="0" w:space="0" w:color="auto"/>
            <w:left w:val="none" w:sz="0" w:space="0" w:color="auto"/>
            <w:bottom w:val="none" w:sz="0" w:space="0" w:color="auto"/>
            <w:right w:val="none" w:sz="0" w:space="0" w:color="auto"/>
          </w:divBdr>
        </w:div>
        <w:div w:id="1933388381">
          <w:marLeft w:val="0"/>
          <w:marRight w:val="0"/>
          <w:marTop w:val="0"/>
          <w:marBottom w:val="0"/>
          <w:divBdr>
            <w:top w:val="none" w:sz="0" w:space="0" w:color="auto"/>
            <w:left w:val="none" w:sz="0" w:space="0" w:color="auto"/>
            <w:bottom w:val="none" w:sz="0" w:space="0" w:color="auto"/>
            <w:right w:val="none" w:sz="0" w:space="0" w:color="auto"/>
          </w:divBdr>
        </w:div>
        <w:div w:id="1943149363">
          <w:marLeft w:val="0"/>
          <w:marRight w:val="0"/>
          <w:marTop w:val="0"/>
          <w:marBottom w:val="0"/>
          <w:divBdr>
            <w:top w:val="none" w:sz="0" w:space="0" w:color="auto"/>
            <w:left w:val="none" w:sz="0" w:space="0" w:color="auto"/>
            <w:bottom w:val="none" w:sz="0" w:space="0" w:color="auto"/>
            <w:right w:val="none" w:sz="0" w:space="0" w:color="auto"/>
          </w:divBdr>
        </w:div>
        <w:div w:id="1986086964">
          <w:marLeft w:val="0"/>
          <w:marRight w:val="0"/>
          <w:marTop w:val="0"/>
          <w:marBottom w:val="0"/>
          <w:divBdr>
            <w:top w:val="none" w:sz="0" w:space="0" w:color="auto"/>
            <w:left w:val="none" w:sz="0" w:space="0" w:color="auto"/>
            <w:bottom w:val="none" w:sz="0" w:space="0" w:color="auto"/>
            <w:right w:val="none" w:sz="0" w:space="0" w:color="auto"/>
          </w:divBdr>
        </w:div>
        <w:div w:id="2004039507">
          <w:marLeft w:val="0"/>
          <w:marRight w:val="0"/>
          <w:marTop w:val="0"/>
          <w:marBottom w:val="0"/>
          <w:divBdr>
            <w:top w:val="none" w:sz="0" w:space="0" w:color="auto"/>
            <w:left w:val="none" w:sz="0" w:space="0" w:color="auto"/>
            <w:bottom w:val="none" w:sz="0" w:space="0" w:color="auto"/>
            <w:right w:val="none" w:sz="0" w:space="0" w:color="auto"/>
          </w:divBdr>
        </w:div>
        <w:div w:id="2119055434">
          <w:marLeft w:val="0"/>
          <w:marRight w:val="0"/>
          <w:marTop w:val="0"/>
          <w:marBottom w:val="0"/>
          <w:divBdr>
            <w:top w:val="none" w:sz="0" w:space="0" w:color="auto"/>
            <w:left w:val="none" w:sz="0" w:space="0" w:color="auto"/>
            <w:bottom w:val="none" w:sz="0" w:space="0" w:color="auto"/>
            <w:right w:val="none" w:sz="0" w:space="0" w:color="auto"/>
          </w:divBdr>
        </w:div>
        <w:div w:id="2141609303">
          <w:marLeft w:val="0"/>
          <w:marRight w:val="0"/>
          <w:marTop w:val="0"/>
          <w:marBottom w:val="0"/>
          <w:divBdr>
            <w:top w:val="none" w:sz="0" w:space="0" w:color="auto"/>
            <w:left w:val="none" w:sz="0" w:space="0" w:color="auto"/>
            <w:bottom w:val="none" w:sz="0" w:space="0" w:color="auto"/>
            <w:right w:val="none" w:sz="0" w:space="0" w:color="auto"/>
          </w:divBdr>
        </w:div>
      </w:divsChild>
    </w:div>
    <w:div w:id="2054648488">
      <w:bodyDiv w:val="1"/>
      <w:marLeft w:val="0"/>
      <w:marRight w:val="0"/>
      <w:marTop w:val="0"/>
      <w:marBottom w:val="0"/>
      <w:divBdr>
        <w:top w:val="none" w:sz="0" w:space="0" w:color="auto"/>
        <w:left w:val="none" w:sz="0" w:space="0" w:color="auto"/>
        <w:bottom w:val="none" w:sz="0" w:space="0" w:color="auto"/>
        <w:right w:val="none" w:sz="0" w:space="0" w:color="auto"/>
      </w:divBdr>
    </w:div>
    <w:div w:id="2069955970">
      <w:bodyDiv w:val="1"/>
      <w:marLeft w:val="0"/>
      <w:marRight w:val="0"/>
      <w:marTop w:val="0"/>
      <w:marBottom w:val="0"/>
      <w:divBdr>
        <w:top w:val="none" w:sz="0" w:space="0" w:color="auto"/>
        <w:left w:val="none" w:sz="0" w:space="0" w:color="auto"/>
        <w:bottom w:val="none" w:sz="0" w:space="0" w:color="auto"/>
        <w:right w:val="none" w:sz="0" w:space="0" w:color="auto"/>
      </w:divBdr>
    </w:div>
    <w:div w:id="2075158156">
      <w:bodyDiv w:val="1"/>
      <w:marLeft w:val="0"/>
      <w:marRight w:val="0"/>
      <w:marTop w:val="0"/>
      <w:marBottom w:val="0"/>
      <w:divBdr>
        <w:top w:val="none" w:sz="0" w:space="0" w:color="auto"/>
        <w:left w:val="none" w:sz="0" w:space="0" w:color="auto"/>
        <w:bottom w:val="none" w:sz="0" w:space="0" w:color="auto"/>
        <w:right w:val="none" w:sz="0" w:space="0" w:color="auto"/>
      </w:divBdr>
    </w:div>
    <w:div w:id="2094471985">
      <w:bodyDiv w:val="1"/>
      <w:marLeft w:val="0"/>
      <w:marRight w:val="0"/>
      <w:marTop w:val="0"/>
      <w:marBottom w:val="0"/>
      <w:divBdr>
        <w:top w:val="none" w:sz="0" w:space="0" w:color="auto"/>
        <w:left w:val="none" w:sz="0" w:space="0" w:color="auto"/>
        <w:bottom w:val="none" w:sz="0" w:space="0" w:color="auto"/>
        <w:right w:val="none" w:sz="0" w:space="0" w:color="auto"/>
      </w:divBdr>
    </w:div>
    <w:div w:id="2135557473">
      <w:bodyDiv w:val="1"/>
      <w:marLeft w:val="0"/>
      <w:marRight w:val="0"/>
      <w:marTop w:val="0"/>
      <w:marBottom w:val="0"/>
      <w:divBdr>
        <w:top w:val="none" w:sz="0" w:space="0" w:color="auto"/>
        <w:left w:val="none" w:sz="0" w:space="0" w:color="auto"/>
        <w:bottom w:val="none" w:sz="0" w:space="0" w:color="auto"/>
        <w:right w:val="none" w:sz="0" w:space="0" w:color="auto"/>
      </w:divBdr>
    </w:div>
    <w:div w:id="21440366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105.png"/><Relationship Id="rId21" Type="http://schemas.openxmlformats.org/officeDocument/2006/relationships/image" Target="media/image13.png"/><Relationship Id="rId42" Type="http://schemas.openxmlformats.org/officeDocument/2006/relationships/image" Target="cid:image004.png@01DA8A69.B9E458C0" TargetMode="External"/><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jpeg"/><Relationship Id="rId84" Type="http://schemas.openxmlformats.org/officeDocument/2006/relationships/image" Target="media/image72.png"/><Relationship Id="rId89" Type="http://schemas.openxmlformats.org/officeDocument/2006/relationships/image" Target="media/image77.png"/><Relationship Id="rId112" Type="http://schemas.openxmlformats.org/officeDocument/2006/relationships/image" Target="media/image100.jpeg"/><Relationship Id="rId16" Type="http://schemas.openxmlformats.org/officeDocument/2006/relationships/image" Target="media/image8.png"/><Relationship Id="rId107" Type="http://schemas.openxmlformats.org/officeDocument/2006/relationships/image" Target="media/image95.png"/><Relationship Id="rId11" Type="http://schemas.openxmlformats.org/officeDocument/2006/relationships/image" Target="media/image3.png"/><Relationship Id="rId32" Type="http://schemas.openxmlformats.org/officeDocument/2006/relationships/image" Target="media/image22.jpeg"/><Relationship Id="rId37" Type="http://schemas.openxmlformats.org/officeDocument/2006/relationships/image" Target="media/image27.png"/><Relationship Id="rId53" Type="http://schemas.openxmlformats.org/officeDocument/2006/relationships/image" Target="media/image41.jpeg"/><Relationship Id="rId58" Type="http://schemas.openxmlformats.org/officeDocument/2006/relationships/image" Target="media/image46.jpeg"/><Relationship Id="rId74" Type="http://schemas.openxmlformats.org/officeDocument/2006/relationships/image" Target="media/image62.png"/><Relationship Id="rId79" Type="http://schemas.openxmlformats.org/officeDocument/2006/relationships/image" Target="media/image67.png"/><Relationship Id="rId102" Type="http://schemas.openxmlformats.org/officeDocument/2006/relationships/image" Target="media/image90.png"/><Relationship Id="rId5" Type="http://schemas.openxmlformats.org/officeDocument/2006/relationships/settings" Target="settings.xml"/><Relationship Id="rId61" Type="http://schemas.openxmlformats.org/officeDocument/2006/relationships/image" Target="media/image49.png"/><Relationship Id="rId82" Type="http://schemas.openxmlformats.org/officeDocument/2006/relationships/image" Target="media/image70.jpeg"/><Relationship Id="rId90" Type="http://schemas.openxmlformats.org/officeDocument/2006/relationships/image" Target="media/image78.png"/><Relationship Id="rId95" Type="http://schemas.openxmlformats.org/officeDocument/2006/relationships/image" Target="media/image83.jpe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cid:image014.png@01DC5A1E.81FAD390" TargetMode="External"/><Relationship Id="rId35" Type="http://schemas.openxmlformats.org/officeDocument/2006/relationships/image" Target="media/image25.png"/><Relationship Id="rId43" Type="http://schemas.openxmlformats.org/officeDocument/2006/relationships/image" Target="media/image32.png"/><Relationship Id="rId48" Type="http://schemas.openxmlformats.org/officeDocument/2006/relationships/image" Target="media/image36.png"/><Relationship Id="rId56" Type="http://schemas.openxmlformats.org/officeDocument/2006/relationships/image" Target="media/image44.jpeg"/><Relationship Id="rId64" Type="http://schemas.openxmlformats.org/officeDocument/2006/relationships/image" Target="media/image52.png"/><Relationship Id="rId69" Type="http://schemas.openxmlformats.org/officeDocument/2006/relationships/image" Target="media/image57.jpeg"/><Relationship Id="rId77" Type="http://schemas.openxmlformats.org/officeDocument/2006/relationships/image" Target="media/image65.emf"/><Relationship Id="rId100" Type="http://schemas.openxmlformats.org/officeDocument/2006/relationships/image" Target="media/image88.png"/><Relationship Id="rId105" Type="http://schemas.openxmlformats.org/officeDocument/2006/relationships/image" Target="media/image93.png"/><Relationship Id="rId113" Type="http://schemas.openxmlformats.org/officeDocument/2006/relationships/image" Target="media/image101.png"/><Relationship Id="rId118" Type="http://schemas.openxmlformats.org/officeDocument/2006/relationships/image" Target="media/image106.png"/><Relationship Id="rId8" Type="http://schemas.openxmlformats.org/officeDocument/2006/relationships/endnotes" Target="endnotes.xml"/><Relationship Id="rId51" Type="http://schemas.openxmlformats.org/officeDocument/2006/relationships/image" Target="media/image39.jpeg"/><Relationship Id="rId72" Type="http://schemas.openxmlformats.org/officeDocument/2006/relationships/image" Target="media/image60.png"/><Relationship Id="rId80" Type="http://schemas.openxmlformats.org/officeDocument/2006/relationships/image" Target="media/image68.png"/><Relationship Id="rId85" Type="http://schemas.openxmlformats.org/officeDocument/2006/relationships/image" Target="media/image73.png"/><Relationship Id="rId93" Type="http://schemas.openxmlformats.org/officeDocument/2006/relationships/image" Target="media/image81.jpeg"/><Relationship Id="rId98" Type="http://schemas.openxmlformats.org/officeDocument/2006/relationships/image" Target="media/image86.jpeg"/><Relationship Id="rId121"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3.jpeg"/><Relationship Id="rId38" Type="http://schemas.openxmlformats.org/officeDocument/2006/relationships/image" Target="media/image28.png"/><Relationship Id="rId46" Type="http://schemas.openxmlformats.org/officeDocument/2006/relationships/hyperlink" Target="https://www.energetyka.plus/slupy-energetyczne-w-liniach-napowietrznych-nn-sn-i-wn/" TargetMode="External"/><Relationship Id="rId59" Type="http://schemas.openxmlformats.org/officeDocument/2006/relationships/image" Target="media/image47.jpeg"/><Relationship Id="rId67" Type="http://schemas.openxmlformats.org/officeDocument/2006/relationships/image" Target="media/image55.png"/><Relationship Id="rId103" Type="http://schemas.openxmlformats.org/officeDocument/2006/relationships/image" Target="media/image91.png"/><Relationship Id="rId108" Type="http://schemas.openxmlformats.org/officeDocument/2006/relationships/image" Target="media/image96.png"/><Relationship Id="rId116" Type="http://schemas.openxmlformats.org/officeDocument/2006/relationships/image" Target="media/image104.png"/><Relationship Id="rId20" Type="http://schemas.openxmlformats.org/officeDocument/2006/relationships/image" Target="media/image12.png"/><Relationship Id="rId41" Type="http://schemas.openxmlformats.org/officeDocument/2006/relationships/image" Target="media/image31.png"/><Relationship Id="rId54" Type="http://schemas.openxmlformats.org/officeDocument/2006/relationships/image" Target="media/image42.png"/><Relationship Id="rId62" Type="http://schemas.openxmlformats.org/officeDocument/2006/relationships/image" Target="media/image50.jpeg"/><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image" Target="media/image71.jpeg"/><Relationship Id="rId88" Type="http://schemas.openxmlformats.org/officeDocument/2006/relationships/image" Target="media/image76.png"/><Relationship Id="rId91" Type="http://schemas.openxmlformats.org/officeDocument/2006/relationships/image" Target="media/image79.png"/><Relationship Id="rId96" Type="http://schemas.openxmlformats.org/officeDocument/2006/relationships/image" Target="media/image84.jpeg"/><Relationship Id="rId111" Type="http://schemas.openxmlformats.org/officeDocument/2006/relationships/image" Target="media/image99.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cid:image013.png@01DC5A1E.81FAD390" TargetMode="External"/><Relationship Id="rId36" Type="http://schemas.openxmlformats.org/officeDocument/2006/relationships/image" Target="media/image26.png"/><Relationship Id="rId49" Type="http://schemas.openxmlformats.org/officeDocument/2006/relationships/image" Target="media/image37.png"/><Relationship Id="rId57" Type="http://schemas.openxmlformats.org/officeDocument/2006/relationships/image" Target="media/image45.jpeg"/><Relationship Id="rId106" Type="http://schemas.openxmlformats.org/officeDocument/2006/relationships/image" Target="media/image94.png"/><Relationship Id="rId114" Type="http://schemas.openxmlformats.org/officeDocument/2006/relationships/image" Target="media/image102.png"/><Relationship Id="rId119" Type="http://schemas.openxmlformats.org/officeDocument/2006/relationships/image" Target="media/image107.jpeg"/><Relationship Id="rId10" Type="http://schemas.openxmlformats.org/officeDocument/2006/relationships/image" Target="media/image2.png"/><Relationship Id="rId31" Type="http://schemas.openxmlformats.org/officeDocument/2006/relationships/image" Target="media/image21.jpeg"/><Relationship Id="rId44" Type="http://schemas.openxmlformats.org/officeDocument/2006/relationships/image" Target="media/image33.png"/><Relationship Id="rId52" Type="http://schemas.openxmlformats.org/officeDocument/2006/relationships/image" Target="media/image40.jpeg"/><Relationship Id="rId60" Type="http://schemas.openxmlformats.org/officeDocument/2006/relationships/image" Target="media/image48.png"/><Relationship Id="rId65" Type="http://schemas.openxmlformats.org/officeDocument/2006/relationships/image" Target="media/image53.jpe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image" Target="media/image74.png"/><Relationship Id="rId94" Type="http://schemas.openxmlformats.org/officeDocument/2006/relationships/image" Target="media/image82.jpeg"/><Relationship Id="rId99" Type="http://schemas.openxmlformats.org/officeDocument/2006/relationships/image" Target="media/image87.jpeg"/><Relationship Id="rId101" Type="http://schemas.openxmlformats.org/officeDocument/2006/relationships/image" Target="media/image89.png"/><Relationship Id="rId12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jpeg"/><Relationship Id="rId39" Type="http://schemas.openxmlformats.org/officeDocument/2006/relationships/image" Target="media/image29.png"/><Relationship Id="rId109" Type="http://schemas.openxmlformats.org/officeDocument/2006/relationships/image" Target="media/image97.png"/><Relationship Id="rId34" Type="http://schemas.openxmlformats.org/officeDocument/2006/relationships/image" Target="media/image24.png"/><Relationship Id="rId50" Type="http://schemas.openxmlformats.org/officeDocument/2006/relationships/image" Target="media/image38.png"/><Relationship Id="rId55" Type="http://schemas.openxmlformats.org/officeDocument/2006/relationships/image" Target="media/image43.jpeg"/><Relationship Id="rId76" Type="http://schemas.openxmlformats.org/officeDocument/2006/relationships/image" Target="media/image64.png"/><Relationship Id="rId97" Type="http://schemas.openxmlformats.org/officeDocument/2006/relationships/image" Target="media/image85.jpeg"/><Relationship Id="rId104" Type="http://schemas.openxmlformats.org/officeDocument/2006/relationships/image" Target="media/image92.png"/><Relationship Id="rId120"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59.png"/><Relationship Id="rId92" Type="http://schemas.openxmlformats.org/officeDocument/2006/relationships/image" Target="media/image80.png"/><Relationship Id="rId2" Type="http://schemas.openxmlformats.org/officeDocument/2006/relationships/customXml" Target="../customXml/item2.xml"/><Relationship Id="rId29" Type="http://schemas.openxmlformats.org/officeDocument/2006/relationships/image" Target="media/image20.png"/><Relationship Id="rId24" Type="http://schemas.openxmlformats.org/officeDocument/2006/relationships/image" Target="media/image16.png"/><Relationship Id="rId40" Type="http://schemas.openxmlformats.org/officeDocument/2006/relationships/image" Target="media/image30.png"/><Relationship Id="rId45" Type="http://schemas.openxmlformats.org/officeDocument/2006/relationships/image" Target="media/image34.png"/><Relationship Id="rId66" Type="http://schemas.openxmlformats.org/officeDocument/2006/relationships/image" Target="media/image54.jpeg"/><Relationship Id="rId87" Type="http://schemas.openxmlformats.org/officeDocument/2006/relationships/image" Target="media/image75.png"/><Relationship Id="rId110" Type="http://schemas.openxmlformats.org/officeDocument/2006/relationships/image" Target="media/image98.png"/><Relationship Id="rId115" Type="http://schemas.openxmlformats.org/officeDocument/2006/relationships/image" Target="media/image103.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1 6 " ? > < A r r a y O f D o c u m e n t L i n k   x m l n s : x s d = " h t t p : / / w w w . w 3 . o r g / 2 0 0 1 / X M L S c h e m a "   x m l n s : x s i = " h t t p : / / w w w . w 3 . o r g / 2 0 0 1 / X M L S c h e m a - i n s t a n c e " / > 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30F1263-8454-4050-AE63-E0E0B65CBDB7}">
  <ds:schemaRefs>
    <ds:schemaRef ds:uri="http://www.w3.org/2001/XMLSchema"/>
  </ds:schemaRefs>
</ds:datastoreItem>
</file>

<file path=customXml/itemProps2.xml><?xml version="1.0" encoding="utf-8"?>
<ds:datastoreItem xmlns:ds="http://schemas.openxmlformats.org/officeDocument/2006/customXml" ds:itemID="{DD19FC82-DE29-4162-97AF-CFCC012B22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7764</TotalTime>
  <Pages>49</Pages>
  <Words>13622</Words>
  <Characters>86613</Characters>
  <Application>Microsoft Office Word</Application>
  <DocSecurity>0</DocSecurity>
  <Lines>721</Lines>
  <Paragraphs>200</Paragraphs>
  <ScaleCrop>false</ScaleCrop>
  <HeadingPairs>
    <vt:vector size="2" baseType="variant">
      <vt:variant>
        <vt:lpstr>Tytuł</vt:lpstr>
      </vt:variant>
      <vt:variant>
        <vt:i4>1</vt:i4>
      </vt:variant>
    </vt:vector>
  </HeadingPairs>
  <TitlesOfParts>
    <vt:vector size="1" baseType="lpstr">
      <vt:lpstr>Załącznik nr 8 do SIWZ</vt:lpstr>
    </vt:vector>
  </TitlesOfParts>
  <Company>Microsoft</Company>
  <LinksUpToDate>false</LinksUpToDate>
  <CharactersWithSpaces>100035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Załącznik nr 8 do SIWZ</dc:title>
  <dc:subject/>
  <dc:creator>GUGiK;UM</dc:creator>
  <cp:keywords/>
  <dc:description/>
  <cp:lastModifiedBy>Joanna Stępczyńska</cp:lastModifiedBy>
  <cp:revision>131</cp:revision>
  <cp:lastPrinted>2023-01-31T06:15:00Z</cp:lastPrinted>
  <dcterms:created xsi:type="dcterms:W3CDTF">2023-10-25T09:07:00Z</dcterms:created>
  <dcterms:modified xsi:type="dcterms:W3CDTF">2026-01-14T10:11:00Z</dcterms:modified>
</cp:coreProperties>
</file>